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电磁波吸收材料项目融资渠道探索</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2" w:history="1">
        <w:r>
          <w:rPr>
            <w:rFonts w:ascii="仿宋" w:eastAsia="仿宋" w:hAnsi="仿宋" w:cs="仿宋" w:hint="eastAsia"/>
            <w:lang w:eastAsia="zh-CN"/>
          </w:rPr>
          <w:t>前言</w:t>
        </w:r>
        <w:r>
          <w:tab/>
        </w:r>
        <w:r>
          <w:fldChar w:fldCharType="begin"/>
        </w:r>
        <w:r>
          <w:instrText xml:space="preserve"> PAGEREF _Toc25882 \h </w:instrText>
        </w:r>
        <w:r>
          <w:fldChar w:fldCharType="separate"/>
        </w:r>
        <w:r>
          <w:t>3</w:t>
        </w:r>
        <w:r>
          <w:fldChar w:fldCharType="end"/>
        </w:r>
      </w:hyperlink>
    </w:p>
    <w:p>
      <w:pPr>
        <w:pStyle w:val="TOC1"/>
        <w:tabs>
          <w:tab w:val="right" w:leader="dot" w:pos="8306"/>
        </w:tabs>
      </w:pPr>
      <w:hyperlink w:anchor="_Toc20477" w:history="1">
        <w:r>
          <w:rPr>
            <w:rFonts w:ascii="仿宋" w:eastAsia="仿宋" w:hAnsi="仿宋" w:cs="仿宋" w:hint="eastAsia"/>
            <w:lang w:eastAsia="zh-CN"/>
          </w:rPr>
          <w:t>一、经济影响分析</w:t>
        </w:r>
        <w:r>
          <w:tab/>
        </w:r>
        <w:r>
          <w:fldChar w:fldCharType="begin"/>
        </w:r>
        <w:r>
          <w:instrText xml:space="preserve"> PAGEREF _Toc20477 \h </w:instrText>
        </w:r>
        <w:r>
          <w:fldChar w:fldCharType="separate"/>
        </w:r>
        <w:r>
          <w:t>3</w:t>
        </w:r>
        <w:r>
          <w:fldChar w:fldCharType="end"/>
        </w:r>
      </w:hyperlink>
    </w:p>
    <w:p>
      <w:pPr>
        <w:pStyle w:val="TOC2"/>
        <w:tabs>
          <w:tab w:val="right" w:leader="dot" w:pos="8306"/>
        </w:tabs>
      </w:pPr>
      <w:hyperlink w:anchor="_Toc14050" w:history="1">
        <w:r>
          <w:rPr>
            <w:rFonts w:ascii="仿宋" w:eastAsia="仿宋" w:hAnsi="仿宋" w:cs="仿宋" w:hint="eastAsia"/>
            <w:lang w:eastAsia="zh-CN"/>
          </w:rPr>
          <w:t>(一)、经济费用效益或费用效果分析</w:t>
        </w:r>
        <w:r>
          <w:tab/>
        </w:r>
        <w:r>
          <w:fldChar w:fldCharType="begin"/>
        </w:r>
        <w:r>
          <w:instrText xml:space="preserve"> PAGEREF _Toc14050 \h </w:instrText>
        </w:r>
        <w:r>
          <w:fldChar w:fldCharType="separate"/>
        </w:r>
        <w:r>
          <w:t>3</w:t>
        </w:r>
        <w:r>
          <w:fldChar w:fldCharType="end"/>
        </w:r>
      </w:hyperlink>
    </w:p>
    <w:p>
      <w:pPr>
        <w:pStyle w:val="TOC2"/>
        <w:tabs>
          <w:tab w:val="right" w:leader="dot" w:pos="8306"/>
        </w:tabs>
      </w:pPr>
      <w:hyperlink w:anchor="_Toc7928" w:history="1">
        <w:r>
          <w:rPr>
            <w:rFonts w:ascii="仿宋" w:eastAsia="仿宋" w:hAnsi="仿宋" w:cs="仿宋" w:hint="eastAsia"/>
            <w:lang w:eastAsia="zh-CN"/>
          </w:rPr>
          <w:t>(二)、行业影响分析</w:t>
        </w:r>
        <w:r>
          <w:tab/>
        </w:r>
        <w:r>
          <w:fldChar w:fldCharType="begin"/>
        </w:r>
        <w:r>
          <w:instrText xml:space="preserve"> PAGEREF _Toc7928 \h </w:instrText>
        </w:r>
        <w:r>
          <w:fldChar w:fldCharType="separate"/>
        </w:r>
        <w:r>
          <w:t>6</w:t>
        </w:r>
        <w:r>
          <w:fldChar w:fldCharType="end"/>
        </w:r>
      </w:hyperlink>
    </w:p>
    <w:p>
      <w:pPr>
        <w:pStyle w:val="TOC2"/>
        <w:tabs>
          <w:tab w:val="right" w:leader="dot" w:pos="8306"/>
        </w:tabs>
      </w:pPr>
      <w:hyperlink w:anchor="_Toc5653" w:history="1">
        <w:r>
          <w:rPr>
            <w:rFonts w:ascii="仿宋" w:eastAsia="仿宋" w:hAnsi="仿宋" w:cs="仿宋" w:hint="eastAsia"/>
            <w:lang w:eastAsia="zh-CN"/>
          </w:rPr>
          <w:t>(三)、区域经济影响分析</w:t>
        </w:r>
        <w:r>
          <w:tab/>
        </w:r>
        <w:r>
          <w:fldChar w:fldCharType="begin"/>
        </w:r>
        <w:r>
          <w:instrText xml:space="preserve"> PAGEREF _Toc5653 \h </w:instrText>
        </w:r>
        <w:r>
          <w:fldChar w:fldCharType="separate"/>
        </w:r>
        <w:r>
          <w:t>7</w:t>
        </w:r>
        <w:r>
          <w:fldChar w:fldCharType="end"/>
        </w:r>
      </w:hyperlink>
    </w:p>
    <w:p>
      <w:pPr>
        <w:pStyle w:val="TOC2"/>
        <w:tabs>
          <w:tab w:val="right" w:leader="dot" w:pos="8306"/>
        </w:tabs>
      </w:pPr>
      <w:hyperlink w:anchor="_Toc20881" w:history="1">
        <w:r>
          <w:rPr>
            <w:rFonts w:ascii="仿宋" w:eastAsia="仿宋" w:hAnsi="仿宋" w:cs="仿宋" w:hint="eastAsia"/>
            <w:lang w:eastAsia="zh-CN"/>
          </w:rPr>
          <w:t>(四)、四宏观经济影响分析</w:t>
        </w:r>
        <w:r>
          <w:tab/>
        </w:r>
        <w:r>
          <w:fldChar w:fldCharType="begin"/>
        </w:r>
        <w:r>
          <w:instrText xml:space="preserve"> PAGEREF _Toc20881 \h </w:instrText>
        </w:r>
        <w:r>
          <w:fldChar w:fldCharType="separate"/>
        </w:r>
        <w:r>
          <w:t>8</w:t>
        </w:r>
        <w:r>
          <w:fldChar w:fldCharType="end"/>
        </w:r>
      </w:hyperlink>
    </w:p>
    <w:p>
      <w:pPr>
        <w:pStyle w:val="TOC1"/>
        <w:tabs>
          <w:tab w:val="right" w:leader="dot" w:pos="8306"/>
        </w:tabs>
      </w:pPr>
      <w:hyperlink w:anchor="_Toc28629" w:history="1">
        <w:r>
          <w:rPr>
            <w:rFonts w:ascii="仿宋" w:eastAsia="仿宋" w:hAnsi="仿宋" w:cs="仿宋" w:hint="eastAsia"/>
            <w:lang w:eastAsia="zh-CN"/>
          </w:rPr>
          <w:t>二、环境和生态影响分析</w:t>
        </w:r>
        <w:r>
          <w:tab/>
        </w:r>
        <w:r>
          <w:fldChar w:fldCharType="begin"/>
        </w:r>
        <w:r>
          <w:instrText xml:space="preserve"> PAGEREF _Toc28629 \h </w:instrText>
        </w:r>
        <w:r>
          <w:fldChar w:fldCharType="separate"/>
        </w:r>
        <w:r>
          <w:t>9</w:t>
        </w:r>
        <w:r>
          <w:fldChar w:fldCharType="end"/>
        </w:r>
      </w:hyperlink>
    </w:p>
    <w:p>
      <w:pPr>
        <w:pStyle w:val="TOC2"/>
        <w:tabs>
          <w:tab w:val="right" w:leader="dot" w:pos="8306"/>
        </w:tabs>
      </w:pPr>
      <w:hyperlink w:anchor="_Toc18772" w:history="1">
        <w:r>
          <w:rPr>
            <w:rFonts w:ascii="仿宋" w:eastAsia="仿宋" w:hAnsi="仿宋" w:cs="仿宋" w:hint="eastAsia"/>
            <w:lang w:eastAsia="zh-CN"/>
          </w:rPr>
          <w:t>(一)、环境和生态现状</w:t>
        </w:r>
        <w:r>
          <w:tab/>
        </w:r>
        <w:r>
          <w:fldChar w:fldCharType="begin"/>
        </w:r>
        <w:r>
          <w:instrText xml:space="preserve"> PAGEREF _Toc18772 \h </w:instrText>
        </w:r>
        <w:r>
          <w:fldChar w:fldCharType="separate"/>
        </w:r>
        <w:r>
          <w:t>9</w:t>
        </w:r>
        <w:r>
          <w:fldChar w:fldCharType="end"/>
        </w:r>
      </w:hyperlink>
    </w:p>
    <w:p>
      <w:pPr>
        <w:pStyle w:val="TOC2"/>
        <w:tabs>
          <w:tab w:val="right" w:leader="dot" w:pos="8306"/>
        </w:tabs>
      </w:pPr>
      <w:hyperlink w:anchor="_Toc27811" w:history="1">
        <w:r>
          <w:rPr>
            <w:rFonts w:ascii="仿宋" w:eastAsia="仿宋" w:hAnsi="仿宋" w:cs="仿宋" w:hint="eastAsia"/>
            <w:lang w:eastAsia="zh-CN"/>
          </w:rPr>
          <w:t>(二)、生态环境影响分析</w:t>
        </w:r>
        <w:r>
          <w:tab/>
        </w:r>
        <w:r>
          <w:fldChar w:fldCharType="begin"/>
        </w:r>
        <w:r>
          <w:instrText xml:space="preserve"> PAGEREF _Toc27811 \h </w:instrText>
        </w:r>
        <w:r>
          <w:fldChar w:fldCharType="separate"/>
        </w:r>
        <w:r>
          <w:t>10</w:t>
        </w:r>
        <w:r>
          <w:fldChar w:fldCharType="end"/>
        </w:r>
      </w:hyperlink>
    </w:p>
    <w:p>
      <w:pPr>
        <w:pStyle w:val="TOC2"/>
        <w:tabs>
          <w:tab w:val="right" w:leader="dot" w:pos="8306"/>
        </w:tabs>
      </w:pPr>
      <w:hyperlink w:anchor="_Toc19774" w:history="1">
        <w:r>
          <w:rPr>
            <w:rFonts w:ascii="仿宋" w:eastAsia="仿宋" w:hAnsi="仿宋" w:cs="仿宋" w:hint="eastAsia"/>
            <w:lang w:eastAsia="zh-CN"/>
          </w:rPr>
          <w:t>(三)、生态环境保护措施</w:t>
        </w:r>
        <w:r>
          <w:tab/>
        </w:r>
        <w:r>
          <w:fldChar w:fldCharType="begin"/>
        </w:r>
        <w:r>
          <w:instrText xml:space="preserve"> PAGEREF _Toc19774 \h </w:instrText>
        </w:r>
        <w:r>
          <w:fldChar w:fldCharType="separate"/>
        </w:r>
        <w:r>
          <w:t>11</w:t>
        </w:r>
        <w:r>
          <w:fldChar w:fldCharType="end"/>
        </w:r>
      </w:hyperlink>
    </w:p>
    <w:p>
      <w:pPr>
        <w:pStyle w:val="TOC2"/>
        <w:tabs>
          <w:tab w:val="right" w:leader="dot" w:pos="8306"/>
        </w:tabs>
      </w:pPr>
      <w:hyperlink w:anchor="_Toc32264" w:history="1">
        <w:r>
          <w:rPr>
            <w:rFonts w:ascii="仿宋" w:eastAsia="仿宋" w:hAnsi="仿宋" w:cs="仿宋" w:hint="eastAsia"/>
            <w:lang w:eastAsia="zh-CN"/>
          </w:rPr>
          <w:t>(四)、四地质灾害影响分析</w:t>
        </w:r>
        <w:r>
          <w:tab/>
        </w:r>
        <w:r>
          <w:fldChar w:fldCharType="begin"/>
        </w:r>
        <w:r>
          <w:instrText xml:space="preserve"> PAGEREF _Toc32264 \h </w:instrText>
        </w:r>
        <w:r>
          <w:fldChar w:fldCharType="separate"/>
        </w:r>
        <w:r>
          <w:t>13</w:t>
        </w:r>
        <w:r>
          <w:fldChar w:fldCharType="end"/>
        </w:r>
      </w:hyperlink>
    </w:p>
    <w:p>
      <w:pPr>
        <w:pStyle w:val="TOC2"/>
        <w:tabs>
          <w:tab w:val="right" w:leader="dot" w:pos="8306"/>
        </w:tabs>
      </w:pPr>
      <w:hyperlink w:anchor="_Toc7496" w:history="1">
        <w:r>
          <w:rPr>
            <w:rFonts w:ascii="仿宋" w:eastAsia="仿宋" w:hAnsi="仿宋" w:cs="仿宋" w:hint="eastAsia"/>
            <w:lang w:eastAsia="zh-CN"/>
          </w:rPr>
          <w:t>(五)、五特殊环境影响</w:t>
        </w:r>
        <w:r>
          <w:tab/>
        </w:r>
        <w:r>
          <w:fldChar w:fldCharType="begin"/>
        </w:r>
        <w:r>
          <w:instrText xml:space="preserve"> PAGEREF _Toc7496 \h </w:instrText>
        </w:r>
        <w:r>
          <w:fldChar w:fldCharType="separate"/>
        </w:r>
        <w:r>
          <w:t>14</w:t>
        </w:r>
        <w:r>
          <w:fldChar w:fldCharType="end"/>
        </w:r>
      </w:hyperlink>
    </w:p>
    <w:p>
      <w:pPr>
        <w:pStyle w:val="TOC1"/>
        <w:tabs>
          <w:tab w:val="right" w:leader="dot" w:pos="8306"/>
        </w:tabs>
      </w:pPr>
      <w:hyperlink w:anchor="_Toc28255" w:history="1">
        <w:r>
          <w:rPr>
            <w:rFonts w:ascii="仿宋" w:eastAsia="仿宋" w:hAnsi="仿宋" w:cs="仿宋" w:hint="eastAsia"/>
            <w:lang w:eastAsia="zh-CN"/>
          </w:rPr>
          <w:t>三、建设用地征地拆迁及移民安置分析</w:t>
        </w:r>
        <w:r>
          <w:tab/>
        </w:r>
        <w:r>
          <w:fldChar w:fldCharType="begin"/>
        </w:r>
        <w:r>
          <w:instrText xml:space="preserve"> PAGEREF _Toc28255 \h </w:instrText>
        </w:r>
        <w:r>
          <w:fldChar w:fldCharType="separate"/>
        </w:r>
        <w:r>
          <w:t>15</w:t>
        </w:r>
        <w:r>
          <w:fldChar w:fldCharType="end"/>
        </w:r>
      </w:hyperlink>
    </w:p>
    <w:p>
      <w:pPr>
        <w:pStyle w:val="TOC2"/>
        <w:tabs>
          <w:tab w:val="right" w:leader="dot" w:pos="8306"/>
        </w:tabs>
      </w:pPr>
      <w:hyperlink w:anchor="_Toc25473" w:history="1">
        <w:r>
          <w:rPr>
            <w:rFonts w:ascii="仿宋" w:eastAsia="仿宋" w:hAnsi="仿宋" w:cs="仿宋" w:hint="eastAsia"/>
            <w:lang w:eastAsia="zh-CN"/>
          </w:rPr>
          <w:t>(一)、电磁波吸收材料项目选址及用地方案</w:t>
        </w:r>
        <w:r>
          <w:tab/>
        </w:r>
        <w:r>
          <w:fldChar w:fldCharType="begin"/>
        </w:r>
        <w:r>
          <w:instrText xml:space="preserve"> PAGEREF _Toc25473 \h </w:instrText>
        </w:r>
        <w:r>
          <w:fldChar w:fldCharType="separate"/>
        </w:r>
        <w:r>
          <w:t>15</w:t>
        </w:r>
        <w:r>
          <w:fldChar w:fldCharType="end"/>
        </w:r>
      </w:hyperlink>
    </w:p>
    <w:p>
      <w:pPr>
        <w:pStyle w:val="TOC2"/>
        <w:tabs>
          <w:tab w:val="right" w:leader="dot" w:pos="8306"/>
        </w:tabs>
      </w:pPr>
      <w:hyperlink w:anchor="_Toc11288" w:history="1">
        <w:r>
          <w:rPr>
            <w:rFonts w:ascii="仿宋" w:eastAsia="仿宋" w:hAnsi="仿宋" w:cs="仿宋" w:hint="eastAsia"/>
            <w:lang w:eastAsia="zh-CN"/>
          </w:rPr>
          <w:t>(二)、土地利用合理性分析</w:t>
        </w:r>
        <w:r>
          <w:tab/>
        </w:r>
        <w:r>
          <w:fldChar w:fldCharType="begin"/>
        </w:r>
        <w:r>
          <w:instrText xml:space="preserve"> PAGEREF _Toc11288 \h </w:instrText>
        </w:r>
        <w:r>
          <w:fldChar w:fldCharType="separate"/>
        </w:r>
        <w:r>
          <w:t>19</w:t>
        </w:r>
        <w:r>
          <w:fldChar w:fldCharType="end"/>
        </w:r>
      </w:hyperlink>
    </w:p>
    <w:p>
      <w:pPr>
        <w:pStyle w:val="TOC2"/>
        <w:tabs>
          <w:tab w:val="right" w:leader="dot" w:pos="8306"/>
        </w:tabs>
      </w:pPr>
      <w:hyperlink w:anchor="_Toc30414" w:history="1">
        <w:r>
          <w:rPr>
            <w:rFonts w:ascii="仿宋" w:eastAsia="仿宋" w:hAnsi="仿宋" w:cs="仿宋" w:hint="eastAsia"/>
            <w:lang w:eastAsia="zh-CN"/>
          </w:rPr>
          <w:t>(三)、征地拆迁和移民安置规划方案</w:t>
        </w:r>
        <w:r>
          <w:tab/>
        </w:r>
        <w:r>
          <w:fldChar w:fldCharType="begin"/>
        </w:r>
        <w:r>
          <w:instrText xml:space="preserve"> PAGEREF _Toc30414 \h </w:instrText>
        </w:r>
        <w:r>
          <w:fldChar w:fldCharType="separate"/>
        </w:r>
        <w:r>
          <w:t>21</w:t>
        </w:r>
        <w:r>
          <w:fldChar w:fldCharType="end"/>
        </w:r>
      </w:hyperlink>
    </w:p>
    <w:p>
      <w:pPr>
        <w:pStyle w:val="TOC1"/>
        <w:tabs>
          <w:tab w:val="right" w:leader="dot" w:pos="8306"/>
        </w:tabs>
      </w:pPr>
      <w:hyperlink w:anchor="_Toc5101" w:history="1">
        <w:r>
          <w:rPr>
            <w:rFonts w:ascii="仿宋" w:eastAsia="仿宋" w:hAnsi="仿宋" w:cs="仿宋" w:hint="eastAsia"/>
            <w:lang w:eastAsia="zh-CN"/>
          </w:rPr>
          <w:t>四、公司介绍</w:t>
        </w:r>
        <w:r>
          <w:tab/>
        </w:r>
        <w:r>
          <w:fldChar w:fldCharType="begin"/>
        </w:r>
        <w:r>
          <w:instrText xml:space="preserve"> PAGEREF _Toc5101 \h </w:instrText>
        </w:r>
        <w:r>
          <w:fldChar w:fldCharType="separate"/>
        </w:r>
        <w:r>
          <w:t>22</w:t>
        </w:r>
        <w:r>
          <w:fldChar w:fldCharType="end"/>
        </w:r>
      </w:hyperlink>
    </w:p>
    <w:p>
      <w:pPr>
        <w:pStyle w:val="TOC2"/>
        <w:tabs>
          <w:tab w:val="right" w:leader="dot" w:pos="8306"/>
        </w:tabs>
      </w:pPr>
      <w:hyperlink w:anchor="_Toc17602" w:history="1">
        <w:r>
          <w:rPr>
            <w:rFonts w:ascii="仿宋" w:eastAsia="仿宋" w:hAnsi="仿宋" w:cs="仿宋" w:hint="eastAsia"/>
            <w:lang w:eastAsia="zh-CN"/>
          </w:rPr>
          <w:t>(一)、综述</w:t>
        </w:r>
        <w:r>
          <w:tab/>
        </w:r>
        <w:r>
          <w:fldChar w:fldCharType="begin"/>
        </w:r>
        <w:r>
          <w:instrText xml:space="preserve"> PAGEREF _Toc17602 \h </w:instrText>
        </w:r>
        <w:r>
          <w:fldChar w:fldCharType="separate"/>
        </w:r>
        <w:r>
          <w:t>22</w:t>
        </w:r>
        <w:r>
          <w:fldChar w:fldCharType="end"/>
        </w:r>
      </w:hyperlink>
    </w:p>
    <w:p>
      <w:pPr>
        <w:pStyle w:val="TOC2"/>
        <w:tabs>
          <w:tab w:val="right" w:leader="dot" w:pos="8306"/>
        </w:tabs>
      </w:pPr>
      <w:hyperlink w:anchor="_Toc23003" w:history="1">
        <w:r>
          <w:rPr>
            <w:rFonts w:ascii="仿宋" w:eastAsia="仿宋" w:hAnsi="仿宋" w:cs="仿宋" w:hint="eastAsia"/>
            <w:lang w:eastAsia="zh-CN"/>
          </w:rPr>
          <w:t>(二)、公司定位</w:t>
        </w:r>
        <w:r>
          <w:tab/>
        </w:r>
        <w:r>
          <w:fldChar w:fldCharType="begin"/>
        </w:r>
        <w:r>
          <w:instrText xml:space="preserve"> PAGEREF _Toc23003 \h </w:instrText>
        </w:r>
        <w:r>
          <w:fldChar w:fldCharType="separate"/>
        </w:r>
        <w:r>
          <w:t>23</w:t>
        </w:r>
        <w:r>
          <w:fldChar w:fldCharType="end"/>
        </w:r>
      </w:hyperlink>
    </w:p>
    <w:p>
      <w:pPr>
        <w:pStyle w:val="TOC2"/>
        <w:tabs>
          <w:tab w:val="right" w:leader="dot" w:pos="8306"/>
        </w:tabs>
      </w:pPr>
      <w:hyperlink w:anchor="_Toc9013" w:history="1">
        <w:r>
          <w:rPr>
            <w:rFonts w:ascii="仿宋" w:eastAsia="仿宋" w:hAnsi="仿宋" w:cs="仿宋" w:hint="eastAsia"/>
            <w:lang w:eastAsia="zh-CN"/>
          </w:rPr>
          <w:t>(三)、商业模式</w:t>
        </w:r>
        <w:r>
          <w:tab/>
        </w:r>
        <w:r>
          <w:fldChar w:fldCharType="begin"/>
        </w:r>
        <w:r>
          <w:instrText xml:space="preserve"> PAGEREF _Toc9013 \h </w:instrText>
        </w:r>
        <w:r>
          <w:fldChar w:fldCharType="separate"/>
        </w:r>
        <w:r>
          <w:t>24</w:t>
        </w:r>
        <w:r>
          <w:fldChar w:fldCharType="end"/>
        </w:r>
      </w:hyperlink>
    </w:p>
    <w:p>
      <w:pPr>
        <w:pStyle w:val="TOC2"/>
        <w:tabs>
          <w:tab w:val="right" w:leader="dot" w:pos="8306"/>
        </w:tabs>
      </w:pPr>
      <w:hyperlink w:anchor="_Toc28391" w:history="1">
        <w:r>
          <w:rPr>
            <w:rFonts w:ascii="仿宋" w:eastAsia="仿宋" w:hAnsi="仿宋" w:cs="仿宋" w:hint="eastAsia"/>
            <w:lang w:eastAsia="zh-CN"/>
          </w:rPr>
          <w:t>(四)、销售模式</w:t>
        </w:r>
        <w:r>
          <w:tab/>
        </w:r>
        <w:r>
          <w:fldChar w:fldCharType="begin"/>
        </w:r>
        <w:r>
          <w:instrText xml:space="preserve"> PAGEREF _Toc28391 \h </w:instrText>
        </w:r>
        <w:r>
          <w:fldChar w:fldCharType="separate"/>
        </w:r>
        <w:r>
          <w:t>26</w:t>
        </w:r>
        <w:r>
          <w:fldChar w:fldCharType="end"/>
        </w:r>
      </w:hyperlink>
    </w:p>
    <w:p>
      <w:pPr>
        <w:pStyle w:val="TOC2"/>
        <w:tabs>
          <w:tab w:val="right" w:leader="dot" w:pos="8306"/>
        </w:tabs>
      </w:pPr>
      <w:hyperlink w:anchor="_Toc3964" w:history="1">
        <w:r>
          <w:rPr>
            <w:rFonts w:ascii="仿宋" w:eastAsia="仿宋" w:hAnsi="仿宋" w:cs="仿宋" w:hint="eastAsia"/>
            <w:lang w:eastAsia="zh-CN"/>
          </w:rPr>
          <w:t>(五)、产品流向</w:t>
        </w:r>
        <w:r>
          <w:tab/>
        </w:r>
        <w:r>
          <w:fldChar w:fldCharType="begin"/>
        </w:r>
        <w:r>
          <w:instrText xml:space="preserve"> PAGEREF _Toc3964 \h </w:instrText>
        </w:r>
        <w:r>
          <w:fldChar w:fldCharType="separate"/>
        </w:r>
        <w:r>
          <w:t>27</w:t>
        </w:r>
        <w:r>
          <w:fldChar w:fldCharType="end"/>
        </w:r>
      </w:hyperlink>
    </w:p>
    <w:p>
      <w:pPr>
        <w:pStyle w:val="TOC2"/>
        <w:tabs>
          <w:tab w:val="right" w:leader="dot" w:pos="8306"/>
        </w:tabs>
      </w:pPr>
      <w:hyperlink w:anchor="_Toc29169" w:history="1">
        <w:r>
          <w:rPr>
            <w:rFonts w:ascii="仿宋" w:eastAsia="仿宋" w:hAnsi="仿宋" w:cs="仿宋" w:hint="eastAsia"/>
            <w:lang w:eastAsia="zh-CN"/>
          </w:rPr>
          <w:t>(六)、股东及经营团队</w:t>
        </w:r>
        <w:r>
          <w:tab/>
        </w:r>
        <w:r>
          <w:fldChar w:fldCharType="begin"/>
        </w:r>
        <w:r>
          <w:instrText xml:space="preserve"> PAGEREF _Toc29169 \h </w:instrText>
        </w:r>
        <w:r>
          <w:fldChar w:fldCharType="separate"/>
        </w:r>
        <w:r>
          <w:t>28</w:t>
        </w:r>
        <w:r>
          <w:fldChar w:fldCharType="end"/>
        </w:r>
      </w:hyperlink>
    </w:p>
    <w:p>
      <w:pPr>
        <w:pStyle w:val="TOC2"/>
        <w:tabs>
          <w:tab w:val="right" w:leader="dot" w:pos="8306"/>
        </w:tabs>
      </w:pPr>
      <w:hyperlink w:anchor="_Toc20588" w:history="1">
        <w:r>
          <w:rPr>
            <w:rFonts w:ascii="仿宋" w:eastAsia="仿宋" w:hAnsi="仿宋" w:cs="仿宋" w:hint="eastAsia"/>
            <w:lang w:eastAsia="zh-CN"/>
          </w:rPr>
          <w:t>(七)、发展历程</w:t>
        </w:r>
        <w:r>
          <w:tab/>
        </w:r>
        <w:r>
          <w:fldChar w:fldCharType="begin"/>
        </w:r>
        <w:r>
          <w:instrText xml:space="preserve"> PAGEREF _Toc20588 \h </w:instrText>
        </w:r>
        <w:r>
          <w:fldChar w:fldCharType="separate"/>
        </w:r>
        <w:r>
          <w:t>30</w:t>
        </w:r>
        <w:r>
          <w:fldChar w:fldCharType="end"/>
        </w:r>
      </w:hyperlink>
    </w:p>
    <w:p>
      <w:pPr>
        <w:pStyle w:val="TOC2"/>
        <w:tabs>
          <w:tab w:val="right" w:leader="dot" w:pos="8306"/>
        </w:tabs>
      </w:pPr>
      <w:hyperlink w:anchor="_Toc27674" w:history="1">
        <w:r>
          <w:rPr>
            <w:rFonts w:ascii="仿宋" w:eastAsia="仿宋" w:hAnsi="仿宋" w:cs="仿宋" w:hint="eastAsia"/>
            <w:lang w:eastAsia="zh-CN"/>
          </w:rPr>
          <w:t>(八)、核心竞争力</w:t>
        </w:r>
        <w:r>
          <w:tab/>
        </w:r>
        <w:r>
          <w:fldChar w:fldCharType="begin"/>
        </w:r>
        <w:r>
          <w:instrText xml:space="preserve"> PAGEREF _Toc27674 \h </w:instrText>
        </w:r>
        <w:r>
          <w:fldChar w:fldCharType="separate"/>
        </w:r>
        <w:r>
          <w:t>31</w:t>
        </w:r>
        <w:r>
          <w:fldChar w:fldCharType="end"/>
        </w:r>
      </w:hyperlink>
    </w:p>
    <w:p>
      <w:pPr>
        <w:pStyle w:val="TOC1"/>
        <w:tabs>
          <w:tab w:val="right" w:leader="dot" w:pos="8306"/>
        </w:tabs>
      </w:pPr>
      <w:hyperlink w:anchor="_Toc22941" w:history="1">
        <w:r>
          <w:rPr>
            <w:rFonts w:ascii="仿宋" w:eastAsia="仿宋" w:hAnsi="仿宋" w:cs="仿宋" w:hint="eastAsia"/>
            <w:lang w:eastAsia="zh-CN"/>
          </w:rPr>
          <w:t>五、融资及使用计划</w:t>
        </w:r>
        <w:r>
          <w:tab/>
        </w:r>
        <w:r>
          <w:fldChar w:fldCharType="begin"/>
        </w:r>
        <w:r>
          <w:instrText xml:space="preserve"> PAGEREF _Toc22941 \h </w:instrText>
        </w:r>
        <w:r>
          <w:fldChar w:fldCharType="separate"/>
        </w:r>
        <w:r>
          <w:t>32</w:t>
        </w:r>
        <w:r>
          <w:fldChar w:fldCharType="end"/>
        </w:r>
      </w:hyperlink>
    </w:p>
    <w:p>
      <w:pPr>
        <w:pStyle w:val="TOC2"/>
        <w:tabs>
          <w:tab w:val="right" w:leader="dot" w:pos="8306"/>
        </w:tabs>
      </w:pPr>
      <w:hyperlink w:anchor="_Toc23963" w:history="1">
        <w:r>
          <w:rPr>
            <w:rFonts w:ascii="仿宋" w:eastAsia="仿宋" w:hAnsi="仿宋" w:cs="仿宋" w:hint="eastAsia"/>
            <w:lang w:eastAsia="zh-CN"/>
          </w:rPr>
          <w:t>(一)、融资说明</w:t>
        </w:r>
        <w:r>
          <w:tab/>
        </w:r>
        <w:r>
          <w:fldChar w:fldCharType="begin"/>
        </w:r>
        <w:r>
          <w:instrText xml:space="preserve"> PAGEREF _Toc23963 \h </w:instrText>
        </w:r>
        <w:r>
          <w:fldChar w:fldCharType="separate"/>
        </w:r>
        <w:r>
          <w:t>32</w:t>
        </w:r>
        <w:r>
          <w:fldChar w:fldCharType="end"/>
        </w:r>
      </w:hyperlink>
    </w:p>
    <w:p>
      <w:pPr>
        <w:pStyle w:val="TOC2"/>
        <w:tabs>
          <w:tab w:val="right" w:leader="dot" w:pos="8306"/>
        </w:tabs>
      </w:pPr>
      <w:hyperlink w:anchor="_Toc381" w:history="1">
        <w:r>
          <w:rPr>
            <w:rFonts w:ascii="仿宋" w:eastAsia="仿宋" w:hAnsi="仿宋" w:cs="仿宋" w:hint="eastAsia"/>
            <w:lang w:eastAsia="zh-CN"/>
          </w:rPr>
          <w:t>(二)、资金使用计划</w:t>
        </w:r>
        <w:r>
          <w:tab/>
        </w:r>
        <w:r>
          <w:fldChar w:fldCharType="begin"/>
        </w:r>
        <w:r>
          <w:instrText xml:space="preserve"> PAGEREF _Toc381 \h </w:instrText>
        </w:r>
        <w:r>
          <w:fldChar w:fldCharType="separate"/>
        </w:r>
        <w:r>
          <w:t>33</w:t>
        </w:r>
        <w:r>
          <w:fldChar w:fldCharType="end"/>
        </w:r>
      </w:hyperlink>
    </w:p>
    <w:p>
      <w:pPr>
        <w:pStyle w:val="TOC1"/>
        <w:tabs>
          <w:tab w:val="right" w:leader="dot" w:pos="8306"/>
        </w:tabs>
      </w:pPr>
      <w:hyperlink w:anchor="_Toc1523" w:history="1">
        <w:r>
          <w:rPr>
            <w:rFonts w:ascii="仿宋" w:eastAsia="仿宋" w:hAnsi="仿宋" w:cs="仿宋" w:hint="eastAsia"/>
            <w:lang w:eastAsia="zh-CN"/>
          </w:rPr>
          <w:t>六、发展规划</w:t>
        </w:r>
        <w:r>
          <w:tab/>
        </w:r>
        <w:r>
          <w:fldChar w:fldCharType="begin"/>
        </w:r>
        <w:r>
          <w:instrText xml:space="preserve"> PAGEREF _Toc1523 \h </w:instrText>
        </w:r>
        <w:r>
          <w:fldChar w:fldCharType="separate"/>
        </w:r>
        <w:r>
          <w:t>35</w:t>
        </w:r>
        <w:r>
          <w:fldChar w:fldCharType="end"/>
        </w:r>
      </w:hyperlink>
    </w:p>
    <w:p>
      <w:pPr>
        <w:pStyle w:val="TOC2"/>
        <w:tabs>
          <w:tab w:val="right" w:leader="dot" w:pos="8306"/>
        </w:tabs>
      </w:pPr>
      <w:hyperlink w:anchor="_Toc26928" w:history="1">
        <w:r>
          <w:rPr>
            <w:rFonts w:ascii="仿宋" w:eastAsia="仿宋" w:hAnsi="仿宋" w:cs="仿宋" w:hint="eastAsia"/>
            <w:lang w:eastAsia="zh-CN"/>
          </w:rPr>
          <w:t>(一)、远景与战略</w:t>
        </w:r>
        <w:r>
          <w:tab/>
        </w:r>
        <w:r>
          <w:fldChar w:fldCharType="begin"/>
        </w:r>
        <w:r>
          <w:instrText xml:space="preserve"> PAGEREF _Toc26928 \h </w:instrText>
        </w:r>
        <w:r>
          <w:fldChar w:fldCharType="separate"/>
        </w:r>
        <w:r>
          <w:t>35</w:t>
        </w:r>
        <w:r>
          <w:fldChar w:fldCharType="end"/>
        </w:r>
      </w:hyperlink>
    </w:p>
    <w:p>
      <w:pPr>
        <w:pStyle w:val="TOC2"/>
        <w:tabs>
          <w:tab w:val="right" w:leader="dot" w:pos="8306"/>
        </w:tabs>
      </w:pPr>
      <w:hyperlink w:anchor="_Toc27344" w:history="1">
        <w:r>
          <w:rPr>
            <w:rFonts w:ascii="仿宋" w:eastAsia="仿宋" w:hAnsi="仿宋" w:cs="仿宋" w:hint="eastAsia"/>
            <w:lang w:eastAsia="zh-CN"/>
          </w:rPr>
          <w:t>(二)、五年发展目标规划</w:t>
        </w:r>
        <w:r>
          <w:tab/>
        </w:r>
        <w:r>
          <w:fldChar w:fldCharType="begin"/>
        </w:r>
        <w:r>
          <w:instrText xml:space="preserve"> PAGEREF _Toc27344 \h </w:instrText>
        </w:r>
        <w:r>
          <w:fldChar w:fldCharType="separate"/>
        </w:r>
        <w:r>
          <w:t>36</w:t>
        </w:r>
        <w:r>
          <w:fldChar w:fldCharType="end"/>
        </w:r>
      </w:hyperlink>
    </w:p>
    <w:p>
      <w:pPr>
        <w:pStyle w:val="TOC2"/>
        <w:tabs>
          <w:tab w:val="right" w:leader="dot" w:pos="8306"/>
        </w:tabs>
      </w:pPr>
      <w:hyperlink w:anchor="_Toc11352" w:history="1">
        <w:r>
          <w:rPr>
            <w:rFonts w:ascii="仿宋" w:eastAsia="仿宋" w:hAnsi="仿宋" w:cs="仿宋" w:hint="eastAsia"/>
            <w:lang w:eastAsia="zh-CN"/>
          </w:rPr>
          <w:t>(三)、计划与实施</w:t>
        </w:r>
        <w:r>
          <w:tab/>
        </w:r>
        <w:r>
          <w:fldChar w:fldCharType="begin"/>
        </w:r>
        <w:r>
          <w:instrText xml:space="preserve"> PAGEREF _Toc11352 \h </w:instrText>
        </w:r>
        <w:r>
          <w:fldChar w:fldCharType="separate"/>
        </w:r>
        <w:r>
          <w:t>39</w:t>
        </w:r>
        <w:r>
          <w:fldChar w:fldCharType="end"/>
        </w:r>
      </w:hyperlink>
    </w:p>
    <w:p>
      <w:pPr>
        <w:pStyle w:val="TOC1"/>
        <w:tabs>
          <w:tab w:val="right" w:leader="dot" w:pos="8306"/>
        </w:tabs>
      </w:pPr>
      <w:hyperlink w:anchor="_Toc31540" w:history="1">
        <w:r>
          <w:rPr>
            <w:rFonts w:ascii="仿宋" w:eastAsia="仿宋" w:hAnsi="仿宋" w:cs="仿宋" w:hint="eastAsia"/>
            <w:lang w:eastAsia="zh-CN"/>
          </w:rPr>
          <w:t>七、风险因素</w:t>
        </w:r>
        <w:r>
          <w:tab/>
        </w:r>
        <w:r>
          <w:fldChar w:fldCharType="begin"/>
        </w:r>
        <w:r>
          <w:instrText xml:space="preserve"> PAGEREF _Toc31540 \h </w:instrText>
        </w:r>
        <w:r>
          <w:fldChar w:fldCharType="separate"/>
        </w:r>
        <w:r>
          <w:t>41</w:t>
        </w:r>
        <w:r>
          <w:fldChar w:fldCharType="end"/>
        </w:r>
      </w:hyperlink>
    </w:p>
    <w:p>
      <w:pPr>
        <w:pStyle w:val="TOC2"/>
        <w:tabs>
          <w:tab w:val="right" w:leader="dot" w:pos="8306"/>
        </w:tabs>
      </w:pPr>
      <w:hyperlink w:anchor="_Toc24633" w:history="1">
        <w:r>
          <w:rPr>
            <w:rFonts w:ascii="仿宋" w:eastAsia="仿宋" w:hAnsi="仿宋" w:cs="仿宋" w:hint="eastAsia"/>
            <w:lang w:eastAsia="zh-CN"/>
          </w:rPr>
          <w:t>(一)、市场风险</w:t>
        </w:r>
        <w:r>
          <w:tab/>
        </w:r>
        <w:r>
          <w:fldChar w:fldCharType="begin"/>
        </w:r>
        <w:r>
          <w:instrText xml:space="preserve"> PAGEREF _Toc24633 \h </w:instrText>
        </w:r>
        <w:r>
          <w:fldChar w:fldCharType="separate"/>
        </w:r>
        <w:r>
          <w:t>41</w:t>
        </w:r>
        <w:r>
          <w:fldChar w:fldCharType="end"/>
        </w:r>
      </w:hyperlink>
    </w:p>
    <w:p>
      <w:pPr>
        <w:pStyle w:val="TOC2"/>
        <w:tabs>
          <w:tab w:val="right" w:leader="dot" w:pos="8306"/>
        </w:tabs>
      </w:pPr>
      <w:hyperlink w:anchor="_Toc22670" w:history="1">
        <w:r>
          <w:rPr>
            <w:rFonts w:ascii="仿宋" w:eastAsia="仿宋" w:hAnsi="仿宋" w:cs="仿宋" w:hint="eastAsia"/>
            <w:lang w:eastAsia="zh-CN"/>
          </w:rPr>
          <w:t>(二)、价格风险</w:t>
        </w:r>
        <w:r>
          <w:tab/>
        </w:r>
        <w:r>
          <w:fldChar w:fldCharType="begin"/>
        </w:r>
        <w:r>
          <w:instrText xml:space="preserve"> PAGEREF _Toc22670 \h </w:instrText>
        </w:r>
        <w:r>
          <w:fldChar w:fldCharType="separate"/>
        </w:r>
        <w:r>
          <w:t>42</w:t>
        </w:r>
        <w:r>
          <w:fldChar w:fldCharType="end"/>
        </w:r>
      </w:hyperlink>
    </w:p>
    <w:p>
      <w:pPr>
        <w:pStyle w:val="TOC2"/>
        <w:tabs>
          <w:tab w:val="right" w:leader="dot" w:pos="8306"/>
        </w:tabs>
      </w:pPr>
      <w:hyperlink w:anchor="_Toc25810" w:history="1">
        <w:r>
          <w:rPr>
            <w:rFonts w:ascii="仿宋" w:eastAsia="仿宋" w:hAnsi="仿宋" w:cs="仿宋" w:hint="eastAsia"/>
            <w:lang w:eastAsia="zh-CN"/>
          </w:rPr>
          <w:t>(三)、人才风险</w:t>
        </w:r>
        <w:r>
          <w:tab/>
        </w:r>
        <w:r>
          <w:fldChar w:fldCharType="begin"/>
        </w:r>
        <w:r>
          <w:instrText xml:space="preserve"> PAGEREF _Toc25810 \h </w:instrText>
        </w:r>
        <w:r>
          <w:fldChar w:fldCharType="separate"/>
        </w:r>
        <w:r>
          <w:t>43</w:t>
        </w:r>
        <w:r>
          <w:fldChar w:fldCharType="end"/>
        </w:r>
      </w:hyperlink>
    </w:p>
    <w:p>
      <w:pPr>
        <w:pStyle w:val="TOC2"/>
        <w:tabs>
          <w:tab w:val="right" w:leader="dot" w:pos="8306"/>
        </w:tabs>
      </w:pPr>
      <w:hyperlink w:anchor="_Toc24043" w:history="1">
        <w:r>
          <w:rPr>
            <w:rFonts w:ascii="仿宋" w:eastAsia="仿宋" w:hAnsi="仿宋" w:cs="仿宋" w:hint="eastAsia"/>
            <w:lang w:eastAsia="zh-CN"/>
          </w:rPr>
          <w:t>(四)、服务风险</w:t>
        </w:r>
        <w:r>
          <w:tab/>
        </w:r>
        <w:r>
          <w:fldChar w:fldCharType="begin"/>
        </w:r>
        <w:r>
          <w:instrText xml:space="preserve"> PAGEREF _Toc24043 \h </w:instrText>
        </w:r>
        <w:r>
          <w:fldChar w:fldCharType="separate"/>
        </w:r>
        <w:r>
          <w:t>45</w:t>
        </w:r>
        <w:r>
          <w:fldChar w:fldCharType="end"/>
        </w:r>
      </w:hyperlink>
    </w:p>
    <w:p>
      <w:pPr>
        <w:pStyle w:val="TOC2"/>
        <w:tabs>
          <w:tab w:val="right" w:leader="dot" w:pos="8306"/>
        </w:tabs>
      </w:pPr>
      <w:hyperlink w:anchor="_Toc24544" w:history="1">
        <w:r>
          <w:rPr>
            <w:rFonts w:ascii="仿宋" w:eastAsia="仿宋" w:hAnsi="仿宋" w:cs="仿宋" w:hint="eastAsia"/>
            <w:lang w:eastAsia="zh-CN"/>
          </w:rPr>
          <w:t>(五)、投资风险</w:t>
        </w:r>
        <w:r>
          <w:tab/>
        </w:r>
        <w:r>
          <w:fldChar w:fldCharType="begin"/>
        </w:r>
        <w:r>
          <w:instrText xml:space="preserve"> PAGEREF _Toc24544 \h </w:instrText>
        </w:r>
        <w:r>
          <w:fldChar w:fldCharType="separate"/>
        </w:r>
        <w:r>
          <w:t>46</w:t>
        </w:r>
        <w:r>
          <w:fldChar w:fldCharType="end"/>
        </w:r>
      </w:hyperlink>
    </w:p>
    <w:p>
      <w:pPr>
        <w:pStyle w:val="TOC2"/>
        <w:tabs>
          <w:tab w:val="right" w:leader="dot" w:pos="8306"/>
        </w:tabs>
      </w:pPr>
      <w:hyperlink w:anchor="_Toc32111" w:history="1">
        <w:r>
          <w:rPr>
            <w:rFonts w:ascii="仿宋" w:eastAsia="仿宋" w:hAnsi="仿宋" w:cs="仿宋" w:hint="eastAsia"/>
            <w:lang w:eastAsia="zh-CN"/>
          </w:rPr>
          <w:t>(六)、自然灾害风险</w:t>
        </w:r>
        <w:r>
          <w:tab/>
        </w:r>
        <w:r>
          <w:fldChar w:fldCharType="begin"/>
        </w:r>
        <w:r>
          <w:instrText xml:space="preserve"> PAGEREF _Toc32111 \h </w:instrText>
        </w:r>
        <w:r>
          <w:fldChar w:fldCharType="separate"/>
        </w:r>
        <w:r>
          <w:t>47</w:t>
        </w:r>
        <w:r>
          <w:fldChar w:fldCharType="end"/>
        </w:r>
      </w:hyperlink>
    </w:p>
    <w:p>
      <w:pPr>
        <w:pStyle w:val="TOC2"/>
        <w:tabs>
          <w:tab w:val="right" w:leader="dot" w:pos="8306"/>
        </w:tabs>
      </w:pPr>
      <w:hyperlink w:anchor="_Toc14573" w:history="1">
        <w:r>
          <w:rPr>
            <w:rFonts w:ascii="仿宋" w:eastAsia="仿宋" w:hAnsi="仿宋" w:cs="仿宋" w:hint="eastAsia"/>
            <w:lang w:eastAsia="zh-CN"/>
          </w:rPr>
          <w:t>(七)、新产品开发风险</w:t>
        </w:r>
        <w:r>
          <w:tab/>
        </w:r>
        <w:r>
          <w:fldChar w:fldCharType="begin"/>
        </w:r>
        <w:r>
          <w:instrText xml:space="preserve"> PAGEREF _Toc14573 \h </w:instrText>
        </w:r>
        <w:r>
          <w:fldChar w:fldCharType="separate"/>
        </w:r>
        <w:r>
          <w:t>48</w:t>
        </w:r>
        <w:r>
          <w:fldChar w:fldCharType="end"/>
        </w:r>
      </w:hyperlink>
    </w:p>
    <w:p>
      <w:pPr>
        <w:pStyle w:val="TOC2"/>
        <w:tabs>
          <w:tab w:val="right" w:leader="dot" w:pos="8306"/>
        </w:tabs>
      </w:pPr>
      <w:hyperlink w:anchor="_Toc3749" w:history="1">
        <w:r>
          <w:rPr>
            <w:rFonts w:ascii="仿宋" w:eastAsia="仿宋" w:hAnsi="仿宋" w:cs="仿宋" w:hint="eastAsia"/>
            <w:lang w:eastAsia="zh-CN"/>
          </w:rPr>
          <w:t>(八)、原材料价格波动风险</w:t>
        </w:r>
        <w:r>
          <w:tab/>
        </w:r>
        <w:r>
          <w:fldChar w:fldCharType="begin"/>
        </w:r>
        <w:r>
          <w:instrText xml:space="preserve"> PAGEREF _Toc3749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22" w:history="1">
        <w:r>
          <w:rPr>
            <w:rFonts w:ascii="仿宋" w:eastAsia="仿宋" w:hAnsi="仿宋" w:cs="仿宋" w:hint="eastAsia"/>
            <w:lang w:eastAsia="zh-CN"/>
          </w:rPr>
          <w:t>(九)、产品价格波动风险</w:t>
        </w:r>
        <w:r>
          <w:tab/>
        </w:r>
        <w:r>
          <w:fldChar w:fldCharType="begin"/>
        </w:r>
        <w:r>
          <w:instrText xml:space="preserve"> PAGEREF _Toc26322 \h </w:instrText>
        </w:r>
        <w:r>
          <w:fldChar w:fldCharType="separate"/>
        </w:r>
        <w:r>
          <w:t>49</w:t>
        </w:r>
        <w:r>
          <w:fldChar w:fldCharType="end"/>
        </w:r>
      </w:hyperlink>
    </w:p>
    <w:p>
      <w:pPr>
        <w:pStyle w:val="TOC2"/>
        <w:tabs>
          <w:tab w:val="right" w:leader="dot" w:pos="8306"/>
        </w:tabs>
      </w:pPr>
      <w:hyperlink w:anchor="_Toc15484" w:history="1">
        <w:r>
          <w:rPr>
            <w:rFonts w:ascii="仿宋" w:eastAsia="仿宋" w:hAnsi="仿宋" w:cs="仿宋" w:hint="eastAsia"/>
            <w:lang w:eastAsia="zh-CN"/>
          </w:rPr>
          <w:t>(十)、产能扩大后的销售风险</w:t>
        </w:r>
        <w:r>
          <w:tab/>
        </w:r>
        <w:r>
          <w:fldChar w:fldCharType="begin"/>
        </w:r>
        <w:r>
          <w:instrText xml:space="preserve"> PAGEREF _Toc15484 \h </w:instrText>
        </w:r>
        <w:r>
          <w:fldChar w:fldCharType="separate"/>
        </w:r>
        <w:r>
          <w:t>50</w:t>
        </w:r>
        <w:r>
          <w:fldChar w:fldCharType="end"/>
        </w:r>
      </w:hyperlink>
    </w:p>
    <w:p>
      <w:pPr>
        <w:pStyle w:val="TOC2"/>
        <w:tabs>
          <w:tab w:val="right" w:leader="dot" w:pos="8306"/>
        </w:tabs>
      </w:pPr>
      <w:hyperlink w:anchor="_Toc8794" w:history="1">
        <w:r>
          <w:rPr>
            <w:rFonts w:ascii="仿宋" w:eastAsia="仿宋" w:hAnsi="仿宋" w:cs="仿宋" w:hint="eastAsia"/>
            <w:lang w:eastAsia="zh-CN"/>
          </w:rPr>
          <w:t>(十一)、公司成长性风险</w:t>
        </w:r>
        <w:r>
          <w:tab/>
        </w:r>
        <w:r>
          <w:fldChar w:fldCharType="begin"/>
        </w:r>
        <w:r>
          <w:instrText xml:space="preserve"> PAGEREF _Toc8794 \h </w:instrText>
        </w:r>
        <w:r>
          <w:fldChar w:fldCharType="separate"/>
        </w:r>
        <w:r>
          <w:t>51</w:t>
        </w:r>
        <w:r>
          <w:fldChar w:fldCharType="end"/>
        </w:r>
      </w:hyperlink>
    </w:p>
    <w:p>
      <w:pPr>
        <w:pStyle w:val="TOC1"/>
        <w:tabs>
          <w:tab w:val="right" w:leader="dot" w:pos="8306"/>
        </w:tabs>
      </w:pPr>
      <w:hyperlink w:anchor="_Toc30687" w:history="1">
        <w:r>
          <w:rPr>
            <w:rFonts w:ascii="仿宋" w:eastAsia="仿宋" w:hAnsi="仿宋" w:cs="仿宋" w:hint="eastAsia"/>
            <w:lang w:eastAsia="zh-CN"/>
          </w:rPr>
          <w:t>八、四经营所依赖的核心资源</w:t>
        </w:r>
        <w:r>
          <w:tab/>
        </w:r>
        <w:r>
          <w:fldChar w:fldCharType="begin"/>
        </w:r>
        <w:r>
          <w:instrText xml:space="preserve"> PAGEREF _Toc30687 \h </w:instrText>
        </w:r>
        <w:r>
          <w:fldChar w:fldCharType="separate"/>
        </w:r>
        <w:r>
          <w:t>53</w:t>
        </w:r>
        <w:r>
          <w:fldChar w:fldCharType="end"/>
        </w:r>
      </w:hyperlink>
    </w:p>
    <w:p>
      <w:pPr>
        <w:pStyle w:val="TOC2"/>
        <w:tabs>
          <w:tab w:val="right" w:leader="dot" w:pos="8306"/>
        </w:tabs>
      </w:pPr>
      <w:hyperlink w:anchor="_Toc28389" w:history="1">
        <w:r>
          <w:rPr>
            <w:rFonts w:ascii="仿宋" w:eastAsia="仿宋" w:hAnsi="仿宋" w:cs="仿宋" w:hint="eastAsia"/>
            <w:lang w:eastAsia="zh-CN"/>
          </w:rPr>
          <w:t>(一)、管理团队</w:t>
        </w:r>
        <w:r>
          <w:tab/>
        </w:r>
        <w:r>
          <w:fldChar w:fldCharType="begin"/>
        </w:r>
        <w:r>
          <w:instrText xml:space="preserve"> PAGEREF _Toc28389 \h </w:instrText>
        </w:r>
        <w:r>
          <w:fldChar w:fldCharType="separate"/>
        </w:r>
        <w:r>
          <w:t>53</w:t>
        </w:r>
        <w:r>
          <w:fldChar w:fldCharType="end"/>
        </w:r>
      </w:hyperlink>
    </w:p>
    <w:p>
      <w:pPr>
        <w:pStyle w:val="TOC2"/>
        <w:tabs>
          <w:tab w:val="right" w:leader="dot" w:pos="8306"/>
        </w:tabs>
      </w:pPr>
      <w:hyperlink w:anchor="_Toc15429" w:history="1">
        <w:r>
          <w:rPr>
            <w:rFonts w:ascii="仿宋" w:eastAsia="仿宋" w:hAnsi="仿宋" w:cs="仿宋" w:hint="eastAsia"/>
            <w:lang w:eastAsia="zh-CN"/>
          </w:rPr>
          <w:t>(二)、主要固定资产</w:t>
        </w:r>
        <w:r>
          <w:tab/>
        </w:r>
        <w:r>
          <w:fldChar w:fldCharType="begin"/>
        </w:r>
        <w:r>
          <w:instrText xml:space="preserve"> PAGEREF _Toc15429 \h </w:instrText>
        </w:r>
        <w:r>
          <w:fldChar w:fldCharType="separate"/>
        </w:r>
        <w:r>
          <w:t>54</w:t>
        </w:r>
        <w:r>
          <w:fldChar w:fldCharType="end"/>
        </w:r>
      </w:hyperlink>
    </w:p>
    <w:p>
      <w:pPr>
        <w:pStyle w:val="TOC2"/>
        <w:tabs>
          <w:tab w:val="right" w:leader="dot" w:pos="8306"/>
        </w:tabs>
      </w:pPr>
      <w:hyperlink w:anchor="_Toc12604" w:history="1">
        <w:r>
          <w:rPr>
            <w:rFonts w:ascii="仿宋" w:eastAsia="仿宋" w:hAnsi="仿宋" w:cs="仿宋" w:hint="eastAsia"/>
            <w:lang w:eastAsia="zh-CN"/>
          </w:rPr>
          <w:t>(三)、企业荣誉</w:t>
        </w:r>
        <w:r>
          <w:tab/>
        </w:r>
        <w:r>
          <w:fldChar w:fldCharType="begin"/>
        </w:r>
        <w:r>
          <w:instrText xml:space="preserve"> PAGEREF _Toc12604 \h </w:instrText>
        </w:r>
        <w:r>
          <w:fldChar w:fldCharType="separate"/>
        </w:r>
        <w:r>
          <w:t>54</w:t>
        </w:r>
        <w:r>
          <w:fldChar w:fldCharType="end"/>
        </w:r>
      </w:hyperlink>
    </w:p>
    <w:p>
      <w:pPr>
        <w:pStyle w:val="TOC2"/>
        <w:tabs>
          <w:tab w:val="right" w:leader="dot" w:pos="8306"/>
        </w:tabs>
      </w:pPr>
      <w:hyperlink w:anchor="_Toc7613" w:history="1">
        <w:r>
          <w:rPr>
            <w:rFonts w:ascii="仿宋" w:eastAsia="仿宋" w:hAnsi="仿宋" w:cs="仿宋" w:hint="eastAsia"/>
            <w:lang w:eastAsia="zh-CN"/>
          </w:rPr>
          <w:t>(四)、股份公司组织机构主要职能部门情况</w:t>
        </w:r>
        <w:r>
          <w:tab/>
        </w:r>
        <w:r>
          <w:fldChar w:fldCharType="begin"/>
        </w:r>
        <w:r>
          <w:instrText xml:space="preserve"> PAGEREF _Toc7613 \h </w:instrText>
        </w:r>
        <w:r>
          <w:fldChar w:fldCharType="separate"/>
        </w:r>
        <w:r>
          <w:t>55</w:t>
        </w:r>
        <w:r>
          <w:fldChar w:fldCharType="end"/>
        </w:r>
      </w:hyperlink>
    </w:p>
    <w:p>
      <w:pPr>
        <w:pStyle w:val="TOC2"/>
        <w:tabs>
          <w:tab w:val="right" w:leader="dot" w:pos="8306"/>
        </w:tabs>
      </w:pPr>
      <w:hyperlink w:anchor="_Toc3579" w:history="1">
        <w:r>
          <w:rPr>
            <w:rFonts w:ascii="仿宋" w:eastAsia="仿宋" w:hAnsi="仿宋" w:cs="仿宋" w:hint="eastAsia"/>
            <w:lang w:eastAsia="zh-CN"/>
          </w:rPr>
          <w:t>(五)、公司经营理念</w:t>
        </w:r>
        <w:r>
          <w:tab/>
        </w:r>
        <w:r>
          <w:fldChar w:fldCharType="begin"/>
        </w:r>
        <w:r>
          <w:instrText xml:space="preserve"> PAGEREF _Toc3579 \h </w:instrText>
        </w:r>
        <w:r>
          <w:fldChar w:fldCharType="separate"/>
        </w:r>
        <w:r>
          <w:t>56</w:t>
        </w:r>
        <w:r>
          <w:fldChar w:fldCharType="end"/>
        </w:r>
      </w:hyperlink>
    </w:p>
    <w:p>
      <w:pPr>
        <w:pStyle w:val="TOC1"/>
        <w:tabs>
          <w:tab w:val="right" w:leader="dot" w:pos="8306"/>
        </w:tabs>
      </w:pPr>
      <w:hyperlink w:anchor="_Toc5170" w:history="1">
        <w:r>
          <w:rPr>
            <w:rFonts w:ascii="仿宋" w:eastAsia="仿宋" w:hAnsi="仿宋" w:cs="仿宋" w:hint="eastAsia"/>
            <w:lang w:eastAsia="zh-CN"/>
          </w:rPr>
          <w:t>九、团队介绍</w:t>
        </w:r>
        <w:r>
          <w:tab/>
        </w:r>
        <w:r>
          <w:fldChar w:fldCharType="begin"/>
        </w:r>
        <w:r>
          <w:instrText xml:space="preserve"> PAGEREF _Toc5170 \h </w:instrText>
        </w:r>
        <w:r>
          <w:fldChar w:fldCharType="separate"/>
        </w:r>
        <w:r>
          <w:t>56</w:t>
        </w:r>
        <w:r>
          <w:fldChar w:fldCharType="end"/>
        </w:r>
      </w:hyperlink>
    </w:p>
    <w:p>
      <w:pPr>
        <w:pStyle w:val="TOC2"/>
        <w:tabs>
          <w:tab w:val="right" w:leader="dot" w:pos="8306"/>
        </w:tabs>
      </w:pPr>
      <w:hyperlink w:anchor="_Toc21551" w:history="1">
        <w:r>
          <w:rPr>
            <w:rFonts w:ascii="仿宋" w:eastAsia="仿宋" w:hAnsi="仿宋" w:cs="仿宋" w:hint="eastAsia"/>
            <w:lang w:eastAsia="zh-CN"/>
          </w:rPr>
          <w:t>(一)、创始团队</w:t>
        </w:r>
        <w:r>
          <w:tab/>
        </w:r>
        <w:r>
          <w:fldChar w:fldCharType="begin"/>
        </w:r>
        <w:r>
          <w:instrText xml:space="preserve"> PAGEREF _Toc21551 \h </w:instrText>
        </w:r>
        <w:r>
          <w:fldChar w:fldCharType="separate"/>
        </w:r>
        <w:r>
          <w:t>56</w:t>
        </w:r>
        <w:r>
          <w:fldChar w:fldCharType="end"/>
        </w:r>
      </w:hyperlink>
    </w:p>
    <w:p>
      <w:pPr>
        <w:pStyle w:val="TOC2"/>
        <w:tabs>
          <w:tab w:val="right" w:leader="dot" w:pos="8306"/>
        </w:tabs>
      </w:pPr>
      <w:hyperlink w:anchor="_Toc22015" w:history="1">
        <w:r>
          <w:rPr>
            <w:rFonts w:ascii="仿宋" w:eastAsia="仿宋" w:hAnsi="仿宋" w:cs="仿宋" w:hint="eastAsia"/>
            <w:lang w:eastAsia="zh-CN"/>
          </w:rPr>
          <w:t>(二)、管理团队</w:t>
        </w:r>
        <w:r>
          <w:tab/>
        </w:r>
        <w:r>
          <w:fldChar w:fldCharType="begin"/>
        </w:r>
        <w:r>
          <w:instrText xml:space="preserve"> PAGEREF _Toc22015 \h </w:instrText>
        </w:r>
        <w:r>
          <w:fldChar w:fldCharType="separate"/>
        </w:r>
        <w:r>
          <w:t>57</w:t>
        </w:r>
        <w:r>
          <w:fldChar w:fldCharType="end"/>
        </w:r>
      </w:hyperlink>
    </w:p>
    <w:p>
      <w:pPr>
        <w:pStyle w:val="TOC2"/>
        <w:tabs>
          <w:tab w:val="right" w:leader="dot" w:pos="8306"/>
        </w:tabs>
      </w:pPr>
      <w:hyperlink w:anchor="_Toc7720" w:history="1">
        <w:r>
          <w:rPr>
            <w:rFonts w:ascii="仿宋" w:eastAsia="仿宋" w:hAnsi="仿宋" w:cs="仿宋" w:hint="eastAsia"/>
            <w:lang w:eastAsia="zh-CN"/>
          </w:rPr>
          <w:t>(三)、顾问团队</w:t>
        </w:r>
        <w:r>
          <w:tab/>
        </w:r>
        <w:r>
          <w:fldChar w:fldCharType="begin"/>
        </w:r>
        <w:r>
          <w:instrText xml:space="preserve"> PAGEREF _Toc7720 \h </w:instrText>
        </w:r>
        <w:r>
          <w:fldChar w:fldCharType="separate"/>
        </w:r>
        <w:r>
          <w:t>58</w:t>
        </w:r>
        <w:r>
          <w:fldChar w:fldCharType="end"/>
        </w:r>
      </w:hyperlink>
    </w:p>
    <w:p>
      <w:pPr>
        <w:pStyle w:val="TOC1"/>
        <w:tabs>
          <w:tab w:val="right" w:leader="dot" w:pos="8306"/>
        </w:tabs>
      </w:pPr>
      <w:hyperlink w:anchor="_Toc25620" w:history="1">
        <w:r>
          <w:rPr>
            <w:rFonts w:ascii="仿宋" w:eastAsia="仿宋" w:hAnsi="仿宋" w:cs="仿宋" w:hint="eastAsia"/>
            <w:lang w:eastAsia="zh-CN"/>
          </w:rPr>
          <w:t>十、法律和合规事项</w:t>
        </w:r>
        <w:r>
          <w:tab/>
        </w:r>
        <w:r>
          <w:fldChar w:fldCharType="begin"/>
        </w:r>
        <w:r>
          <w:instrText xml:space="preserve"> PAGEREF _Toc25620 \h </w:instrText>
        </w:r>
        <w:r>
          <w:fldChar w:fldCharType="separate"/>
        </w:r>
        <w:r>
          <w:t>58</w:t>
        </w:r>
        <w:r>
          <w:fldChar w:fldCharType="end"/>
        </w:r>
      </w:hyperlink>
    </w:p>
    <w:p>
      <w:pPr>
        <w:pStyle w:val="TOC2"/>
        <w:tabs>
          <w:tab w:val="right" w:leader="dot" w:pos="8306"/>
        </w:tabs>
      </w:pPr>
      <w:hyperlink w:anchor="_Toc24969" w:history="1">
        <w:r>
          <w:rPr>
            <w:rFonts w:ascii="仿宋" w:eastAsia="仿宋" w:hAnsi="仿宋" w:cs="仿宋" w:hint="eastAsia"/>
            <w:lang w:eastAsia="zh-CN"/>
          </w:rPr>
          <w:t>(一)、公司法律结构</w:t>
        </w:r>
        <w:r>
          <w:tab/>
        </w:r>
        <w:r>
          <w:fldChar w:fldCharType="begin"/>
        </w:r>
        <w:r>
          <w:instrText xml:space="preserve"> PAGEREF _Toc24969 \h </w:instrText>
        </w:r>
        <w:r>
          <w:fldChar w:fldCharType="separate"/>
        </w:r>
        <w:r>
          <w:t>58</w:t>
        </w:r>
        <w:r>
          <w:fldChar w:fldCharType="end"/>
        </w:r>
      </w:hyperlink>
    </w:p>
    <w:p>
      <w:pPr>
        <w:pStyle w:val="TOC2"/>
        <w:tabs>
          <w:tab w:val="right" w:leader="dot" w:pos="8306"/>
        </w:tabs>
      </w:pPr>
      <w:hyperlink w:anchor="_Toc15408" w:history="1">
        <w:r>
          <w:rPr>
            <w:rFonts w:ascii="仿宋" w:eastAsia="仿宋" w:hAnsi="仿宋" w:cs="仿宋" w:hint="eastAsia"/>
            <w:lang w:eastAsia="zh-CN"/>
          </w:rPr>
          <w:t>(二)、合同与协议</w:t>
        </w:r>
        <w:r>
          <w:tab/>
        </w:r>
        <w:r>
          <w:fldChar w:fldCharType="begin"/>
        </w:r>
        <w:r>
          <w:instrText xml:space="preserve"> PAGEREF _Toc15408 \h </w:instrText>
        </w:r>
        <w:r>
          <w:fldChar w:fldCharType="separate"/>
        </w:r>
        <w:r>
          <w:t>59</w:t>
        </w:r>
        <w:r>
          <w:fldChar w:fldCharType="end"/>
        </w:r>
      </w:hyperlink>
    </w:p>
    <w:p>
      <w:pPr>
        <w:pStyle w:val="TOC1"/>
        <w:tabs>
          <w:tab w:val="right" w:leader="dot" w:pos="8306"/>
        </w:tabs>
      </w:pPr>
      <w:hyperlink w:anchor="_Toc12567" w:history="1">
        <w:r>
          <w:rPr>
            <w:rFonts w:ascii="仿宋" w:eastAsia="仿宋" w:hAnsi="仿宋" w:cs="仿宋" w:hint="eastAsia"/>
            <w:lang w:eastAsia="zh-CN"/>
          </w:rPr>
          <w:t>十一、营销策略</w:t>
        </w:r>
        <w:r>
          <w:tab/>
        </w:r>
        <w:r>
          <w:fldChar w:fldCharType="begin"/>
        </w:r>
        <w:r>
          <w:instrText xml:space="preserve"> PAGEREF _Toc12567 \h </w:instrText>
        </w:r>
        <w:r>
          <w:fldChar w:fldCharType="separate"/>
        </w:r>
        <w:r>
          <w:t>60</w:t>
        </w:r>
        <w:r>
          <w:fldChar w:fldCharType="end"/>
        </w:r>
      </w:hyperlink>
    </w:p>
    <w:p>
      <w:pPr>
        <w:pStyle w:val="TOC2"/>
        <w:tabs>
          <w:tab w:val="right" w:leader="dot" w:pos="8306"/>
        </w:tabs>
      </w:pPr>
      <w:hyperlink w:anchor="_Toc2559" w:history="1">
        <w:r>
          <w:rPr>
            <w:rFonts w:ascii="仿宋" w:eastAsia="仿宋" w:hAnsi="仿宋" w:cs="仿宋" w:hint="eastAsia"/>
            <w:lang w:eastAsia="zh-CN"/>
          </w:rPr>
          <w:t>(一)、市场定位</w:t>
        </w:r>
        <w:r>
          <w:tab/>
        </w:r>
        <w:r>
          <w:fldChar w:fldCharType="begin"/>
        </w:r>
        <w:r>
          <w:instrText xml:space="preserve"> PAGEREF _Toc2559 \h </w:instrText>
        </w:r>
        <w:r>
          <w:fldChar w:fldCharType="separate"/>
        </w:r>
        <w:r>
          <w:t>60</w:t>
        </w:r>
        <w:r>
          <w:fldChar w:fldCharType="end"/>
        </w:r>
      </w:hyperlink>
    </w:p>
    <w:p>
      <w:pPr>
        <w:pStyle w:val="TOC2"/>
        <w:tabs>
          <w:tab w:val="right" w:leader="dot" w:pos="8306"/>
        </w:tabs>
      </w:pPr>
      <w:hyperlink w:anchor="_Toc17888" w:history="1">
        <w:r>
          <w:rPr>
            <w:rFonts w:ascii="仿宋" w:eastAsia="仿宋" w:hAnsi="仿宋" w:cs="仿宋" w:hint="eastAsia"/>
            <w:lang w:eastAsia="zh-CN"/>
          </w:rPr>
          <w:t>(二)、定价策略</w:t>
        </w:r>
        <w:r>
          <w:tab/>
        </w:r>
        <w:r>
          <w:fldChar w:fldCharType="begin"/>
        </w:r>
        <w:r>
          <w:instrText xml:space="preserve"> PAGEREF _Toc17888 \h </w:instrText>
        </w:r>
        <w:r>
          <w:fldChar w:fldCharType="separate"/>
        </w:r>
        <w:r>
          <w:t>61</w:t>
        </w:r>
        <w:r>
          <w:fldChar w:fldCharType="end"/>
        </w:r>
      </w:hyperlink>
    </w:p>
    <w:p>
      <w:pPr>
        <w:pStyle w:val="TOC2"/>
        <w:tabs>
          <w:tab w:val="right" w:leader="dot" w:pos="8306"/>
        </w:tabs>
      </w:pPr>
      <w:hyperlink w:anchor="_Toc13856" w:history="1">
        <w:r>
          <w:rPr>
            <w:rFonts w:ascii="仿宋" w:eastAsia="仿宋" w:hAnsi="仿宋" w:cs="仿宋" w:hint="eastAsia"/>
            <w:lang w:eastAsia="zh-CN"/>
          </w:rPr>
          <w:t>(三)、推广和广告</w:t>
        </w:r>
        <w:r>
          <w:tab/>
        </w:r>
        <w:r>
          <w:fldChar w:fldCharType="begin"/>
        </w:r>
        <w:r>
          <w:instrText xml:space="preserve"> PAGEREF _Toc13856 \h </w:instrText>
        </w:r>
        <w:r>
          <w:fldChar w:fldCharType="separate"/>
        </w:r>
        <w:r>
          <w:t>62</w:t>
        </w:r>
        <w:r>
          <w:fldChar w:fldCharType="end"/>
        </w:r>
      </w:hyperlink>
    </w:p>
    <w:p>
      <w:pPr>
        <w:pStyle w:val="TOC1"/>
        <w:tabs>
          <w:tab w:val="right" w:leader="dot" w:pos="8306"/>
        </w:tabs>
      </w:pPr>
      <w:hyperlink w:anchor="_Toc21161" w:history="1">
        <w:r>
          <w:rPr>
            <w:rFonts w:ascii="仿宋" w:eastAsia="仿宋" w:hAnsi="仿宋" w:cs="仿宋" w:hint="eastAsia"/>
            <w:lang w:eastAsia="zh-CN"/>
          </w:rPr>
          <w:t>十二、技术支持与维护</w:t>
        </w:r>
        <w:r>
          <w:tab/>
        </w:r>
        <w:r>
          <w:fldChar w:fldCharType="begin"/>
        </w:r>
        <w:r>
          <w:instrText xml:space="preserve"> PAGEREF _Toc21161 \h </w:instrText>
        </w:r>
        <w:r>
          <w:fldChar w:fldCharType="separate"/>
        </w:r>
        <w:r>
          <w:t>63</w:t>
        </w:r>
        <w:r>
          <w:fldChar w:fldCharType="end"/>
        </w:r>
      </w:hyperlink>
    </w:p>
    <w:p>
      <w:pPr>
        <w:pStyle w:val="TOC2"/>
        <w:tabs>
          <w:tab w:val="right" w:leader="dot" w:pos="8306"/>
        </w:tabs>
      </w:pPr>
      <w:hyperlink w:anchor="_Toc27228" w:history="1">
        <w:r>
          <w:rPr>
            <w:rFonts w:ascii="仿宋" w:eastAsia="仿宋" w:hAnsi="仿宋" w:cs="仿宋" w:hint="eastAsia"/>
            <w:lang w:eastAsia="zh-CN"/>
          </w:rPr>
          <w:t>(一)、技术支持策略</w:t>
        </w:r>
        <w:r>
          <w:tab/>
        </w:r>
        <w:r>
          <w:fldChar w:fldCharType="begin"/>
        </w:r>
        <w:r>
          <w:instrText xml:space="preserve"> PAGEREF _Toc27228 \h </w:instrText>
        </w:r>
        <w:r>
          <w:fldChar w:fldCharType="separate"/>
        </w:r>
        <w:r>
          <w:t>63</w:t>
        </w:r>
        <w:r>
          <w:fldChar w:fldCharType="end"/>
        </w:r>
      </w:hyperlink>
    </w:p>
    <w:p>
      <w:pPr>
        <w:pStyle w:val="TOC2"/>
        <w:tabs>
          <w:tab w:val="right" w:leader="dot" w:pos="8306"/>
        </w:tabs>
      </w:pPr>
      <w:hyperlink w:anchor="_Toc31692" w:history="1">
        <w:r>
          <w:rPr>
            <w:rFonts w:ascii="仿宋" w:eastAsia="仿宋" w:hAnsi="仿宋" w:cs="仿宋" w:hint="eastAsia"/>
            <w:lang w:eastAsia="zh-CN"/>
          </w:rPr>
          <w:t>(二)、设备维护计划</w:t>
        </w:r>
        <w:r>
          <w:tab/>
        </w:r>
        <w:r>
          <w:fldChar w:fldCharType="begin"/>
        </w:r>
        <w:r>
          <w:instrText xml:space="preserve"> PAGEREF _Toc31692 \h </w:instrText>
        </w:r>
        <w:r>
          <w:fldChar w:fldCharType="separate"/>
        </w:r>
        <w:r>
          <w:t>64</w:t>
        </w:r>
        <w:r>
          <w:fldChar w:fldCharType="end"/>
        </w:r>
      </w:hyperlink>
    </w:p>
    <w:p>
      <w:pPr>
        <w:pStyle w:val="TOC2"/>
        <w:tabs>
          <w:tab w:val="right" w:leader="dot" w:pos="8306"/>
        </w:tabs>
      </w:pPr>
      <w:hyperlink w:anchor="_Toc7317" w:history="1">
        <w:r>
          <w:rPr>
            <w:rFonts w:ascii="仿宋" w:eastAsia="仿宋" w:hAnsi="仿宋" w:cs="仿宋" w:hint="eastAsia"/>
            <w:lang w:eastAsia="zh-CN"/>
          </w:rPr>
          <w:t>(三)、紧急事件计划</w:t>
        </w:r>
        <w:r>
          <w:tab/>
        </w:r>
        <w:r>
          <w:fldChar w:fldCharType="begin"/>
        </w:r>
        <w:r>
          <w:instrText xml:space="preserve"> PAGEREF _Toc7317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2047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05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固定资产投资预测：电磁波吸收材料项目策划和市场调查的综合分析表明，本期电磁波吸收材料项目的固定资产投资预计将达到XXX万元。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流动资金需求预测：根据电磁波吸收材料项目的运营需求和市场规模，预计达产年将需要大约XXX万元的流动资金。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总投资及其构成分析：电磁波吸收材料项目的总投资由两个主要组成部分构成，即固定资产投资和流动资金投资。固定资产投资占总投资的XXX%，而流动资金投资则占XXX%。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固定资产投资及其构成分析：本期工程电磁波吸收材料项目的固定资产投资包括建筑工程投资XXX万元、设备购置费XXX万元以及其他相关投资XXX万元。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资金筹措规划：本电磁波吸收材料项目的总投资额为XXX万元，资金的筹措方式主要依赖于自筹。这意味着电磁波吸收材料项目将充分利用自有资金来覆盖全部资金需求，而无需寻求外部融资或借款。</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营业收入的预测：通过市场调查和预测数据，本期工程电磁波吸收材料项目在达产年预计将实现营业收入达XXX万元。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(六) 预估达产年增值税：达产年应交纳的增值税计算方式为销项税额减去进项税额，预计为XXX万元。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(七) 综合总成本费用估测：按照谨慎的财务估算，当电磁波吸收材料项目在正常生产年份运营时，根据达产年的经营能力进行计算，本期工程电磁波吸收材料项目的综合总成本费用为XXX万元，其中可变成本为XXX万元，固定成本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(八) 总利润和企业所得税：</w:t>
      </w:r>
    </w:p>
    <w:p>
      <w:pPr>
        <w:ind w:firstLine="560" w:firstLineChars="200"/>
        <w:rPr>
          <w:rFonts w:ascii="仿宋" w:eastAsia="仿宋" w:hAnsi="仿宋" w:cs="仿宋" w:hint="eastAsia"/>
          <w:sz w:val="28"/>
        </w:rPr>
      </w:pPr>
      <w:r>
        <w:rPr>
          <w:rFonts w:ascii="仿宋" w:eastAsia="仿宋" w:hAnsi="仿宋" w:cs="仿宋" w:hint="eastAsia"/>
          <w:sz w:val="28"/>
          <w:lang w:eastAsia="zh-CN"/>
        </w:rPr>
        <w:t>总利润 = 营业收入 - 综合总成本费用 - 销售税金及附加 + 补贴收入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企业所得税 = 应纳税所得额 × 税率 = XXX × XXX% = 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(九) 利润和分配计划：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电磁波吸收材料项目预计在达产年实现的利润总额 (PFO) 为XXX万元，根据以下公式计算得出：PFO = 营业收入 - 综合总成本费用 - 销售税金及附加 + 补贴收入 = XXX万元。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预计在达产年应缴纳的企业所得税为XXX万元，计算方式为企业应纳税所得额乘以税率。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电磁波吸收材料项目在达产年将实现XXX万元的净利润，经过缴纳XXX万元的企业所得税后，电磁波吸收材料项目在正常运营年度的净利润将达到XXX万元。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根据"利润及利润分配表"的计算，以下经济指标可得：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达产年投资利润率为XX%。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达产年投资利税率为XX%。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达产年投资回报率为XX%。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(十) 电磁波吸收材料项目盈利能力分析：根据财务分析的结果，本期工程电磁波吸收材料项目的投资回收期预计为XX年，预计的投资利润率为XX%，投资利税率为XX%，最终投资回报率为XX%。这些数据表明，本电磁波吸收材料项目的投资具备稳定的回报潜力，显示出较高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(十一) 持续盈利能力展望：本电磁波吸收材料项目的盈利能力不仅局限于投资回收期和初始阶段的表现。根据经济测算，电磁波吸收材料项目达产后将持续实现年度营业收入XXX万元，总成本费用XXX万元，税金及附加XXX万元，总利润XXX万元，企业所得税XXX万元，税后净利润XXX万元，年度纳税总额XXX万元。这表明电磁波吸收材料项目的盈利能力在未来的经营年限内将保持稳定，为长期收益提供了坚实的基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(十二)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因素和应对策略：尽管本电磁波吸收材料项目显示出良好的盈利前景，但也存在一些风险因素，如市场波动、竞争加剧等。为减少这些风险，电磁波吸收材料项目管理团队将采取一系列应对策略，包括灵活的市场调整、成本控制和产品创新，以确保电磁波吸收材料项目的长期盈利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(十三) 财务可行性总结：总体而言，本期工程电磁波吸收材料项目在财务可行性方面表现出色，预计将获得稳健的回报，具备较强的盈利潜力。根据财务指标和经济测算，该电磁波吸收材料项目符合投资的基本原则，为投资者提供了有吸引力的机会。然而，电磁波吸收材料项目管理团队将继续密切关注市场动态，灵活应对潜在的风险和挑战，以确保电磁波吸收材料项目的成功实施和长期盈利。</w:t>
      </w:r>
    </w:p>
    <w:p>
      <w:pPr>
        <w:pStyle w:val="Heading2"/>
        <w:ind w:firstLine="560" w:firstLineChars="200"/>
        <w:rPr>
          <w:rFonts w:ascii="仿宋" w:eastAsia="仿宋" w:hAnsi="仿宋" w:cs="仿宋" w:hint="eastAsia"/>
          <w:sz w:val="28"/>
          <w:lang w:eastAsia="zh-CN"/>
        </w:rPr>
      </w:pPr>
      <w:bookmarkStart w:id="4" w:name="_Toc792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国内和国际市场的需求，XXX科技公司计划在XXX地启动“电磁波吸收材料项目”。这一战略举措将不仅为XX经济技术开发区的经济增长注入新的动力，同时也将创造大量就业机会，为当地提供XXX个新的工作岗位。在达到全面投产年，该电磁波吸收材料项目预计将为地方政府贡献XXX万元的税收，这对于推动XX经济技术开发区的地区经济繁荣和社会稳定将产生积极的影响，也将为地方政府的财政收入带来活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https://d.book118.com/538013063064006032</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电磁波吸收材料项目融资渠道探索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D00D2"/>
    <w:rsid w:val="65ED0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38013063064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2023-12-28T02:53:00Z</dcterms:created>
  <dcterms:modified xsi:type="dcterms:W3CDTF">2023-12-28T02:53:36Z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8B71BB52E168469B9A1492BF3D085B4E_11</vt:lpwstr>
  </property>
  <property fmtid="{D5CDD505-2E9C-101B-9397-08002B2CF9AE}" pid="3" name="KSOProductBuildVer">
    <vt:lpwstr>2052-12.1.0.16120</vt:lpwstr>
  </property>
</Properties>
</file>