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28" w:history="1">
        <w:r>
          <w:rPr>
            <w:rFonts w:ascii="仿宋" w:eastAsia="仿宋" w:hAnsi="仿宋" w:cs="仿宋" w:hint="eastAsia"/>
            <w:lang w:eastAsia="zh-CN"/>
          </w:rPr>
          <w:t>概论</w:t>
        </w:r>
        <w:r>
          <w:tab/>
        </w:r>
        <w:r>
          <w:fldChar w:fldCharType="begin"/>
        </w:r>
        <w:r>
          <w:instrText xml:space="preserve"> PAGEREF _Toc6528 \h </w:instrText>
        </w:r>
        <w:r>
          <w:fldChar w:fldCharType="separate"/>
        </w:r>
        <w:r>
          <w:t>3</w:t>
        </w:r>
        <w:r>
          <w:fldChar w:fldCharType="end"/>
        </w:r>
      </w:hyperlink>
    </w:p>
    <w:p>
      <w:pPr>
        <w:pStyle w:val="TOC1"/>
        <w:tabs>
          <w:tab w:val="right" w:leader="dot" w:pos="8306"/>
        </w:tabs>
      </w:pPr>
      <w:hyperlink w:anchor="_Toc21334" w:history="1">
        <w:r>
          <w:rPr>
            <w:rFonts w:ascii="仿宋" w:eastAsia="仿宋" w:hAnsi="仿宋" w:cs="仿宋" w:hint="eastAsia"/>
            <w:lang w:eastAsia="zh-CN"/>
          </w:rPr>
          <w:t>一、市场分析、调研</w:t>
        </w:r>
        <w:r>
          <w:tab/>
        </w:r>
        <w:r>
          <w:fldChar w:fldCharType="begin"/>
        </w:r>
        <w:r>
          <w:instrText xml:space="preserve"> PAGEREF _Toc21334 \h </w:instrText>
        </w:r>
        <w:r>
          <w:fldChar w:fldCharType="separate"/>
        </w:r>
        <w:r>
          <w:t>3</w:t>
        </w:r>
        <w:r>
          <w:fldChar w:fldCharType="end"/>
        </w:r>
      </w:hyperlink>
    </w:p>
    <w:p>
      <w:pPr>
        <w:pStyle w:val="TOC2"/>
        <w:tabs>
          <w:tab w:val="right" w:leader="dot" w:pos="8306"/>
        </w:tabs>
      </w:pPr>
      <w:hyperlink w:anchor="_Toc2102" w:history="1">
        <w:r>
          <w:rPr>
            <w:rFonts w:ascii="仿宋" w:eastAsia="仿宋" w:hAnsi="仿宋" w:cs="仿宋" w:hint="eastAsia"/>
            <w:lang w:eastAsia="zh-CN"/>
          </w:rPr>
          <w:t>(一)、电解纸行业分析</w:t>
        </w:r>
        <w:r>
          <w:tab/>
        </w:r>
        <w:r>
          <w:fldChar w:fldCharType="begin"/>
        </w:r>
        <w:r>
          <w:instrText xml:space="preserve"> PAGEREF _Toc2102 \h </w:instrText>
        </w:r>
        <w:r>
          <w:fldChar w:fldCharType="separate"/>
        </w:r>
        <w:r>
          <w:t>3</w:t>
        </w:r>
        <w:r>
          <w:fldChar w:fldCharType="end"/>
        </w:r>
      </w:hyperlink>
    </w:p>
    <w:p>
      <w:pPr>
        <w:pStyle w:val="TOC2"/>
        <w:tabs>
          <w:tab w:val="right" w:leader="dot" w:pos="8306"/>
        </w:tabs>
      </w:pPr>
      <w:hyperlink w:anchor="_Toc25057" w:history="1">
        <w:r>
          <w:rPr>
            <w:rFonts w:ascii="仿宋" w:eastAsia="仿宋" w:hAnsi="仿宋" w:cs="仿宋" w:hint="eastAsia"/>
            <w:lang w:eastAsia="zh-CN"/>
          </w:rPr>
          <w:t>(二)、电解纸市场分析预测</w:t>
        </w:r>
        <w:r>
          <w:tab/>
        </w:r>
        <w:r>
          <w:fldChar w:fldCharType="begin"/>
        </w:r>
        <w:r>
          <w:instrText xml:space="preserve"> PAGEREF _Toc25057 \h </w:instrText>
        </w:r>
        <w:r>
          <w:fldChar w:fldCharType="separate"/>
        </w:r>
        <w:r>
          <w:t>4</w:t>
        </w:r>
        <w:r>
          <w:fldChar w:fldCharType="end"/>
        </w:r>
      </w:hyperlink>
    </w:p>
    <w:p>
      <w:pPr>
        <w:pStyle w:val="TOC1"/>
        <w:tabs>
          <w:tab w:val="right" w:leader="dot" w:pos="8306"/>
        </w:tabs>
      </w:pPr>
      <w:hyperlink w:anchor="_Toc19881" w:history="1">
        <w:r>
          <w:rPr>
            <w:rFonts w:ascii="仿宋" w:eastAsia="仿宋" w:hAnsi="仿宋" w:cs="仿宋" w:hint="eastAsia"/>
            <w:lang w:eastAsia="zh-CN"/>
          </w:rPr>
          <w:t>二、电解纸项目绩效评估</w:t>
        </w:r>
        <w:r>
          <w:tab/>
        </w:r>
        <w:r>
          <w:fldChar w:fldCharType="begin"/>
        </w:r>
        <w:r>
          <w:instrText xml:space="preserve"> PAGEREF _Toc19881 \h </w:instrText>
        </w:r>
        <w:r>
          <w:fldChar w:fldCharType="separate"/>
        </w:r>
        <w:r>
          <w:t>5</w:t>
        </w:r>
        <w:r>
          <w:fldChar w:fldCharType="end"/>
        </w:r>
      </w:hyperlink>
    </w:p>
    <w:p>
      <w:pPr>
        <w:pStyle w:val="TOC2"/>
        <w:tabs>
          <w:tab w:val="right" w:leader="dot" w:pos="8306"/>
        </w:tabs>
      </w:pPr>
      <w:hyperlink w:anchor="_Toc15075" w:history="1">
        <w:r>
          <w:rPr>
            <w:rFonts w:ascii="仿宋" w:eastAsia="仿宋" w:hAnsi="仿宋" w:cs="仿宋" w:hint="eastAsia"/>
            <w:lang w:eastAsia="zh-CN"/>
          </w:rPr>
          <w:t>(一)、绩效评估指标</w:t>
        </w:r>
        <w:r>
          <w:tab/>
        </w:r>
        <w:r>
          <w:fldChar w:fldCharType="begin"/>
        </w:r>
        <w:r>
          <w:instrText xml:space="preserve"> PAGEREF _Toc15075 \h </w:instrText>
        </w:r>
        <w:r>
          <w:fldChar w:fldCharType="separate"/>
        </w:r>
        <w:r>
          <w:t>5</w:t>
        </w:r>
        <w:r>
          <w:fldChar w:fldCharType="end"/>
        </w:r>
      </w:hyperlink>
    </w:p>
    <w:p>
      <w:pPr>
        <w:pStyle w:val="TOC2"/>
        <w:tabs>
          <w:tab w:val="right" w:leader="dot" w:pos="8306"/>
        </w:tabs>
      </w:pPr>
      <w:hyperlink w:anchor="_Toc20655" w:history="1">
        <w:r>
          <w:rPr>
            <w:rFonts w:ascii="仿宋" w:eastAsia="仿宋" w:hAnsi="仿宋" w:cs="仿宋" w:hint="eastAsia"/>
            <w:lang w:eastAsia="zh-CN"/>
          </w:rPr>
          <w:t>(二)、绩效评估方法</w:t>
        </w:r>
        <w:r>
          <w:tab/>
        </w:r>
        <w:r>
          <w:fldChar w:fldCharType="begin"/>
        </w:r>
        <w:r>
          <w:instrText xml:space="preserve"> PAGEREF _Toc20655 \h </w:instrText>
        </w:r>
        <w:r>
          <w:fldChar w:fldCharType="separate"/>
        </w:r>
        <w:r>
          <w:t>6</w:t>
        </w:r>
        <w:r>
          <w:fldChar w:fldCharType="end"/>
        </w:r>
      </w:hyperlink>
    </w:p>
    <w:p>
      <w:pPr>
        <w:pStyle w:val="TOC2"/>
        <w:tabs>
          <w:tab w:val="right" w:leader="dot" w:pos="8306"/>
        </w:tabs>
      </w:pPr>
      <w:hyperlink w:anchor="_Toc26958" w:history="1">
        <w:r>
          <w:rPr>
            <w:rFonts w:ascii="仿宋" w:eastAsia="仿宋" w:hAnsi="仿宋" w:cs="仿宋" w:hint="eastAsia"/>
            <w:lang w:eastAsia="zh-CN"/>
          </w:rPr>
          <w:t>(三)、绩效评估周期</w:t>
        </w:r>
        <w:r>
          <w:tab/>
        </w:r>
        <w:r>
          <w:fldChar w:fldCharType="begin"/>
        </w:r>
        <w:r>
          <w:instrText xml:space="preserve"> PAGEREF _Toc26958 \h </w:instrText>
        </w:r>
        <w:r>
          <w:fldChar w:fldCharType="separate"/>
        </w:r>
        <w:r>
          <w:t>7</w:t>
        </w:r>
        <w:r>
          <w:fldChar w:fldCharType="end"/>
        </w:r>
      </w:hyperlink>
    </w:p>
    <w:p>
      <w:pPr>
        <w:pStyle w:val="TOC1"/>
        <w:tabs>
          <w:tab w:val="right" w:leader="dot" w:pos="8306"/>
        </w:tabs>
      </w:pPr>
      <w:hyperlink w:anchor="_Toc31258" w:history="1">
        <w:r>
          <w:rPr>
            <w:rFonts w:ascii="仿宋" w:eastAsia="仿宋" w:hAnsi="仿宋" w:cs="仿宋" w:hint="eastAsia"/>
            <w:lang w:eastAsia="zh-CN"/>
          </w:rPr>
          <w:t>三、电解纸项目选址可行性分析</w:t>
        </w:r>
        <w:r>
          <w:tab/>
        </w:r>
        <w:r>
          <w:fldChar w:fldCharType="begin"/>
        </w:r>
        <w:r>
          <w:instrText xml:space="preserve"> PAGEREF _Toc31258 \h </w:instrText>
        </w:r>
        <w:r>
          <w:fldChar w:fldCharType="separate"/>
        </w:r>
        <w:r>
          <w:t>8</w:t>
        </w:r>
        <w:r>
          <w:fldChar w:fldCharType="end"/>
        </w:r>
      </w:hyperlink>
    </w:p>
    <w:p>
      <w:pPr>
        <w:pStyle w:val="TOC2"/>
        <w:tabs>
          <w:tab w:val="right" w:leader="dot" w:pos="8306"/>
        </w:tabs>
      </w:pPr>
      <w:hyperlink w:anchor="_Toc15787" w:history="1">
        <w:r>
          <w:rPr>
            <w:rFonts w:ascii="仿宋" w:eastAsia="仿宋" w:hAnsi="仿宋" w:cs="仿宋" w:hint="eastAsia"/>
            <w:lang w:eastAsia="zh-CN"/>
          </w:rPr>
          <w:t>(一)、电解纸项目选址</w:t>
        </w:r>
        <w:r>
          <w:tab/>
        </w:r>
        <w:r>
          <w:fldChar w:fldCharType="begin"/>
        </w:r>
        <w:r>
          <w:instrText xml:space="preserve"> PAGEREF _Toc15787 \h </w:instrText>
        </w:r>
        <w:r>
          <w:fldChar w:fldCharType="separate"/>
        </w:r>
        <w:r>
          <w:t>8</w:t>
        </w:r>
        <w:r>
          <w:fldChar w:fldCharType="end"/>
        </w:r>
      </w:hyperlink>
    </w:p>
    <w:p>
      <w:pPr>
        <w:pStyle w:val="TOC2"/>
        <w:tabs>
          <w:tab w:val="right" w:leader="dot" w:pos="8306"/>
        </w:tabs>
      </w:pPr>
      <w:hyperlink w:anchor="_Toc16201" w:history="1">
        <w:r>
          <w:rPr>
            <w:rFonts w:ascii="仿宋" w:eastAsia="仿宋" w:hAnsi="仿宋" w:cs="仿宋" w:hint="eastAsia"/>
            <w:lang w:eastAsia="zh-CN"/>
          </w:rPr>
          <w:t>(二)、用地控制指标</w:t>
        </w:r>
        <w:r>
          <w:tab/>
        </w:r>
        <w:r>
          <w:fldChar w:fldCharType="begin"/>
        </w:r>
        <w:r>
          <w:instrText xml:space="preserve"> PAGEREF _Toc16201 \h </w:instrText>
        </w:r>
        <w:r>
          <w:fldChar w:fldCharType="separate"/>
        </w:r>
        <w:r>
          <w:t>8</w:t>
        </w:r>
        <w:r>
          <w:fldChar w:fldCharType="end"/>
        </w:r>
      </w:hyperlink>
    </w:p>
    <w:p>
      <w:pPr>
        <w:pStyle w:val="TOC2"/>
        <w:tabs>
          <w:tab w:val="right" w:leader="dot" w:pos="8306"/>
        </w:tabs>
      </w:pPr>
      <w:hyperlink w:anchor="_Toc2803" w:history="1">
        <w:r>
          <w:rPr>
            <w:rFonts w:ascii="仿宋" w:eastAsia="仿宋" w:hAnsi="仿宋" w:cs="仿宋" w:hint="eastAsia"/>
            <w:lang w:eastAsia="zh-CN"/>
          </w:rPr>
          <w:t>(三)、节约用地措施</w:t>
        </w:r>
        <w:r>
          <w:tab/>
        </w:r>
        <w:r>
          <w:fldChar w:fldCharType="begin"/>
        </w:r>
        <w:r>
          <w:instrText xml:space="preserve"> PAGEREF _Toc2803 \h </w:instrText>
        </w:r>
        <w:r>
          <w:fldChar w:fldCharType="separate"/>
        </w:r>
        <w:r>
          <w:t>10</w:t>
        </w:r>
        <w:r>
          <w:fldChar w:fldCharType="end"/>
        </w:r>
      </w:hyperlink>
    </w:p>
    <w:p>
      <w:pPr>
        <w:pStyle w:val="TOC2"/>
        <w:tabs>
          <w:tab w:val="right" w:leader="dot" w:pos="8306"/>
        </w:tabs>
      </w:pPr>
      <w:hyperlink w:anchor="_Toc22041" w:history="1">
        <w:r>
          <w:rPr>
            <w:rFonts w:ascii="仿宋" w:eastAsia="仿宋" w:hAnsi="仿宋" w:cs="仿宋" w:hint="eastAsia"/>
            <w:lang w:eastAsia="zh-CN"/>
          </w:rPr>
          <w:t>(四)、总图布置方案</w:t>
        </w:r>
        <w:r>
          <w:tab/>
        </w:r>
        <w:r>
          <w:fldChar w:fldCharType="begin"/>
        </w:r>
        <w:r>
          <w:instrText xml:space="preserve"> PAGEREF _Toc22041 \h </w:instrText>
        </w:r>
        <w:r>
          <w:fldChar w:fldCharType="separate"/>
        </w:r>
        <w:r>
          <w:t>11</w:t>
        </w:r>
        <w:r>
          <w:fldChar w:fldCharType="end"/>
        </w:r>
      </w:hyperlink>
    </w:p>
    <w:p>
      <w:pPr>
        <w:pStyle w:val="TOC2"/>
        <w:tabs>
          <w:tab w:val="right" w:leader="dot" w:pos="8306"/>
        </w:tabs>
      </w:pPr>
      <w:hyperlink w:anchor="_Toc19244" w:history="1">
        <w:r>
          <w:rPr>
            <w:rFonts w:ascii="仿宋" w:eastAsia="仿宋" w:hAnsi="仿宋" w:cs="仿宋" w:hint="eastAsia"/>
            <w:lang w:eastAsia="zh-CN"/>
          </w:rPr>
          <w:t>(五)、选址综合评价</w:t>
        </w:r>
        <w:r>
          <w:tab/>
        </w:r>
        <w:r>
          <w:fldChar w:fldCharType="begin"/>
        </w:r>
        <w:r>
          <w:instrText xml:space="preserve"> PAGEREF _Toc19244 \h </w:instrText>
        </w:r>
        <w:r>
          <w:fldChar w:fldCharType="separate"/>
        </w:r>
        <w:r>
          <w:t>12</w:t>
        </w:r>
        <w:r>
          <w:fldChar w:fldCharType="end"/>
        </w:r>
      </w:hyperlink>
    </w:p>
    <w:p>
      <w:pPr>
        <w:pStyle w:val="TOC1"/>
        <w:tabs>
          <w:tab w:val="right" w:leader="dot" w:pos="8306"/>
        </w:tabs>
      </w:pPr>
      <w:hyperlink w:anchor="_Toc1424" w:history="1">
        <w:r>
          <w:rPr>
            <w:rFonts w:ascii="仿宋" w:eastAsia="仿宋" w:hAnsi="仿宋" w:cs="仿宋" w:hint="eastAsia"/>
            <w:lang w:eastAsia="zh-CN"/>
          </w:rPr>
          <w:t>四、电解纸项目危机管理</w:t>
        </w:r>
        <w:r>
          <w:tab/>
        </w:r>
        <w:r>
          <w:fldChar w:fldCharType="begin"/>
        </w:r>
        <w:r>
          <w:instrText xml:space="preserve"> PAGEREF _Toc1424 \h </w:instrText>
        </w:r>
        <w:r>
          <w:fldChar w:fldCharType="separate"/>
        </w:r>
        <w:r>
          <w:t>13</w:t>
        </w:r>
        <w:r>
          <w:fldChar w:fldCharType="end"/>
        </w:r>
      </w:hyperlink>
    </w:p>
    <w:p>
      <w:pPr>
        <w:pStyle w:val="TOC2"/>
        <w:tabs>
          <w:tab w:val="right" w:leader="dot" w:pos="8306"/>
        </w:tabs>
      </w:pPr>
      <w:hyperlink w:anchor="_Toc29174" w:history="1">
        <w:r>
          <w:rPr>
            <w:rFonts w:ascii="仿宋" w:eastAsia="仿宋" w:hAnsi="仿宋" w:cs="仿宋" w:hint="eastAsia"/>
            <w:lang w:eastAsia="zh-CN"/>
          </w:rPr>
          <w:t>(一)、危机预警与识别</w:t>
        </w:r>
        <w:r>
          <w:tab/>
        </w:r>
        <w:r>
          <w:fldChar w:fldCharType="begin"/>
        </w:r>
        <w:r>
          <w:instrText xml:space="preserve"> PAGEREF _Toc29174 \h </w:instrText>
        </w:r>
        <w:r>
          <w:fldChar w:fldCharType="separate"/>
        </w:r>
        <w:r>
          <w:t>13</w:t>
        </w:r>
        <w:r>
          <w:fldChar w:fldCharType="end"/>
        </w:r>
      </w:hyperlink>
    </w:p>
    <w:p>
      <w:pPr>
        <w:pStyle w:val="TOC2"/>
        <w:tabs>
          <w:tab w:val="right" w:leader="dot" w:pos="8306"/>
        </w:tabs>
      </w:pPr>
      <w:hyperlink w:anchor="_Toc24767" w:history="1">
        <w:r>
          <w:rPr>
            <w:rFonts w:ascii="仿宋" w:eastAsia="仿宋" w:hAnsi="仿宋" w:cs="仿宋" w:hint="eastAsia"/>
            <w:lang w:eastAsia="zh-CN"/>
          </w:rPr>
          <w:t>(二)、危机应对与恢复</w:t>
        </w:r>
        <w:r>
          <w:tab/>
        </w:r>
        <w:r>
          <w:fldChar w:fldCharType="begin"/>
        </w:r>
        <w:r>
          <w:instrText xml:space="preserve"> PAGEREF _Toc24767 \h </w:instrText>
        </w:r>
        <w:r>
          <w:fldChar w:fldCharType="separate"/>
        </w:r>
        <w:r>
          <w:t>14</w:t>
        </w:r>
        <w:r>
          <w:fldChar w:fldCharType="end"/>
        </w:r>
      </w:hyperlink>
    </w:p>
    <w:p>
      <w:pPr>
        <w:pStyle w:val="TOC1"/>
        <w:tabs>
          <w:tab w:val="right" w:leader="dot" w:pos="8306"/>
        </w:tabs>
      </w:pPr>
      <w:hyperlink w:anchor="_Toc9318" w:history="1">
        <w:r>
          <w:rPr>
            <w:rFonts w:ascii="仿宋" w:eastAsia="仿宋" w:hAnsi="仿宋" w:cs="仿宋" w:hint="eastAsia"/>
            <w:lang w:eastAsia="zh-CN"/>
          </w:rPr>
          <w:t>五、电解纸项目建设背景及必要性分析</w:t>
        </w:r>
        <w:r>
          <w:tab/>
        </w:r>
        <w:r>
          <w:fldChar w:fldCharType="begin"/>
        </w:r>
        <w:r>
          <w:instrText xml:space="preserve"> PAGEREF _Toc9318 \h </w:instrText>
        </w:r>
        <w:r>
          <w:fldChar w:fldCharType="separate"/>
        </w:r>
        <w:r>
          <w:t>15</w:t>
        </w:r>
        <w:r>
          <w:fldChar w:fldCharType="end"/>
        </w:r>
      </w:hyperlink>
    </w:p>
    <w:p>
      <w:pPr>
        <w:pStyle w:val="TOC2"/>
        <w:tabs>
          <w:tab w:val="right" w:leader="dot" w:pos="8306"/>
        </w:tabs>
      </w:pPr>
      <w:hyperlink w:anchor="_Toc26012" w:history="1">
        <w:r>
          <w:rPr>
            <w:rFonts w:ascii="仿宋" w:eastAsia="仿宋" w:hAnsi="仿宋" w:cs="仿宋" w:hint="eastAsia"/>
            <w:lang w:eastAsia="zh-CN"/>
          </w:rPr>
          <w:t>(一)、电解纸项目背景分析</w:t>
        </w:r>
        <w:r>
          <w:tab/>
        </w:r>
        <w:r>
          <w:fldChar w:fldCharType="begin"/>
        </w:r>
        <w:r>
          <w:instrText xml:space="preserve"> PAGEREF _Toc26012 \h </w:instrText>
        </w:r>
        <w:r>
          <w:fldChar w:fldCharType="separate"/>
        </w:r>
        <w:r>
          <w:t>15</w:t>
        </w:r>
        <w:r>
          <w:fldChar w:fldCharType="end"/>
        </w:r>
      </w:hyperlink>
    </w:p>
    <w:p>
      <w:pPr>
        <w:pStyle w:val="TOC2"/>
        <w:tabs>
          <w:tab w:val="right" w:leader="dot" w:pos="8306"/>
        </w:tabs>
      </w:pPr>
      <w:hyperlink w:anchor="_Toc2279" w:history="1">
        <w:r>
          <w:rPr>
            <w:rFonts w:ascii="仿宋" w:eastAsia="仿宋" w:hAnsi="仿宋" w:cs="仿宋" w:hint="eastAsia"/>
            <w:lang w:eastAsia="zh-CN"/>
          </w:rPr>
          <w:t>(二)、电解纸项目建设必要性分析</w:t>
        </w:r>
        <w:r>
          <w:tab/>
        </w:r>
        <w:r>
          <w:fldChar w:fldCharType="begin"/>
        </w:r>
        <w:r>
          <w:instrText xml:space="preserve"> PAGEREF _Toc2279 \h </w:instrText>
        </w:r>
        <w:r>
          <w:fldChar w:fldCharType="separate"/>
        </w:r>
        <w:r>
          <w:t>17</w:t>
        </w:r>
        <w:r>
          <w:fldChar w:fldCharType="end"/>
        </w:r>
      </w:hyperlink>
    </w:p>
    <w:p>
      <w:pPr>
        <w:pStyle w:val="TOC1"/>
        <w:tabs>
          <w:tab w:val="right" w:leader="dot" w:pos="8306"/>
        </w:tabs>
      </w:pPr>
      <w:hyperlink w:anchor="_Toc2035" w:history="1">
        <w:r>
          <w:rPr>
            <w:rFonts w:ascii="仿宋" w:eastAsia="仿宋" w:hAnsi="仿宋" w:cs="仿宋" w:hint="eastAsia"/>
            <w:lang w:eastAsia="zh-CN"/>
          </w:rPr>
          <w:t>六、电解纸项目文档管理</w:t>
        </w:r>
        <w:r>
          <w:tab/>
        </w:r>
        <w:r>
          <w:fldChar w:fldCharType="begin"/>
        </w:r>
        <w:r>
          <w:instrText xml:space="preserve"> PAGEREF _Toc2035 \h </w:instrText>
        </w:r>
        <w:r>
          <w:fldChar w:fldCharType="separate"/>
        </w:r>
        <w:r>
          <w:t>18</w:t>
        </w:r>
        <w:r>
          <w:fldChar w:fldCharType="end"/>
        </w:r>
      </w:hyperlink>
    </w:p>
    <w:p>
      <w:pPr>
        <w:pStyle w:val="TOC2"/>
        <w:tabs>
          <w:tab w:val="right" w:leader="dot" w:pos="8306"/>
        </w:tabs>
      </w:pPr>
      <w:hyperlink w:anchor="_Toc14072" w:history="1">
        <w:r>
          <w:rPr>
            <w:rFonts w:ascii="仿宋" w:eastAsia="仿宋" w:hAnsi="仿宋" w:cs="仿宋" w:hint="eastAsia"/>
            <w:lang w:eastAsia="zh-CN"/>
          </w:rPr>
          <w:t>(一)、文档编制与审查</w:t>
        </w:r>
        <w:r>
          <w:tab/>
        </w:r>
        <w:r>
          <w:fldChar w:fldCharType="begin"/>
        </w:r>
        <w:r>
          <w:instrText xml:space="preserve"> PAGEREF _Toc14072 \h </w:instrText>
        </w:r>
        <w:r>
          <w:fldChar w:fldCharType="separate"/>
        </w:r>
        <w:r>
          <w:t>18</w:t>
        </w:r>
        <w:r>
          <w:fldChar w:fldCharType="end"/>
        </w:r>
      </w:hyperlink>
    </w:p>
    <w:p>
      <w:pPr>
        <w:pStyle w:val="TOC2"/>
        <w:tabs>
          <w:tab w:val="right" w:leader="dot" w:pos="8306"/>
        </w:tabs>
      </w:pPr>
      <w:hyperlink w:anchor="_Toc12446" w:history="1">
        <w:r>
          <w:rPr>
            <w:rFonts w:ascii="仿宋" w:eastAsia="仿宋" w:hAnsi="仿宋" w:cs="仿宋" w:hint="eastAsia"/>
            <w:lang w:eastAsia="zh-CN"/>
          </w:rPr>
          <w:t>(二)、文档发布与分发</w:t>
        </w:r>
        <w:r>
          <w:tab/>
        </w:r>
        <w:r>
          <w:fldChar w:fldCharType="begin"/>
        </w:r>
        <w:r>
          <w:instrText xml:space="preserve"> PAGEREF _Toc12446 \h </w:instrText>
        </w:r>
        <w:r>
          <w:fldChar w:fldCharType="separate"/>
        </w:r>
        <w:r>
          <w:t>19</w:t>
        </w:r>
        <w:r>
          <w:fldChar w:fldCharType="end"/>
        </w:r>
      </w:hyperlink>
    </w:p>
    <w:p>
      <w:pPr>
        <w:pStyle w:val="TOC2"/>
        <w:tabs>
          <w:tab w:val="right" w:leader="dot" w:pos="8306"/>
        </w:tabs>
      </w:pPr>
      <w:hyperlink w:anchor="_Toc19966" w:history="1">
        <w:r>
          <w:rPr>
            <w:rFonts w:ascii="仿宋" w:eastAsia="仿宋" w:hAnsi="仿宋" w:cs="仿宋" w:hint="eastAsia"/>
            <w:lang w:eastAsia="zh-CN"/>
          </w:rPr>
          <w:t>(三)、文档存档与归档</w:t>
        </w:r>
        <w:r>
          <w:tab/>
        </w:r>
        <w:r>
          <w:fldChar w:fldCharType="begin"/>
        </w:r>
        <w:r>
          <w:instrText xml:space="preserve"> PAGEREF _Toc19966 \h </w:instrText>
        </w:r>
        <w:r>
          <w:fldChar w:fldCharType="separate"/>
        </w:r>
        <w:r>
          <w:t>20</w:t>
        </w:r>
        <w:r>
          <w:fldChar w:fldCharType="end"/>
        </w:r>
      </w:hyperlink>
    </w:p>
    <w:p>
      <w:pPr>
        <w:pStyle w:val="TOC1"/>
        <w:tabs>
          <w:tab w:val="right" w:leader="dot" w:pos="8306"/>
        </w:tabs>
      </w:pPr>
      <w:hyperlink w:anchor="_Toc15257" w:history="1">
        <w:r>
          <w:rPr>
            <w:rFonts w:ascii="仿宋" w:eastAsia="仿宋" w:hAnsi="仿宋" w:cs="仿宋" w:hint="eastAsia"/>
            <w:lang w:eastAsia="zh-CN"/>
          </w:rPr>
          <w:t>七、电解纸项目投资规划</w:t>
        </w:r>
        <w:r>
          <w:tab/>
        </w:r>
        <w:r>
          <w:fldChar w:fldCharType="begin"/>
        </w:r>
        <w:r>
          <w:instrText xml:space="preserve"> PAGEREF _Toc15257 \h </w:instrText>
        </w:r>
        <w:r>
          <w:fldChar w:fldCharType="separate"/>
        </w:r>
        <w:r>
          <w:t>21</w:t>
        </w:r>
        <w:r>
          <w:fldChar w:fldCharType="end"/>
        </w:r>
      </w:hyperlink>
    </w:p>
    <w:p>
      <w:pPr>
        <w:pStyle w:val="TOC2"/>
        <w:tabs>
          <w:tab w:val="right" w:leader="dot" w:pos="8306"/>
        </w:tabs>
      </w:pPr>
      <w:hyperlink w:anchor="_Toc13190" w:history="1">
        <w:r>
          <w:rPr>
            <w:rFonts w:ascii="仿宋" w:eastAsia="仿宋" w:hAnsi="仿宋" w:cs="仿宋" w:hint="eastAsia"/>
            <w:lang w:eastAsia="zh-CN"/>
          </w:rPr>
          <w:t>(一)、电解纸项目总投资估算</w:t>
        </w:r>
        <w:r>
          <w:tab/>
        </w:r>
        <w:r>
          <w:fldChar w:fldCharType="begin"/>
        </w:r>
        <w:r>
          <w:instrText xml:space="preserve"> PAGEREF _Toc13190 \h </w:instrText>
        </w:r>
        <w:r>
          <w:fldChar w:fldCharType="separate"/>
        </w:r>
        <w:r>
          <w:t>21</w:t>
        </w:r>
        <w:r>
          <w:fldChar w:fldCharType="end"/>
        </w:r>
      </w:hyperlink>
    </w:p>
    <w:p>
      <w:pPr>
        <w:pStyle w:val="TOC2"/>
        <w:tabs>
          <w:tab w:val="right" w:leader="dot" w:pos="8306"/>
        </w:tabs>
      </w:pPr>
      <w:hyperlink w:anchor="_Toc5048" w:history="1">
        <w:r>
          <w:rPr>
            <w:rFonts w:ascii="仿宋" w:eastAsia="仿宋" w:hAnsi="仿宋" w:cs="仿宋" w:hint="eastAsia"/>
            <w:lang w:eastAsia="zh-CN"/>
          </w:rPr>
          <w:t>(二)、资金筹措</w:t>
        </w:r>
        <w:r>
          <w:tab/>
        </w:r>
        <w:r>
          <w:fldChar w:fldCharType="begin"/>
        </w:r>
        <w:r>
          <w:instrText xml:space="preserve"> PAGEREF _Toc5048 \h </w:instrText>
        </w:r>
        <w:r>
          <w:fldChar w:fldCharType="separate"/>
        </w:r>
        <w:r>
          <w:t>23</w:t>
        </w:r>
        <w:r>
          <w:fldChar w:fldCharType="end"/>
        </w:r>
      </w:hyperlink>
    </w:p>
    <w:p>
      <w:pPr>
        <w:pStyle w:val="TOC1"/>
        <w:tabs>
          <w:tab w:val="right" w:leader="dot" w:pos="8306"/>
        </w:tabs>
      </w:pPr>
      <w:hyperlink w:anchor="_Toc15524" w:history="1">
        <w:r>
          <w:rPr>
            <w:rFonts w:ascii="仿宋" w:eastAsia="仿宋" w:hAnsi="仿宋" w:cs="仿宋" w:hint="eastAsia"/>
            <w:lang w:eastAsia="zh-CN"/>
          </w:rPr>
          <w:t>八、电解纸项目社会影响</w:t>
        </w:r>
        <w:r>
          <w:tab/>
        </w:r>
        <w:r>
          <w:fldChar w:fldCharType="begin"/>
        </w:r>
        <w:r>
          <w:instrText xml:space="preserve"> PAGEREF _Toc15524 \h </w:instrText>
        </w:r>
        <w:r>
          <w:fldChar w:fldCharType="separate"/>
        </w:r>
        <w:r>
          <w:t>23</w:t>
        </w:r>
        <w:r>
          <w:fldChar w:fldCharType="end"/>
        </w:r>
      </w:hyperlink>
    </w:p>
    <w:p>
      <w:pPr>
        <w:pStyle w:val="TOC2"/>
        <w:tabs>
          <w:tab w:val="right" w:leader="dot" w:pos="8306"/>
        </w:tabs>
      </w:pPr>
      <w:hyperlink w:anchor="_Toc16646" w:history="1">
        <w:r>
          <w:rPr>
            <w:rFonts w:ascii="仿宋" w:eastAsia="仿宋" w:hAnsi="仿宋" w:cs="仿宋" w:hint="eastAsia"/>
            <w:lang w:eastAsia="zh-CN"/>
          </w:rPr>
          <w:t>(一)、社会责任与义务</w:t>
        </w:r>
        <w:r>
          <w:tab/>
        </w:r>
        <w:r>
          <w:fldChar w:fldCharType="begin"/>
        </w:r>
        <w:r>
          <w:instrText xml:space="preserve"> PAGEREF _Toc16646 \h </w:instrText>
        </w:r>
        <w:r>
          <w:fldChar w:fldCharType="separate"/>
        </w:r>
        <w:r>
          <w:t>23</w:t>
        </w:r>
        <w:r>
          <w:fldChar w:fldCharType="end"/>
        </w:r>
      </w:hyperlink>
    </w:p>
    <w:p>
      <w:pPr>
        <w:pStyle w:val="TOC2"/>
        <w:tabs>
          <w:tab w:val="right" w:leader="dot" w:pos="8306"/>
        </w:tabs>
      </w:pPr>
      <w:hyperlink w:anchor="_Toc25437" w:history="1">
        <w:r>
          <w:rPr>
            <w:rFonts w:ascii="仿宋" w:eastAsia="仿宋" w:hAnsi="仿宋" w:cs="仿宋" w:hint="eastAsia"/>
            <w:lang w:eastAsia="zh-CN"/>
          </w:rPr>
          <w:t>(二)、社会参与与沟通</w:t>
        </w:r>
        <w:r>
          <w:tab/>
        </w:r>
        <w:r>
          <w:fldChar w:fldCharType="begin"/>
        </w:r>
        <w:r>
          <w:instrText xml:space="preserve"> PAGEREF _Toc25437 \h </w:instrText>
        </w:r>
        <w:r>
          <w:fldChar w:fldCharType="separate"/>
        </w:r>
        <w:r>
          <w:t>24</w:t>
        </w:r>
        <w:r>
          <w:fldChar w:fldCharType="end"/>
        </w:r>
      </w:hyperlink>
    </w:p>
    <w:p>
      <w:pPr>
        <w:pStyle w:val="TOC1"/>
        <w:tabs>
          <w:tab w:val="right" w:leader="dot" w:pos="8306"/>
        </w:tabs>
      </w:pPr>
      <w:hyperlink w:anchor="_Toc10002" w:history="1">
        <w:r>
          <w:rPr>
            <w:rFonts w:ascii="仿宋" w:eastAsia="仿宋" w:hAnsi="仿宋" w:cs="仿宋" w:hint="eastAsia"/>
            <w:lang w:eastAsia="zh-CN"/>
          </w:rPr>
          <w:t>九、电解纸项目风险管理</w:t>
        </w:r>
        <w:r>
          <w:tab/>
        </w:r>
        <w:r>
          <w:fldChar w:fldCharType="begin"/>
        </w:r>
        <w:r>
          <w:instrText xml:space="preserve"> PAGEREF _Toc10002 \h </w:instrText>
        </w:r>
        <w:r>
          <w:fldChar w:fldCharType="separate"/>
        </w:r>
        <w:r>
          <w:t>25</w:t>
        </w:r>
        <w:r>
          <w:fldChar w:fldCharType="end"/>
        </w:r>
      </w:hyperlink>
    </w:p>
    <w:p>
      <w:pPr>
        <w:pStyle w:val="TOC2"/>
        <w:tabs>
          <w:tab w:val="right" w:leader="dot" w:pos="8306"/>
        </w:tabs>
      </w:pPr>
      <w:hyperlink w:anchor="_Toc28725" w:history="1">
        <w:r>
          <w:rPr>
            <w:rFonts w:ascii="仿宋" w:eastAsia="仿宋" w:hAnsi="仿宋" w:cs="仿宋" w:hint="eastAsia"/>
            <w:lang w:eastAsia="zh-CN"/>
          </w:rPr>
          <w:t>(一)、风险识别与评估</w:t>
        </w:r>
        <w:r>
          <w:tab/>
        </w:r>
        <w:r>
          <w:fldChar w:fldCharType="begin"/>
        </w:r>
        <w:r>
          <w:instrText xml:space="preserve"> PAGEREF _Toc28725 \h </w:instrText>
        </w:r>
        <w:r>
          <w:fldChar w:fldCharType="separate"/>
        </w:r>
        <w:r>
          <w:t>25</w:t>
        </w:r>
        <w:r>
          <w:fldChar w:fldCharType="end"/>
        </w:r>
      </w:hyperlink>
    </w:p>
    <w:p>
      <w:pPr>
        <w:pStyle w:val="TOC2"/>
        <w:tabs>
          <w:tab w:val="right" w:leader="dot" w:pos="8306"/>
        </w:tabs>
      </w:pPr>
      <w:hyperlink w:anchor="_Toc23223" w:history="1">
        <w:r>
          <w:rPr>
            <w:rFonts w:ascii="仿宋" w:eastAsia="仿宋" w:hAnsi="仿宋" w:cs="仿宋" w:hint="eastAsia"/>
            <w:lang w:eastAsia="zh-CN"/>
          </w:rPr>
          <w:t>(二)、风险应对策略</w:t>
        </w:r>
        <w:r>
          <w:tab/>
        </w:r>
        <w:r>
          <w:fldChar w:fldCharType="begin"/>
        </w:r>
        <w:r>
          <w:instrText xml:space="preserve"> PAGEREF _Toc23223 \h </w:instrText>
        </w:r>
        <w:r>
          <w:fldChar w:fldCharType="separate"/>
        </w:r>
        <w:r>
          <w:t>26</w:t>
        </w:r>
        <w:r>
          <w:fldChar w:fldCharType="end"/>
        </w:r>
      </w:hyperlink>
    </w:p>
    <w:p>
      <w:pPr>
        <w:pStyle w:val="TOC2"/>
        <w:tabs>
          <w:tab w:val="right" w:leader="dot" w:pos="8306"/>
        </w:tabs>
      </w:pPr>
      <w:hyperlink w:anchor="_Toc346" w:history="1">
        <w:r>
          <w:rPr>
            <w:rFonts w:ascii="仿宋" w:eastAsia="仿宋" w:hAnsi="仿宋" w:cs="仿宋" w:hint="eastAsia"/>
            <w:lang w:eastAsia="zh-CN"/>
          </w:rPr>
          <w:t>(三)、风险监控与控制</w:t>
        </w:r>
        <w:r>
          <w:tab/>
        </w:r>
        <w:r>
          <w:fldChar w:fldCharType="begin"/>
        </w:r>
        <w:r>
          <w:instrText xml:space="preserve"> PAGEREF _Toc346 \h </w:instrText>
        </w:r>
        <w:r>
          <w:fldChar w:fldCharType="separate"/>
        </w:r>
        <w:r>
          <w:t>28</w:t>
        </w:r>
        <w:r>
          <w:fldChar w:fldCharType="end"/>
        </w:r>
      </w:hyperlink>
    </w:p>
    <w:p>
      <w:pPr>
        <w:pStyle w:val="TOC1"/>
        <w:tabs>
          <w:tab w:val="right" w:leader="dot" w:pos="8306"/>
        </w:tabs>
      </w:pPr>
      <w:hyperlink w:anchor="_Toc29482" w:history="1">
        <w:r>
          <w:rPr>
            <w:rFonts w:ascii="仿宋" w:eastAsia="仿宋" w:hAnsi="仿宋" w:cs="仿宋" w:hint="eastAsia"/>
            <w:lang w:eastAsia="zh-CN"/>
          </w:rPr>
          <w:t>十、电解纸项目技术管理</w:t>
        </w:r>
        <w:r>
          <w:tab/>
        </w:r>
        <w:r>
          <w:fldChar w:fldCharType="begin"/>
        </w:r>
        <w:r>
          <w:instrText xml:space="preserve"> PAGEREF _Toc29482 \h </w:instrText>
        </w:r>
        <w:r>
          <w:fldChar w:fldCharType="separate"/>
        </w:r>
        <w:r>
          <w:t>29</w:t>
        </w:r>
        <w:r>
          <w:fldChar w:fldCharType="end"/>
        </w:r>
      </w:hyperlink>
    </w:p>
    <w:p>
      <w:pPr>
        <w:pStyle w:val="TOC2"/>
        <w:tabs>
          <w:tab w:val="right" w:leader="dot" w:pos="8306"/>
        </w:tabs>
      </w:pPr>
      <w:hyperlink w:anchor="_Toc25605" w:history="1">
        <w:r>
          <w:rPr>
            <w:rFonts w:ascii="仿宋" w:eastAsia="仿宋" w:hAnsi="仿宋" w:cs="仿宋" w:hint="eastAsia"/>
            <w:lang w:eastAsia="zh-CN"/>
          </w:rPr>
          <w:t>(一)、技术方案选用方向</w:t>
        </w:r>
        <w:r>
          <w:tab/>
        </w:r>
        <w:r>
          <w:fldChar w:fldCharType="begin"/>
        </w:r>
        <w:r>
          <w:instrText xml:space="preserve"> PAGEREF _Toc25605 \h </w:instrText>
        </w:r>
        <w:r>
          <w:fldChar w:fldCharType="separate"/>
        </w:r>
        <w:r>
          <w:t>29</w:t>
        </w:r>
        <w:r>
          <w:fldChar w:fldCharType="end"/>
        </w:r>
      </w:hyperlink>
    </w:p>
    <w:p>
      <w:pPr>
        <w:pStyle w:val="TOC2"/>
        <w:tabs>
          <w:tab w:val="right" w:leader="dot" w:pos="8306"/>
        </w:tabs>
      </w:pPr>
      <w:hyperlink w:anchor="_Toc6211" w:history="1">
        <w:r>
          <w:rPr>
            <w:rFonts w:ascii="仿宋" w:eastAsia="仿宋" w:hAnsi="仿宋" w:cs="仿宋" w:hint="eastAsia"/>
            <w:lang w:eastAsia="zh-CN"/>
          </w:rPr>
          <w:t>(二)、工艺技术方案选用原则</w:t>
        </w:r>
        <w:r>
          <w:tab/>
        </w:r>
        <w:r>
          <w:fldChar w:fldCharType="begin"/>
        </w:r>
        <w:r>
          <w:instrText xml:space="preserve"> PAGEREF _Toc6211 \h </w:instrText>
        </w:r>
        <w:r>
          <w:fldChar w:fldCharType="separate"/>
        </w:r>
        <w:r>
          <w:t>31</w:t>
        </w:r>
        <w:r>
          <w:fldChar w:fldCharType="end"/>
        </w:r>
      </w:hyperlink>
    </w:p>
    <w:p>
      <w:pPr>
        <w:pStyle w:val="TOC2"/>
        <w:tabs>
          <w:tab w:val="right" w:leader="dot" w:pos="8306"/>
        </w:tabs>
      </w:pPr>
      <w:hyperlink w:anchor="_Toc6664" w:history="1">
        <w:r>
          <w:rPr>
            <w:rFonts w:ascii="仿宋" w:eastAsia="仿宋" w:hAnsi="仿宋" w:cs="仿宋" w:hint="eastAsia"/>
            <w:lang w:eastAsia="zh-CN"/>
          </w:rPr>
          <w:t>(三)、工艺技术方案要求</w:t>
        </w:r>
        <w:r>
          <w:tab/>
        </w:r>
        <w:r>
          <w:fldChar w:fldCharType="begin"/>
        </w:r>
        <w:r>
          <w:instrText xml:space="preserve"> PAGEREF _Toc6664 \h </w:instrText>
        </w:r>
        <w:r>
          <w:fldChar w:fldCharType="separate"/>
        </w:r>
        <w:r>
          <w:t>33</w:t>
        </w:r>
        <w:r>
          <w:fldChar w:fldCharType="end"/>
        </w:r>
      </w:hyperlink>
    </w:p>
    <w:p>
      <w:pPr>
        <w:pStyle w:val="TOC1"/>
        <w:tabs>
          <w:tab w:val="right" w:leader="dot" w:pos="8306"/>
        </w:tabs>
      </w:pPr>
      <w:hyperlink w:anchor="_Toc24683" w:history="1">
        <w:r>
          <w:rPr>
            <w:rFonts w:ascii="仿宋" w:eastAsia="仿宋" w:hAnsi="仿宋" w:cs="仿宋" w:hint="eastAsia"/>
            <w:lang w:eastAsia="zh-CN"/>
          </w:rPr>
          <w:t>十一、电解纸项目人力资源管理</w:t>
        </w:r>
        <w:r>
          <w:tab/>
        </w:r>
        <w:r>
          <w:fldChar w:fldCharType="begin"/>
        </w:r>
        <w:r>
          <w:instrText xml:space="preserve"> PAGEREF _Toc24683 \h </w:instrText>
        </w:r>
        <w:r>
          <w:fldChar w:fldCharType="separate"/>
        </w:r>
        <w:r>
          <w:t>35</w:t>
        </w:r>
        <w:r>
          <w:fldChar w:fldCharType="end"/>
        </w:r>
      </w:hyperlink>
    </w:p>
    <w:p>
      <w:pPr>
        <w:pStyle w:val="TOC2"/>
        <w:tabs>
          <w:tab w:val="right" w:leader="dot" w:pos="8306"/>
        </w:tabs>
      </w:pPr>
      <w:hyperlink w:anchor="_Toc29857" w:history="1">
        <w:r>
          <w:rPr>
            <w:rFonts w:ascii="仿宋" w:eastAsia="仿宋" w:hAnsi="仿宋" w:cs="仿宋" w:hint="eastAsia"/>
            <w:lang w:eastAsia="zh-CN"/>
          </w:rPr>
          <w:t>(一)、建立健全的预算管理制度</w:t>
        </w:r>
        <w:r>
          <w:tab/>
        </w:r>
        <w:r>
          <w:fldChar w:fldCharType="begin"/>
        </w:r>
        <w:r>
          <w:instrText xml:space="preserve"> PAGEREF _Toc29857 \h </w:instrText>
        </w:r>
        <w:r>
          <w:fldChar w:fldCharType="separate"/>
        </w:r>
        <w:r>
          <w:t>35</w:t>
        </w:r>
        <w:r>
          <w:fldChar w:fldCharType="end"/>
        </w:r>
      </w:hyperlink>
    </w:p>
    <w:p>
      <w:pPr>
        <w:pStyle w:val="TOC2"/>
        <w:tabs>
          <w:tab w:val="right" w:leader="dot" w:pos="8306"/>
        </w:tabs>
      </w:pPr>
      <w:hyperlink w:anchor="_Toc25231" w:history="1">
        <w:r>
          <w:rPr>
            <w:rFonts w:ascii="仿宋" w:eastAsia="仿宋" w:hAnsi="仿宋" w:cs="仿宋" w:hint="eastAsia"/>
            <w:lang w:eastAsia="zh-CN"/>
          </w:rPr>
          <w:t>(二)、加强资金流动监控</w:t>
        </w:r>
        <w:r>
          <w:tab/>
        </w:r>
        <w:r>
          <w:fldChar w:fldCharType="begin"/>
        </w:r>
        <w:r>
          <w:instrText xml:space="preserve"> PAGEREF _Toc25231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88" w:history="1">
        <w:r>
          <w:rPr>
            <w:rFonts w:ascii="仿宋" w:eastAsia="仿宋" w:hAnsi="仿宋" w:cs="仿宋" w:hint="eastAsia"/>
            <w:lang w:eastAsia="zh-CN"/>
          </w:rPr>
          <w:t>(三)、制定完善的风险控制机制</w:t>
        </w:r>
        <w:r>
          <w:tab/>
        </w:r>
        <w:r>
          <w:fldChar w:fldCharType="begin"/>
        </w:r>
        <w:r>
          <w:instrText xml:space="preserve"> PAGEREF _Toc14088 \h </w:instrText>
        </w:r>
        <w:r>
          <w:fldChar w:fldCharType="separate"/>
        </w:r>
        <w:r>
          <w:t>38</w:t>
        </w:r>
        <w:r>
          <w:fldChar w:fldCharType="end"/>
        </w:r>
      </w:hyperlink>
    </w:p>
    <w:p>
      <w:pPr>
        <w:pStyle w:val="TOC2"/>
        <w:tabs>
          <w:tab w:val="right" w:leader="dot" w:pos="8306"/>
        </w:tabs>
      </w:pPr>
      <w:hyperlink w:anchor="_Toc17666" w:history="1">
        <w:r>
          <w:rPr>
            <w:rFonts w:ascii="仿宋" w:eastAsia="仿宋" w:hAnsi="仿宋" w:cs="仿宋" w:hint="eastAsia"/>
            <w:lang w:eastAsia="zh-CN"/>
          </w:rPr>
          <w:t>(四)、优化成本管理</w:t>
        </w:r>
        <w:r>
          <w:tab/>
        </w:r>
        <w:r>
          <w:fldChar w:fldCharType="begin"/>
        </w:r>
        <w:r>
          <w:instrText xml:space="preserve"> PAGEREF _Toc17666 \h </w:instrText>
        </w:r>
        <w:r>
          <w:fldChar w:fldCharType="separate"/>
        </w:r>
        <w:r>
          <w:t>39</w:t>
        </w:r>
        <w:r>
          <w:fldChar w:fldCharType="end"/>
        </w:r>
      </w:hyperlink>
    </w:p>
    <w:p>
      <w:pPr>
        <w:pStyle w:val="TOC1"/>
        <w:tabs>
          <w:tab w:val="right" w:leader="dot" w:pos="8306"/>
        </w:tabs>
      </w:pPr>
      <w:hyperlink w:anchor="_Toc1623" w:history="1">
        <w:r>
          <w:rPr>
            <w:rFonts w:ascii="仿宋" w:eastAsia="仿宋" w:hAnsi="仿宋" w:cs="仿宋" w:hint="eastAsia"/>
            <w:lang w:eastAsia="zh-CN"/>
          </w:rPr>
          <w:t>十二、电解纸项目环境影响分析</w:t>
        </w:r>
        <w:r>
          <w:tab/>
        </w:r>
        <w:r>
          <w:fldChar w:fldCharType="begin"/>
        </w:r>
        <w:r>
          <w:instrText xml:space="preserve"> PAGEREF _Toc1623 \h </w:instrText>
        </w:r>
        <w:r>
          <w:fldChar w:fldCharType="separate"/>
        </w:r>
        <w:r>
          <w:t>40</w:t>
        </w:r>
        <w:r>
          <w:fldChar w:fldCharType="end"/>
        </w:r>
      </w:hyperlink>
    </w:p>
    <w:p>
      <w:pPr>
        <w:pStyle w:val="TOC2"/>
        <w:tabs>
          <w:tab w:val="right" w:leader="dot" w:pos="8306"/>
        </w:tabs>
      </w:pPr>
      <w:hyperlink w:anchor="_Toc6209" w:history="1">
        <w:r>
          <w:rPr>
            <w:rFonts w:ascii="仿宋" w:eastAsia="仿宋" w:hAnsi="仿宋" w:cs="仿宋" w:hint="eastAsia"/>
            <w:lang w:eastAsia="zh-CN"/>
          </w:rPr>
          <w:t>(一)、建设区域环境质量现状</w:t>
        </w:r>
        <w:r>
          <w:tab/>
        </w:r>
        <w:r>
          <w:fldChar w:fldCharType="begin"/>
        </w:r>
        <w:r>
          <w:instrText xml:space="preserve"> PAGEREF _Toc6209 \h </w:instrText>
        </w:r>
        <w:r>
          <w:fldChar w:fldCharType="separate"/>
        </w:r>
        <w:r>
          <w:t>40</w:t>
        </w:r>
        <w:r>
          <w:fldChar w:fldCharType="end"/>
        </w:r>
      </w:hyperlink>
    </w:p>
    <w:p>
      <w:pPr>
        <w:pStyle w:val="TOC2"/>
        <w:tabs>
          <w:tab w:val="right" w:leader="dot" w:pos="8306"/>
        </w:tabs>
      </w:pPr>
      <w:hyperlink w:anchor="_Toc22966" w:history="1">
        <w:r>
          <w:rPr>
            <w:rFonts w:ascii="仿宋" w:eastAsia="仿宋" w:hAnsi="仿宋" w:cs="仿宋" w:hint="eastAsia"/>
            <w:lang w:eastAsia="zh-CN"/>
          </w:rPr>
          <w:t>(二)、建设期环境保护</w:t>
        </w:r>
        <w:r>
          <w:tab/>
        </w:r>
        <w:r>
          <w:fldChar w:fldCharType="begin"/>
        </w:r>
        <w:r>
          <w:instrText xml:space="preserve"> PAGEREF _Toc22966 \h </w:instrText>
        </w:r>
        <w:r>
          <w:fldChar w:fldCharType="separate"/>
        </w:r>
        <w:r>
          <w:t>42</w:t>
        </w:r>
        <w:r>
          <w:fldChar w:fldCharType="end"/>
        </w:r>
      </w:hyperlink>
    </w:p>
    <w:p>
      <w:pPr>
        <w:pStyle w:val="TOC2"/>
        <w:tabs>
          <w:tab w:val="right" w:leader="dot" w:pos="8306"/>
        </w:tabs>
      </w:pPr>
      <w:hyperlink w:anchor="_Toc1261" w:history="1">
        <w:r>
          <w:rPr>
            <w:rFonts w:ascii="仿宋" w:eastAsia="仿宋" w:hAnsi="仿宋" w:cs="仿宋" w:hint="eastAsia"/>
            <w:lang w:eastAsia="zh-CN"/>
          </w:rPr>
          <w:t>(三)、运营期环境保护</w:t>
        </w:r>
        <w:r>
          <w:tab/>
        </w:r>
        <w:r>
          <w:fldChar w:fldCharType="begin"/>
        </w:r>
        <w:r>
          <w:instrText xml:space="preserve"> PAGEREF _Toc1261 \h </w:instrText>
        </w:r>
        <w:r>
          <w:fldChar w:fldCharType="separate"/>
        </w:r>
        <w:r>
          <w:t>43</w:t>
        </w:r>
        <w:r>
          <w:fldChar w:fldCharType="end"/>
        </w:r>
      </w:hyperlink>
    </w:p>
    <w:p>
      <w:pPr>
        <w:pStyle w:val="TOC2"/>
        <w:tabs>
          <w:tab w:val="right" w:leader="dot" w:pos="8306"/>
        </w:tabs>
      </w:pPr>
      <w:hyperlink w:anchor="_Toc29944" w:history="1">
        <w:r>
          <w:rPr>
            <w:rFonts w:ascii="仿宋" w:eastAsia="仿宋" w:hAnsi="仿宋" w:cs="仿宋" w:hint="eastAsia"/>
            <w:lang w:eastAsia="zh-CN"/>
          </w:rPr>
          <w:t>(四)、电解纸项目建设对区域经济的影响</w:t>
        </w:r>
        <w:r>
          <w:tab/>
        </w:r>
        <w:r>
          <w:fldChar w:fldCharType="begin"/>
        </w:r>
        <w:r>
          <w:instrText xml:space="preserve"> PAGEREF _Toc29944 \h </w:instrText>
        </w:r>
        <w:r>
          <w:fldChar w:fldCharType="separate"/>
        </w:r>
        <w:r>
          <w:t>44</w:t>
        </w:r>
        <w:r>
          <w:fldChar w:fldCharType="end"/>
        </w:r>
      </w:hyperlink>
    </w:p>
    <w:p>
      <w:pPr>
        <w:pStyle w:val="TOC2"/>
        <w:tabs>
          <w:tab w:val="right" w:leader="dot" w:pos="8306"/>
        </w:tabs>
      </w:pPr>
      <w:hyperlink w:anchor="_Toc20087" w:history="1">
        <w:r>
          <w:rPr>
            <w:rFonts w:ascii="仿宋" w:eastAsia="仿宋" w:hAnsi="仿宋" w:cs="仿宋" w:hint="eastAsia"/>
            <w:lang w:eastAsia="zh-CN"/>
          </w:rPr>
          <w:t>(五)、废弃物处理</w:t>
        </w:r>
        <w:r>
          <w:tab/>
        </w:r>
        <w:r>
          <w:fldChar w:fldCharType="begin"/>
        </w:r>
        <w:r>
          <w:instrText xml:space="preserve"> PAGEREF _Toc20087 \h </w:instrText>
        </w:r>
        <w:r>
          <w:fldChar w:fldCharType="separate"/>
        </w:r>
        <w:r>
          <w:t>46</w:t>
        </w:r>
        <w:r>
          <w:fldChar w:fldCharType="end"/>
        </w:r>
      </w:hyperlink>
    </w:p>
    <w:p>
      <w:pPr>
        <w:pStyle w:val="TOC2"/>
        <w:tabs>
          <w:tab w:val="right" w:leader="dot" w:pos="8306"/>
        </w:tabs>
      </w:pPr>
      <w:hyperlink w:anchor="_Toc2313" w:history="1">
        <w:r>
          <w:rPr>
            <w:rFonts w:ascii="仿宋" w:eastAsia="仿宋" w:hAnsi="仿宋" w:cs="仿宋" w:hint="eastAsia"/>
            <w:lang w:eastAsia="zh-CN"/>
          </w:rPr>
          <w:t>(六)、特殊环境影响分析</w:t>
        </w:r>
        <w:r>
          <w:tab/>
        </w:r>
        <w:r>
          <w:fldChar w:fldCharType="begin"/>
        </w:r>
        <w:r>
          <w:instrText xml:space="preserve"> PAGEREF _Toc2313 \h </w:instrText>
        </w:r>
        <w:r>
          <w:fldChar w:fldCharType="separate"/>
        </w:r>
        <w:r>
          <w:t>47</w:t>
        </w:r>
        <w:r>
          <w:fldChar w:fldCharType="end"/>
        </w:r>
      </w:hyperlink>
    </w:p>
    <w:p>
      <w:pPr>
        <w:pStyle w:val="TOC2"/>
        <w:tabs>
          <w:tab w:val="right" w:leader="dot" w:pos="8306"/>
        </w:tabs>
      </w:pPr>
      <w:hyperlink w:anchor="_Toc30804" w:history="1">
        <w:r>
          <w:rPr>
            <w:rFonts w:ascii="仿宋" w:eastAsia="仿宋" w:hAnsi="仿宋" w:cs="仿宋" w:hint="eastAsia"/>
            <w:lang w:eastAsia="zh-CN"/>
          </w:rPr>
          <w:t>(七)、清洁生产</w:t>
        </w:r>
        <w:r>
          <w:tab/>
        </w:r>
        <w:r>
          <w:fldChar w:fldCharType="begin"/>
        </w:r>
        <w:r>
          <w:instrText xml:space="preserve"> PAGEREF _Toc30804 \h </w:instrText>
        </w:r>
        <w:r>
          <w:fldChar w:fldCharType="separate"/>
        </w:r>
        <w:r>
          <w:t>48</w:t>
        </w:r>
        <w:r>
          <w:fldChar w:fldCharType="end"/>
        </w:r>
      </w:hyperlink>
    </w:p>
    <w:p>
      <w:pPr>
        <w:pStyle w:val="TOC2"/>
        <w:tabs>
          <w:tab w:val="right" w:leader="dot" w:pos="8306"/>
        </w:tabs>
      </w:pPr>
      <w:hyperlink w:anchor="_Toc12508" w:history="1">
        <w:r>
          <w:rPr>
            <w:rFonts w:ascii="仿宋" w:eastAsia="仿宋" w:hAnsi="仿宋" w:cs="仿宋" w:hint="eastAsia"/>
            <w:lang w:eastAsia="zh-CN"/>
          </w:rPr>
          <w:t>(八)、环境保护综合评价</w:t>
        </w:r>
        <w:r>
          <w:tab/>
        </w:r>
        <w:r>
          <w:fldChar w:fldCharType="begin"/>
        </w:r>
        <w:r>
          <w:instrText xml:space="preserve"> PAGEREF _Toc12508 \h </w:instrText>
        </w:r>
        <w:r>
          <w:fldChar w:fldCharType="separate"/>
        </w:r>
        <w:r>
          <w:t>50</w:t>
        </w:r>
        <w:r>
          <w:fldChar w:fldCharType="end"/>
        </w:r>
      </w:hyperlink>
    </w:p>
    <w:p>
      <w:pPr>
        <w:pStyle w:val="TOC1"/>
        <w:tabs>
          <w:tab w:val="right" w:leader="dot" w:pos="8306"/>
        </w:tabs>
      </w:pPr>
      <w:hyperlink w:anchor="_Toc2488" w:history="1">
        <w:r>
          <w:rPr>
            <w:rFonts w:ascii="仿宋" w:eastAsia="仿宋" w:hAnsi="仿宋" w:cs="仿宋" w:hint="eastAsia"/>
            <w:lang w:eastAsia="zh-CN"/>
          </w:rPr>
          <w:t>十三、供应链管理</w:t>
        </w:r>
        <w:r>
          <w:tab/>
        </w:r>
        <w:r>
          <w:fldChar w:fldCharType="begin"/>
        </w:r>
        <w:r>
          <w:instrText xml:space="preserve"> PAGEREF _Toc2488 \h </w:instrText>
        </w:r>
        <w:r>
          <w:fldChar w:fldCharType="separate"/>
        </w:r>
        <w:r>
          <w:t>51</w:t>
        </w:r>
        <w:r>
          <w:fldChar w:fldCharType="end"/>
        </w:r>
      </w:hyperlink>
    </w:p>
    <w:p>
      <w:pPr>
        <w:pStyle w:val="TOC2"/>
        <w:tabs>
          <w:tab w:val="right" w:leader="dot" w:pos="8306"/>
        </w:tabs>
      </w:pPr>
      <w:hyperlink w:anchor="_Toc30395" w:history="1">
        <w:r>
          <w:rPr>
            <w:rFonts w:ascii="仿宋" w:eastAsia="仿宋" w:hAnsi="仿宋" w:cs="仿宋" w:hint="eastAsia"/>
            <w:lang w:eastAsia="zh-CN"/>
          </w:rPr>
          <w:t>(一)、供应链战略规划</w:t>
        </w:r>
        <w:r>
          <w:tab/>
        </w:r>
        <w:r>
          <w:fldChar w:fldCharType="begin"/>
        </w:r>
        <w:r>
          <w:instrText xml:space="preserve"> PAGEREF _Toc30395 \h </w:instrText>
        </w:r>
        <w:r>
          <w:fldChar w:fldCharType="separate"/>
        </w:r>
        <w:r>
          <w:t>51</w:t>
        </w:r>
        <w:r>
          <w:fldChar w:fldCharType="end"/>
        </w:r>
      </w:hyperlink>
    </w:p>
    <w:p>
      <w:pPr>
        <w:pStyle w:val="TOC2"/>
        <w:tabs>
          <w:tab w:val="right" w:leader="dot" w:pos="8306"/>
        </w:tabs>
      </w:pPr>
      <w:hyperlink w:anchor="_Toc3101" w:history="1">
        <w:r>
          <w:rPr>
            <w:rFonts w:ascii="仿宋" w:eastAsia="仿宋" w:hAnsi="仿宋" w:cs="仿宋" w:hint="eastAsia"/>
            <w:lang w:eastAsia="zh-CN"/>
          </w:rPr>
          <w:t>(二)、供应商选择与合作</w:t>
        </w:r>
        <w:r>
          <w:tab/>
        </w:r>
        <w:r>
          <w:fldChar w:fldCharType="begin"/>
        </w:r>
        <w:r>
          <w:instrText xml:space="preserve"> PAGEREF _Toc3101 \h </w:instrText>
        </w:r>
        <w:r>
          <w:fldChar w:fldCharType="separate"/>
        </w:r>
        <w:r>
          <w:t>52</w:t>
        </w:r>
        <w:r>
          <w:fldChar w:fldCharType="end"/>
        </w:r>
      </w:hyperlink>
    </w:p>
    <w:p>
      <w:pPr>
        <w:pStyle w:val="TOC2"/>
        <w:tabs>
          <w:tab w:val="right" w:leader="dot" w:pos="8306"/>
        </w:tabs>
      </w:pPr>
      <w:hyperlink w:anchor="_Toc11559" w:history="1">
        <w:r>
          <w:rPr>
            <w:rFonts w:ascii="仿宋" w:eastAsia="仿宋" w:hAnsi="仿宋" w:cs="仿宋" w:hint="eastAsia"/>
            <w:lang w:eastAsia="zh-CN"/>
          </w:rPr>
          <w:t>(三)、物流与库存管理</w:t>
        </w:r>
        <w:r>
          <w:tab/>
        </w:r>
        <w:r>
          <w:fldChar w:fldCharType="begin"/>
        </w:r>
        <w:r>
          <w:instrText xml:space="preserve"> PAGEREF _Toc11559 \h </w:instrText>
        </w:r>
        <w:r>
          <w:fldChar w:fldCharType="separate"/>
        </w:r>
        <w:r>
          <w:t>53</w:t>
        </w:r>
        <w:r>
          <w:fldChar w:fldCharType="end"/>
        </w:r>
      </w:hyperlink>
    </w:p>
    <w:p>
      <w:pPr>
        <w:pStyle w:val="TOC1"/>
        <w:tabs>
          <w:tab w:val="right" w:leader="dot" w:pos="8306"/>
        </w:tabs>
      </w:pPr>
      <w:hyperlink w:anchor="_Toc811" w:history="1">
        <w:r>
          <w:rPr>
            <w:rFonts w:ascii="仿宋" w:eastAsia="仿宋" w:hAnsi="仿宋" w:cs="仿宋" w:hint="eastAsia"/>
            <w:lang w:eastAsia="zh-CN"/>
          </w:rPr>
          <w:t>十四、电解纸项目治理与监督</w:t>
        </w:r>
        <w:r>
          <w:tab/>
        </w:r>
        <w:r>
          <w:fldChar w:fldCharType="begin"/>
        </w:r>
        <w:r>
          <w:instrText xml:space="preserve"> PAGEREF _Toc811 \h </w:instrText>
        </w:r>
        <w:r>
          <w:fldChar w:fldCharType="separate"/>
        </w:r>
        <w:r>
          <w:t>55</w:t>
        </w:r>
        <w:r>
          <w:fldChar w:fldCharType="end"/>
        </w:r>
      </w:hyperlink>
    </w:p>
    <w:p>
      <w:pPr>
        <w:pStyle w:val="TOC2"/>
        <w:tabs>
          <w:tab w:val="right" w:leader="dot" w:pos="8306"/>
        </w:tabs>
      </w:pPr>
      <w:hyperlink w:anchor="_Toc32682" w:history="1">
        <w:r>
          <w:rPr>
            <w:rFonts w:ascii="仿宋" w:eastAsia="仿宋" w:hAnsi="仿宋" w:cs="仿宋" w:hint="eastAsia"/>
            <w:lang w:eastAsia="zh-CN"/>
          </w:rPr>
          <w:t>(一)、电解纸项目治理结构</w:t>
        </w:r>
        <w:r>
          <w:tab/>
        </w:r>
        <w:r>
          <w:fldChar w:fldCharType="begin"/>
        </w:r>
        <w:r>
          <w:instrText xml:space="preserve"> PAGEREF _Toc32682 \h </w:instrText>
        </w:r>
        <w:r>
          <w:fldChar w:fldCharType="separate"/>
        </w:r>
        <w:r>
          <w:t>55</w:t>
        </w:r>
        <w:r>
          <w:fldChar w:fldCharType="end"/>
        </w:r>
      </w:hyperlink>
    </w:p>
    <w:p>
      <w:pPr>
        <w:pStyle w:val="TOC2"/>
        <w:tabs>
          <w:tab w:val="right" w:leader="dot" w:pos="8306"/>
        </w:tabs>
      </w:pPr>
      <w:hyperlink w:anchor="_Toc20667" w:history="1">
        <w:r>
          <w:rPr>
            <w:rFonts w:ascii="仿宋" w:eastAsia="仿宋" w:hAnsi="仿宋" w:cs="仿宋" w:hint="eastAsia"/>
            <w:lang w:eastAsia="zh-CN"/>
          </w:rPr>
          <w:t>(二)、监督与审计</w:t>
        </w:r>
        <w:r>
          <w:tab/>
        </w:r>
        <w:r>
          <w:fldChar w:fldCharType="begin"/>
        </w:r>
        <w:r>
          <w:instrText xml:space="preserve"> PAGEREF _Toc20667 \h </w:instrText>
        </w:r>
        <w:r>
          <w:fldChar w:fldCharType="separate"/>
        </w:r>
        <w:r>
          <w:t>56</w:t>
        </w:r>
        <w:r>
          <w:fldChar w:fldCharType="end"/>
        </w:r>
      </w:hyperlink>
    </w:p>
    <w:p>
      <w:pPr>
        <w:pStyle w:val="TOC1"/>
        <w:tabs>
          <w:tab w:val="right" w:leader="dot" w:pos="8306"/>
        </w:tabs>
      </w:pPr>
      <w:hyperlink w:anchor="_Toc843" w:history="1">
        <w:r>
          <w:rPr>
            <w:rFonts w:ascii="仿宋" w:eastAsia="仿宋" w:hAnsi="仿宋" w:cs="仿宋" w:hint="eastAsia"/>
            <w:lang w:eastAsia="zh-CN"/>
          </w:rPr>
          <w:t>十五、电解纸项目工程方案分析</w:t>
        </w:r>
        <w:r>
          <w:tab/>
        </w:r>
        <w:r>
          <w:fldChar w:fldCharType="begin"/>
        </w:r>
        <w:r>
          <w:instrText xml:space="preserve"> PAGEREF _Toc843 \h </w:instrText>
        </w:r>
        <w:r>
          <w:fldChar w:fldCharType="separate"/>
        </w:r>
        <w:r>
          <w:t>57</w:t>
        </w:r>
        <w:r>
          <w:fldChar w:fldCharType="end"/>
        </w:r>
      </w:hyperlink>
    </w:p>
    <w:p>
      <w:pPr>
        <w:pStyle w:val="TOC2"/>
        <w:tabs>
          <w:tab w:val="right" w:leader="dot" w:pos="8306"/>
        </w:tabs>
      </w:pPr>
      <w:hyperlink w:anchor="_Toc19974" w:history="1">
        <w:r>
          <w:rPr>
            <w:rFonts w:ascii="仿宋" w:eastAsia="仿宋" w:hAnsi="仿宋" w:cs="仿宋" w:hint="eastAsia"/>
            <w:lang w:eastAsia="zh-CN"/>
          </w:rPr>
          <w:t>(一)、建筑工程设计原则</w:t>
        </w:r>
        <w:r>
          <w:tab/>
        </w:r>
        <w:r>
          <w:fldChar w:fldCharType="begin"/>
        </w:r>
        <w:r>
          <w:instrText xml:space="preserve"> PAGEREF _Toc19974 \h </w:instrText>
        </w:r>
        <w:r>
          <w:fldChar w:fldCharType="separate"/>
        </w:r>
        <w:r>
          <w:t>57</w:t>
        </w:r>
        <w:r>
          <w:fldChar w:fldCharType="end"/>
        </w:r>
      </w:hyperlink>
    </w:p>
    <w:p>
      <w:pPr>
        <w:pStyle w:val="TOC2"/>
        <w:tabs>
          <w:tab w:val="right" w:leader="dot" w:pos="8306"/>
        </w:tabs>
      </w:pPr>
      <w:hyperlink w:anchor="_Toc2943" w:history="1">
        <w:r>
          <w:rPr>
            <w:rFonts w:ascii="仿宋" w:eastAsia="仿宋" w:hAnsi="仿宋" w:cs="仿宋" w:hint="eastAsia"/>
            <w:lang w:eastAsia="zh-CN"/>
          </w:rPr>
          <w:t>(二)、土建工程建设指标</w:t>
        </w:r>
        <w:r>
          <w:tab/>
        </w:r>
        <w:r>
          <w:fldChar w:fldCharType="begin"/>
        </w:r>
        <w:r>
          <w:instrText xml:space="preserve"> PAGEREF _Toc2943 \h </w:instrText>
        </w:r>
        <w:r>
          <w:fldChar w:fldCharType="separate"/>
        </w:r>
        <w:r>
          <w:t>61</w:t>
        </w:r>
        <w:r>
          <w:fldChar w:fldCharType="end"/>
        </w:r>
      </w:hyperlink>
    </w:p>
    <w:p>
      <w:pPr>
        <w:pStyle w:val="TOC1"/>
        <w:tabs>
          <w:tab w:val="right" w:leader="dot" w:pos="8306"/>
        </w:tabs>
      </w:pPr>
      <w:hyperlink w:anchor="_Toc27462" w:history="1">
        <w:r>
          <w:rPr>
            <w:rFonts w:ascii="仿宋" w:eastAsia="仿宋" w:hAnsi="仿宋" w:cs="仿宋" w:hint="eastAsia"/>
            <w:lang w:eastAsia="zh-CN"/>
          </w:rPr>
          <w:t>十六、质量管理体系</w:t>
        </w:r>
        <w:r>
          <w:tab/>
        </w:r>
        <w:r>
          <w:fldChar w:fldCharType="begin"/>
        </w:r>
        <w:r>
          <w:instrText xml:space="preserve"> PAGEREF _Toc27462 \h </w:instrText>
        </w:r>
        <w:r>
          <w:fldChar w:fldCharType="separate"/>
        </w:r>
        <w:r>
          <w:t>62</w:t>
        </w:r>
        <w:r>
          <w:fldChar w:fldCharType="end"/>
        </w:r>
      </w:hyperlink>
    </w:p>
    <w:p>
      <w:pPr>
        <w:pStyle w:val="TOC2"/>
        <w:tabs>
          <w:tab w:val="right" w:leader="dot" w:pos="8306"/>
        </w:tabs>
      </w:pPr>
      <w:hyperlink w:anchor="_Toc28622" w:history="1">
        <w:r>
          <w:rPr>
            <w:rFonts w:ascii="仿宋" w:eastAsia="仿宋" w:hAnsi="仿宋" w:cs="仿宋" w:hint="eastAsia"/>
            <w:lang w:eastAsia="zh-CN"/>
          </w:rPr>
          <w:t>(一)、质量目标与方针</w:t>
        </w:r>
        <w:r>
          <w:tab/>
        </w:r>
        <w:r>
          <w:fldChar w:fldCharType="begin"/>
        </w:r>
        <w:r>
          <w:instrText xml:space="preserve"> PAGEREF _Toc28622 \h </w:instrText>
        </w:r>
        <w:r>
          <w:fldChar w:fldCharType="separate"/>
        </w:r>
        <w:r>
          <w:t>62</w:t>
        </w:r>
        <w:r>
          <w:fldChar w:fldCharType="end"/>
        </w:r>
      </w:hyperlink>
    </w:p>
    <w:p>
      <w:pPr>
        <w:pStyle w:val="TOC2"/>
        <w:tabs>
          <w:tab w:val="right" w:leader="dot" w:pos="8306"/>
        </w:tabs>
      </w:pPr>
      <w:hyperlink w:anchor="_Toc29002" w:history="1">
        <w:r>
          <w:rPr>
            <w:rFonts w:ascii="仿宋" w:eastAsia="仿宋" w:hAnsi="仿宋" w:cs="仿宋" w:hint="eastAsia"/>
            <w:lang w:eastAsia="zh-CN"/>
          </w:rPr>
          <w:t>(二)、质量管理责任</w:t>
        </w:r>
        <w:r>
          <w:tab/>
        </w:r>
        <w:r>
          <w:fldChar w:fldCharType="begin"/>
        </w:r>
        <w:r>
          <w:instrText xml:space="preserve"> PAGEREF _Toc29002 \h </w:instrText>
        </w:r>
        <w:r>
          <w:fldChar w:fldCharType="separate"/>
        </w:r>
        <w:r>
          <w:t>63</w:t>
        </w:r>
        <w:r>
          <w:fldChar w:fldCharType="end"/>
        </w:r>
      </w:hyperlink>
    </w:p>
    <w:p>
      <w:pPr>
        <w:pStyle w:val="TOC2"/>
        <w:tabs>
          <w:tab w:val="right" w:leader="dot" w:pos="8306"/>
        </w:tabs>
      </w:pPr>
      <w:hyperlink w:anchor="_Toc3981" w:history="1">
        <w:r>
          <w:rPr>
            <w:rFonts w:ascii="仿宋" w:eastAsia="仿宋" w:hAnsi="仿宋" w:cs="仿宋" w:hint="eastAsia"/>
            <w:lang w:eastAsia="zh-CN"/>
          </w:rPr>
          <w:t>(三)、质量管理体系文件</w:t>
        </w:r>
        <w:r>
          <w:tab/>
        </w:r>
        <w:r>
          <w:fldChar w:fldCharType="begin"/>
        </w:r>
        <w:r>
          <w:instrText xml:space="preserve"> PAGEREF _Toc3981 \h </w:instrText>
        </w:r>
        <w:r>
          <w:fldChar w:fldCharType="separate"/>
        </w:r>
        <w:r>
          <w:t>65</w:t>
        </w:r>
        <w:r>
          <w:fldChar w:fldCharType="end"/>
        </w:r>
      </w:hyperlink>
    </w:p>
    <w:p>
      <w:pPr>
        <w:pStyle w:val="TOC2"/>
        <w:tabs>
          <w:tab w:val="right" w:leader="dot" w:pos="8306"/>
        </w:tabs>
      </w:pPr>
      <w:hyperlink w:anchor="_Toc7377" w:history="1">
        <w:r>
          <w:rPr>
            <w:rFonts w:ascii="仿宋" w:eastAsia="仿宋" w:hAnsi="仿宋" w:cs="仿宋" w:hint="eastAsia"/>
            <w:lang w:eastAsia="zh-CN"/>
          </w:rPr>
          <w:t>(四)、质量培训与教育</w:t>
        </w:r>
        <w:r>
          <w:tab/>
        </w:r>
        <w:r>
          <w:fldChar w:fldCharType="begin"/>
        </w:r>
        <w:r>
          <w:instrText xml:space="preserve"> PAGEREF _Toc7377 \h </w:instrText>
        </w:r>
        <w:r>
          <w:fldChar w:fldCharType="separate"/>
        </w:r>
        <w:r>
          <w:t>67</w:t>
        </w:r>
        <w:r>
          <w:fldChar w:fldCharType="end"/>
        </w:r>
      </w:hyperlink>
    </w:p>
    <w:p>
      <w:pPr>
        <w:pStyle w:val="TOC2"/>
        <w:tabs>
          <w:tab w:val="right" w:leader="dot" w:pos="8306"/>
        </w:tabs>
      </w:pPr>
      <w:hyperlink w:anchor="_Toc3150" w:history="1">
        <w:r>
          <w:rPr>
            <w:rFonts w:ascii="仿宋" w:eastAsia="仿宋" w:hAnsi="仿宋" w:cs="仿宋" w:hint="eastAsia"/>
            <w:lang w:eastAsia="zh-CN"/>
          </w:rPr>
          <w:t>(五)、质量审核与评价</w:t>
        </w:r>
        <w:r>
          <w:tab/>
        </w:r>
        <w:r>
          <w:fldChar w:fldCharType="begin"/>
        </w:r>
        <w:r>
          <w:instrText xml:space="preserve"> PAGEREF _Toc3150 \h </w:instrText>
        </w:r>
        <w:r>
          <w:fldChar w:fldCharType="separate"/>
        </w:r>
        <w:r>
          <w:t>68</w:t>
        </w:r>
        <w:r>
          <w:fldChar w:fldCharType="end"/>
        </w:r>
      </w:hyperlink>
    </w:p>
    <w:p>
      <w:pPr>
        <w:pStyle w:val="TOC2"/>
        <w:tabs>
          <w:tab w:val="right" w:leader="dot" w:pos="8306"/>
        </w:tabs>
      </w:pPr>
      <w:hyperlink w:anchor="_Toc18862" w:history="1">
        <w:r>
          <w:rPr>
            <w:rFonts w:ascii="仿宋" w:eastAsia="仿宋" w:hAnsi="仿宋" w:cs="仿宋" w:hint="eastAsia"/>
            <w:lang w:eastAsia="zh-CN"/>
          </w:rPr>
          <w:t>(六)、不符合与纠正措施</w:t>
        </w:r>
        <w:r>
          <w:tab/>
        </w:r>
        <w:r>
          <w:fldChar w:fldCharType="begin"/>
        </w:r>
        <w:r>
          <w:instrText xml:space="preserve"> PAGEREF _Toc18862 \h </w:instrText>
        </w:r>
        <w:r>
          <w:fldChar w:fldCharType="separate"/>
        </w:r>
        <w:r>
          <w:t>69</w:t>
        </w:r>
        <w:r>
          <w:fldChar w:fldCharType="end"/>
        </w:r>
      </w:hyperlink>
    </w:p>
    <w:p>
      <w:pPr>
        <w:pStyle w:val="TOC1"/>
        <w:tabs>
          <w:tab w:val="right" w:leader="dot" w:pos="8306"/>
        </w:tabs>
      </w:pPr>
      <w:hyperlink w:anchor="_Toc14588" w:history="1">
        <w:r>
          <w:rPr>
            <w:rFonts w:ascii="仿宋" w:eastAsia="仿宋" w:hAnsi="仿宋" w:cs="仿宋" w:hint="eastAsia"/>
            <w:lang w:eastAsia="zh-CN"/>
          </w:rPr>
          <w:t>十七、电解纸项目实施保障措施</w:t>
        </w:r>
        <w:r>
          <w:tab/>
        </w:r>
        <w:r>
          <w:fldChar w:fldCharType="begin"/>
        </w:r>
        <w:r>
          <w:instrText xml:space="preserve"> PAGEREF _Toc14588 \h </w:instrText>
        </w:r>
        <w:r>
          <w:fldChar w:fldCharType="separate"/>
        </w:r>
        <w:r>
          <w:t>70</w:t>
        </w:r>
        <w:r>
          <w:fldChar w:fldCharType="end"/>
        </w:r>
      </w:hyperlink>
    </w:p>
    <w:p>
      <w:pPr>
        <w:pStyle w:val="TOC2"/>
        <w:tabs>
          <w:tab w:val="right" w:leader="dot" w:pos="8306"/>
        </w:tabs>
      </w:pPr>
      <w:hyperlink w:anchor="_Toc21496" w:history="1">
        <w:r>
          <w:rPr>
            <w:rFonts w:ascii="仿宋" w:eastAsia="仿宋" w:hAnsi="仿宋" w:cs="仿宋" w:hint="eastAsia"/>
            <w:lang w:eastAsia="zh-CN"/>
          </w:rPr>
          <w:t>(一)、电解纸项目实施保障机制</w:t>
        </w:r>
        <w:r>
          <w:tab/>
        </w:r>
        <w:r>
          <w:fldChar w:fldCharType="begin"/>
        </w:r>
        <w:r>
          <w:instrText xml:space="preserve"> PAGEREF _Toc21496 \h </w:instrText>
        </w:r>
        <w:r>
          <w:fldChar w:fldCharType="separate"/>
        </w:r>
        <w:r>
          <w:t>70</w:t>
        </w:r>
        <w:r>
          <w:fldChar w:fldCharType="end"/>
        </w:r>
      </w:hyperlink>
    </w:p>
    <w:p>
      <w:pPr>
        <w:pStyle w:val="TOC2"/>
        <w:tabs>
          <w:tab w:val="right" w:leader="dot" w:pos="8306"/>
        </w:tabs>
      </w:pPr>
      <w:hyperlink w:anchor="_Toc27330" w:history="1">
        <w:r>
          <w:rPr>
            <w:rFonts w:ascii="仿宋" w:eastAsia="仿宋" w:hAnsi="仿宋" w:cs="仿宋" w:hint="eastAsia"/>
            <w:lang w:eastAsia="zh-CN"/>
          </w:rPr>
          <w:t>(二)、电解纸项目法律合规要求</w:t>
        </w:r>
        <w:r>
          <w:tab/>
        </w:r>
        <w:r>
          <w:fldChar w:fldCharType="begin"/>
        </w:r>
        <w:r>
          <w:instrText xml:space="preserve"> PAGEREF _Toc27330 \h </w:instrText>
        </w:r>
        <w:r>
          <w:fldChar w:fldCharType="separate"/>
        </w:r>
        <w:r>
          <w:t>73</w:t>
        </w:r>
        <w:r>
          <w:fldChar w:fldCharType="end"/>
        </w:r>
      </w:hyperlink>
    </w:p>
    <w:p>
      <w:pPr>
        <w:pStyle w:val="TOC2"/>
        <w:tabs>
          <w:tab w:val="right" w:leader="dot" w:pos="8306"/>
        </w:tabs>
      </w:pPr>
      <w:hyperlink w:anchor="_Toc18392" w:history="1">
        <w:r>
          <w:rPr>
            <w:rFonts w:ascii="仿宋" w:eastAsia="仿宋" w:hAnsi="仿宋" w:cs="仿宋" w:hint="eastAsia"/>
            <w:lang w:eastAsia="zh-CN"/>
          </w:rPr>
          <w:t>(三)、电解纸项目合同管理与法律事务</w:t>
        </w:r>
        <w:r>
          <w:tab/>
        </w:r>
        <w:r>
          <w:fldChar w:fldCharType="begin"/>
        </w:r>
        <w:r>
          <w:instrText xml:space="preserve"> PAGEREF _Toc18392 \h </w:instrText>
        </w:r>
        <w:r>
          <w:fldChar w:fldCharType="separate"/>
        </w:r>
        <w:r>
          <w:t>77</w:t>
        </w:r>
        <w:r>
          <w:fldChar w:fldCharType="end"/>
        </w:r>
      </w:hyperlink>
    </w:p>
    <w:p>
      <w:pPr>
        <w:pStyle w:val="TOC2"/>
        <w:tabs>
          <w:tab w:val="right" w:leader="dot" w:pos="8306"/>
        </w:tabs>
      </w:pPr>
      <w:hyperlink w:anchor="_Toc550" w:history="1">
        <w:r>
          <w:rPr>
            <w:rFonts w:ascii="仿宋" w:eastAsia="仿宋" w:hAnsi="仿宋" w:cs="仿宋" w:hint="eastAsia"/>
            <w:lang w:eastAsia="zh-CN"/>
          </w:rPr>
          <w:t>(四)、电解纸项目知识产权保护策略</w:t>
        </w:r>
        <w:r>
          <w:tab/>
        </w:r>
        <w:r>
          <w:fldChar w:fldCharType="begin"/>
        </w:r>
        <w:r>
          <w:instrText xml:space="preserve"> PAGEREF _Toc550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02"/>
      <w:r>
        <w:rPr>
          <w:rFonts w:ascii="仿宋" w:eastAsia="仿宋" w:hAnsi="仿宋" w:cs="仿宋" w:hint="eastAsia"/>
          <w:lang w:eastAsia="zh-CN"/>
        </w:rPr>
        <w:t>(一)、电解纸行业分析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解纸行业一直以来都是市场的关注焦点。行业内的发展趋势、竞争态势以及潜在机会都对电解纸项目的推进产生深远的影响。通过深入研究行业的整体概貌，我们将更好地理解行业的核心特征，为电解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行业，技术一直是推动创新和发展的关键因素。我们将对当前技术趋势进行详尽分析，包括但不限于人工智能、大数据应用、先进制造技术等。这有助于电解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解纸项目成功的基础。我们将对主要竞争对手进行深入研究，包括其市场份额、产品特点、市场定位等。通过全面了解竞争对手的优势和劣势，电解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057"/>
      <w:r>
        <w:rPr>
          <w:rFonts w:ascii="仿宋" w:eastAsia="仿宋" w:hAnsi="仿宋" w:cs="仿宋" w:hint="eastAsia"/>
          <w:sz w:val="28"/>
          <w:lang w:eastAsia="zh-CN"/>
        </w:rPr>
        <w:t>(二)、电解纸市场分析预测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通过对市场规模的深入调研，我们将预测电解纸市场未来的增长趋势。这包括市场的整体规模、各细分领域的发展趋势等。电解纸项目可以根据市场的扩张速度和潜在机会，制定更符合市场需求的发展策略。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了解消费者的需求是市场分析的核心。我们将通过调查研究，深入挖掘目标消费者的需求特点、购买习惯以及对产品和服务的期望。这有助于电解纸项目更好地定位目标市场，提供更符合消费者期待的解决方案。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解纸项目实施过程中需要充分考虑的因素。我们将对市场风险进行全面评估，包括但不限于政策法规风险、市场竞争风险、技术变革风险等。通过对潜在风险的深入分析，电解纸项目可以制定相应的风险缓解策略，降低不确定性对电解纸项目的影响。</w:t>
      </w:r>
    </w:p>
    <w:p>
      <w:pPr>
        <w:pStyle w:val="Heading1"/>
        <w:ind w:firstLine="560" w:firstLineChars="200"/>
        <w:rPr>
          <w:rFonts w:ascii="仿宋" w:eastAsia="仿宋" w:hAnsi="仿宋" w:cs="仿宋" w:hint="eastAsia"/>
          <w:sz w:val="28"/>
          <w:lang w:eastAsia="zh-CN"/>
        </w:rPr>
      </w:pPr>
      <w:bookmarkStart w:id="5" w:name="_Toc19881"/>
      <w:r>
        <w:rPr>
          <w:rFonts w:ascii="仿宋" w:eastAsia="仿宋" w:hAnsi="仿宋" w:cs="仿宋" w:hint="eastAsia"/>
          <w:sz w:val="28"/>
          <w:lang w:eastAsia="zh-CN"/>
        </w:rPr>
        <w:t>二、电解纸项目绩效评估</w:t>
      </w:r>
      <w:bookmarkEnd w:id="5"/>
    </w:p>
    <w:p>
      <w:pPr>
        <w:pStyle w:val="Heading2"/>
        <w:rPr>
          <w:rFonts w:ascii="仿宋" w:eastAsia="仿宋" w:hAnsi="仿宋" w:cs="仿宋" w:hint="eastAsia"/>
          <w:lang w:eastAsia="zh-CN"/>
        </w:rPr>
      </w:pPr>
      <w:bookmarkStart w:id="6" w:name="_Toc1507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在电解纸项目中，我们设计了一套全面的绩效评估指标，以确保电解纸项目的可控和成功交付。这些指标跨足电解纸项目目标、成本、进度和质量等多个维度，为我们提供了全面洞察电解纸项目的健康状况。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目标达成率是我们关注的首要指标。我们设定了明确的目标，并通过定期监测和评估，迅速发现并应对潜在的目标偏差。这为电解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成本绩效是另一个核心关注点。通过实际成本与预算成本的对比分析，我们深入了解成本差异的原因，及时调整资源分配，保持电解纸项目在经济效益方面的合理水平。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进度作为关键的绩效指标之一，得到了精心的关注。我们制定了详细的电解纸项目进度计划，并设立了进度符合度指标，确保实际进度与计划进度保持一致。这使我们能够快速发现和解决潜在的进度问题，保持电解纸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解纸项目绩效的不可或缺的一环。我们引入了一系列的质量标准和客户满意度指标，以确保电解纸项目交付的成果在质量上达到或超越预期水平。通过持续监测这些指标，我们努力提升电解纸项目整体质量水平，为电解纸项目的成功交付提供有力保障。通过这些科学且全面的绩效评估，我们能够更好地引导电解纸项目的持续改进，确保电解纸项目目标的顺利达成。</w:t>
      </w:r>
    </w:p>
    <w:p>
      <w:pPr>
        <w:pStyle w:val="Heading2"/>
        <w:ind w:firstLine="560" w:firstLineChars="200"/>
        <w:rPr>
          <w:rFonts w:ascii="仿宋" w:eastAsia="仿宋" w:hAnsi="仿宋" w:cs="仿宋" w:hint="eastAsia"/>
          <w:sz w:val="28"/>
          <w:lang w:eastAsia="zh-CN"/>
        </w:rPr>
      </w:pPr>
      <w:bookmarkStart w:id="7" w:name="_Toc2065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绩效评估是电解纸项目中的关键环节，为确保电解纸项目达到预期目标，我们采用了多层次、多维度的绩效评估方法。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解纸项目的战略目标对齐，确保每个决策和行动都与电解纸项目整体目标保持一致。团队会定期召开战略对齐会议，审视当前工作与电解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解纸项目进度、质量、成本和风险等方面。这些指标通过数据收集和分析，为电解纸项目管理团队提供了客观的评估依据。例如，我们通过电解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绩效评估不仅仅停留在电解纸项目内部，还考虑了电解纸项目对外部环境的影响。我们定期进行干系人满意度调查，以了解各利益相关方对电解纸项目的期望和满意度，并及时做出调整。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这种多层次、多角度的绩效评估方法，使得我们能够全面了解电解纸项目的运行状态，及时做出调整，确保电解纸项目在不断变化的环境中保持稳健前行。</w:t>
      </w:r>
    </w:p>
    <w:p>
      <w:pPr>
        <w:pStyle w:val="Heading2"/>
        <w:ind w:firstLine="560" w:firstLineChars="200"/>
        <w:rPr>
          <w:rFonts w:ascii="仿宋" w:eastAsia="仿宋" w:hAnsi="仿宋" w:cs="仿宋" w:hint="eastAsia"/>
          <w:sz w:val="28"/>
          <w:lang w:eastAsia="zh-CN"/>
        </w:rPr>
      </w:pPr>
      <w:bookmarkStart w:id="8" w:name="_Toc2695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为了确保电解纸项目的有效管理和不断优化，我们采用了精心设计的绩效评估周期。这个周期旨在实现灵活、实时和全面的评估，以适应电解纸项目执行中的各种挑战。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解纸项目的不同需求，分为短期、中期和长期。短期评估关注每个迭代或工作周期，以及时发现和解决当前任务中的问题。中期评估涵盖几个迭代，深入了解整体电解纸项目的趋势和性能。长期评估则着眼于整个电解纸项目阶段，确保电解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解纸项目管理工具和协作平台，团队成员能够随时更新和分享电解纸项目数据。这种实时性的反馈机制使我们能够及时察觉潜在问题，快速调整，保持电解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解纸项目的决策制定密不可分。每个周期的电解纸项目回顾会议成为集体总结经验、识别问题深层次原因并找到创新解决方案的平台。这种定期的反思与调整机制使电解纸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258"/>
      <w:r>
        <w:rPr>
          <w:rFonts w:ascii="仿宋" w:eastAsia="仿宋" w:hAnsi="仿宋" w:cs="仿宋" w:hint="eastAsia"/>
          <w:sz w:val="28"/>
          <w:lang w:eastAsia="zh-CN"/>
        </w:rPr>
        <w:t>三、电解纸项目选址可行性分析</w:t>
      </w:r>
      <w:bookmarkEnd w:id="9"/>
    </w:p>
    <w:p>
      <w:pPr>
        <w:pStyle w:val="Heading2"/>
        <w:rPr>
          <w:rFonts w:ascii="仿宋" w:eastAsia="仿宋" w:hAnsi="仿宋" w:cs="仿宋" w:hint="eastAsia"/>
          <w:lang w:eastAsia="zh-CN"/>
        </w:rPr>
      </w:pPr>
      <w:bookmarkStart w:id="10" w:name="_Toc15787"/>
      <w:r>
        <w:rPr>
          <w:rFonts w:ascii="仿宋" w:eastAsia="仿宋" w:hAnsi="仿宋" w:cs="仿宋" w:hint="eastAsia"/>
          <w:lang w:eastAsia="zh-CN"/>
        </w:rPr>
        <w:t>(一)、电解纸项目选址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该电解纸项目选址位于XX省XX市XX区XXX街道</w:t>
      </w:r>
    </w:p>
    <w:p>
      <w:pPr>
        <w:pStyle w:val="Heading2"/>
        <w:ind w:firstLine="560" w:firstLineChars="200"/>
        <w:rPr>
          <w:rFonts w:ascii="仿宋" w:eastAsia="仿宋" w:hAnsi="仿宋" w:cs="仿宋" w:hint="eastAsia"/>
          <w:sz w:val="28"/>
          <w:lang w:eastAsia="zh-CN"/>
        </w:rPr>
      </w:pPr>
      <w:bookmarkStart w:id="11" w:name="_Toc1620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电解纸项目的征地面积将根据电解纸项目的实际规模和需求进行精确规划。具体面积XXX平方米，旨在确保电解纸项目不仅能够满足当前的发展需求，还能够预留空间以适应未来的扩展。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净用地面积是在征地面积基础上去除不可利用面积后的实际可开发用地。具体面积XXX平方米，考虑到环保、交通、安全等多方面因素，以确保电解纸项目在整体利用效率上达到最优。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电解纸项目计划建设的建筑总规模具体面积XXX平方米。这一规模的确定综合考虑了电解纸项目的性质、规模，以及城市规划的相关要求，确保建筑布局与周边环境协调一致。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绿地率是电解纸项目用地中被规划为绿地的比例。具体面积XXX平方米，旨在通过合理规划绿地，改善电解纸项目周边环境，提升居民生活质量，并符合城市整体绿化规划。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容积率是用地上可以建设的建筑总体积与用地面积之比。具体面积XXX，通过合理的容积率规划，确保电解纸项目建筑规模与周边环境和谐共生。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确保电解纸项目选址与当地城市规划相一致，具体面积XXX平方米。通过与城市规划部门深入沟通，确保电解纸项目不仅符合城市的整体发展方向，还能够融入城市的发展布局，为城市的长远发展贡献力量。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充分了解并确保电解纸项目选址符合当地产业政策，具体面积XXX平方米。这包括电解纸项目对当地经济的促进作用，以及对相关产业的带动效应，确保电解纸项目与地方政府的产业政策保持一致，促进共赢合作。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用地总体要求必须符合环保和可持续发展的原则，具体面积XXX平方米。通过采用绿色建筑设计、节能减排等措施，确保电解纸项目在建设和运营过程中对环境的影响最小化，达到可持续发展的要求。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确保电解纸项目选址具备必要的公共设施配套，具体面积XXX平方米。这包括交通便利性、教育、医疗等基础设施，以提高居民生活品质，使得电解纸项目选址更具吸引力。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考虑用地总体要求对当地社会稳定性的影响，具体面积XXX平方米。通过深入了解当地社区反馈，确保电解纸项目的选址和建设过程对当地社会和谐稳定产生积极作用。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解纸项目选址不仅符合法规和规划，还在实际操作中具有可行性。这一全面规划将为电解纸项目的成功实施提供坚实的基础，确保电解纸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0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解纸项目的设备规划和空间设计中，我们将采取灵活设备布局的措施。设备布局将根据实际需求进行灵活设计，避免不必要的浪费。通过合理规划设备摆放位置，我们将提高设备的利用率，减少设备间距，以确保电解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解纸项目内部引入共享设施的概念，例如共享会议室、办公区等。通过这种方式，我们可以减少对资源的重复建设，提高资源共享效率，从而减小电解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04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解纸项目的总图布置中，我们将不同功能区域进行明确的规划，以最大程度满足电解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24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我们首先关注市场因素，包括潜在客户分布、竞争对手位置、市场需求等。通过深入的市场调研，我们能够更准确地评估选址对于市场开拓和产品销售的影响，确保电解纸项目能够在有利的市场环境中蓬勃发展。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电解纸项目对环境的影响是综合评价的重要因素之一。我们将详细考虑选址周边的自然环境、生态保护区、水源地等情况，确保电解纸项目的建设和运营对环境影响最小化，并符合当地的环保法规标准。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对选址的评价还需充分考虑当地政府的产业政策和法规。我们将详细了解电解纸项目所在地的相关政策，确保电解纸项目的规划和运营与当地法规相符，降低不必要的法律风险。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考虑到社会稳定性对企业运营的重要性，我们将评估选址地区的社会安全情况、劳工关系、社区反馈等方面，以确保电解纸项目的建设和运营不会受到社会稳定性的负面影响。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最后，我们将综合考虑用地成本，包括土地购置费用、土地开发成本等。通过对用地成本的详细评估，我们能够做出更为精确的经济效益分析，为电解纸项目的投资决策提供有力支持。</w:t>
      </w:r>
    </w:p>
    <w:p>
      <w:pPr>
        <w:pStyle w:val="Heading1"/>
        <w:ind w:firstLine="560" w:firstLineChars="200"/>
        <w:rPr>
          <w:rFonts w:ascii="仿宋" w:eastAsia="仿宋" w:hAnsi="仿宋" w:cs="仿宋" w:hint="eastAsia"/>
          <w:sz w:val="28"/>
          <w:lang w:eastAsia="zh-CN"/>
        </w:rPr>
      </w:pPr>
      <w:bookmarkStart w:id="15" w:name="_Toc1424"/>
      <w:r>
        <w:rPr>
          <w:rFonts w:ascii="仿宋" w:eastAsia="仿宋" w:hAnsi="仿宋" w:cs="仿宋" w:hint="eastAsia"/>
          <w:sz w:val="28"/>
          <w:lang w:eastAsia="zh-CN"/>
        </w:rPr>
        <w:t>四、电解纸项目危机管理</w:t>
      </w:r>
      <w:bookmarkEnd w:id="15"/>
    </w:p>
    <w:p>
      <w:pPr>
        <w:pStyle w:val="Heading2"/>
        <w:rPr>
          <w:rFonts w:ascii="仿宋" w:eastAsia="仿宋" w:hAnsi="仿宋" w:cs="仿宋" w:hint="eastAsia"/>
          <w:lang w:eastAsia="zh-CN"/>
        </w:rPr>
      </w:pPr>
      <w:bookmarkStart w:id="16" w:name="_Toc2917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纸项目危机管理中，危机预警与识别是确保电解纸项目稳健运行的核心步骤。通过建立全面的监测机制，电解纸项目团队旨在及时发现和理解潜在的风险和危机因素，以便采取及时的预防和应对措施，确保电解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首先，通过深入的风险评估，电解纸项目团队全面分析了整个电解纸项目和各个阶段可能存在的威胁。这包括准确评估每个潜在风险的发生概率和可能影响的程度，为后续危机预警提供了有力支持。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解纸项目团队着重于明确定义电解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电解纸项目进展的持续监控，团队能够及时发现潜在问题并作出迅速反应。电解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在这一阶段，团队的专业素养和反应速度将发挥至关重要的作用，以确保潜在危机能够在初期得到有效的处理，最大程度地减轻负面影响。通过危机预警与识别，电解纸项目得以更有序、可控地推进。</w:t>
      </w:r>
    </w:p>
    <w:p>
      <w:pPr>
        <w:pStyle w:val="Heading2"/>
        <w:ind w:firstLine="560" w:firstLineChars="200"/>
        <w:rPr>
          <w:rFonts w:ascii="仿宋" w:eastAsia="仿宋" w:hAnsi="仿宋" w:cs="仿宋" w:hint="eastAsia"/>
          <w:sz w:val="28"/>
          <w:lang w:eastAsia="zh-CN"/>
        </w:rPr>
      </w:pPr>
      <w:bookmarkStart w:id="17" w:name="_Toc2476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在危机发生时，电解纸项目团队立即行动，成立了应急小组。该小组的任务是迅速制定并实施紧急应对措施，以最小化潜在损失。以下是采取的主要措施：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暂停电解纸项目进度：为遏制危机蔓延，电解纸项目暂时停止进行，以便全面评估当前状况。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资源重新分配：重新评估电解纸项目资源的分配，确保最大限度地减小损失。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实时沟通：与关键利益相关者建立实时沟通机制，向他们传递电解纸项目危机的实际状况，保障电解纸项目核心利益。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在紧急应对的同时，电解纸项目团队强调了团队协作和有效沟通的重要性。以下是团队协作的关键举措：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信息共享机制：建立了信息共享平台，确保团队成员能够及时获取电解纸项目危机的实时信息。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领导者沟通：电解纸项目领导者通过定期会议和即时沟通工具，指导团队应对危机，保持团队稳定运行。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随着危机得到初步控制，电解纸项目团队转向制定恢复计划，以确保电解纸项目能够从中迅速恢复。主要恢复计划包括：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修复受损的进度计划：重新评估电解纸项目进度，制定修复计划，确保电解纸项目尽快回归正常进程。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重新调整资源分配：优化资源分配，确保电解纸项目在有限资源下高效运转。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风险管理机制加强：对电解纸项目风险进行全面评估，制定更强化的风险管理策略，以预防未来可能的危机。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9318"/>
      <w:r>
        <w:rPr>
          <w:rFonts w:ascii="仿宋" w:eastAsia="仿宋" w:hAnsi="仿宋" w:cs="仿宋" w:hint="eastAsia"/>
          <w:sz w:val="28"/>
          <w:lang w:eastAsia="zh-CN"/>
        </w:rPr>
        <w:t>五、电解纸项目建设背景及必要性分析</w:t>
      </w:r>
      <w:bookmarkEnd w:id="18"/>
    </w:p>
    <w:p>
      <w:pPr>
        <w:pStyle w:val="Heading2"/>
        <w:rPr>
          <w:rFonts w:ascii="仿宋" w:eastAsia="仿宋" w:hAnsi="仿宋" w:cs="仿宋" w:hint="eastAsia"/>
          <w:lang w:eastAsia="zh-CN"/>
        </w:rPr>
      </w:pPr>
      <w:bookmarkStart w:id="19" w:name="_Toc26012"/>
      <w:r>
        <w:rPr>
          <w:rFonts w:ascii="仿宋" w:eastAsia="仿宋" w:hAnsi="仿宋" w:cs="仿宋" w:hint="eastAsia"/>
          <w:lang w:eastAsia="zh-CN"/>
        </w:rPr>
        <w:t>(一)、电解纸项目背景分析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解纸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我们的背景分析将深入挖掘当前行业的发展趋势，通过对竞争态势的全面审视，找到电解纸项目在这个潮流中的定位。同时，我们将关注行业内涌现的新兴机遇，以便电解纸项目更好地融入行业发展的潮流中。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解纸项目提供了强大的发展动力。我们将聚焦于行业内最新的技术发展趋势，包括但不限于人工智能、大数据分析、物联网等领域。通过深度的技术研究，我们将确保电解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解纸项目发展的源泉。我们将投入更多的精力对市场需求进行深入剖析，超越表面的需求，深入挖掘潜在的市场痛点和机遇。通过对市场需求的细致了解，电解纸项目将更有针对性地设计解决方案，满足市场的多样化需求，从而更好地促进电解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解纸项目战略至关重要。我们将对竞争态势进行更为深入的分析，包括但不限于市场份额、产品特点、客户满意度等多个维度。通过深度的竞争分析，电解纸项目将能够更准确地把握市场脉搏，制定具有竞争力的电解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https://d.book118.com/538017060051006046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416EA"/>
    <w:rsid w:val="367416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17060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2024-03-07T10:21:00Z</dcterms:created>
  <dcterms:modified xsi:type="dcterms:W3CDTF">2024-03-07T10:21:57Z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FC1CA4751B8C4A15BC61A3996E872EFD_11</vt:lpwstr>
  </property>
  <property fmtid="{D5CDD505-2E9C-101B-9397-08002B2CF9AE}" pid="3" name="KSOProductBuildVer">
    <vt:lpwstr>2052-12.1.0.16388</vt:lpwstr>
  </property>
</Properties>
</file>