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兽用药品项目规划设计纲要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27" w:history="1">
        <w:r>
          <w:rPr>
            <w:rFonts w:ascii="仿宋" w:eastAsia="仿宋" w:hAnsi="仿宋" w:cs="仿宋" w:hint="eastAsia"/>
            <w:lang w:eastAsia="zh-CN"/>
          </w:rPr>
          <w:t>概论</w:t>
        </w:r>
        <w:r>
          <w:tab/>
        </w:r>
        <w:r>
          <w:fldChar w:fldCharType="begin"/>
        </w:r>
        <w:r>
          <w:instrText xml:space="preserve"> PAGEREF _Toc32727 \h </w:instrText>
        </w:r>
        <w:r>
          <w:fldChar w:fldCharType="separate"/>
        </w:r>
        <w:r>
          <w:t>3</w:t>
        </w:r>
        <w:r>
          <w:fldChar w:fldCharType="end"/>
        </w:r>
      </w:hyperlink>
    </w:p>
    <w:p>
      <w:pPr>
        <w:pStyle w:val="TOC1"/>
        <w:tabs>
          <w:tab w:val="right" w:leader="dot" w:pos="8306"/>
        </w:tabs>
      </w:pPr>
      <w:hyperlink w:anchor="_Toc25568" w:history="1">
        <w:r>
          <w:rPr>
            <w:rFonts w:ascii="仿宋" w:eastAsia="仿宋" w:hAnsi="仿宋" w:cs="仿宋" w:hint="eastAsia"/>
            <w:lang w:eastAsia="zh-CN"/>
          </w:rPr>
          <w:t>一、兽用药品项目可持续发展</w:t>
        </w:r>
        <w:r>
          <w:tab/>
        </w:r>
        <w:r>
          <w:fldChar w:fldCharType="begin"/>
        </w:r>
        <w:r>
          <w:instrText xml:space="preserve"> PAGEREF _Toc25568 \h </w:instrText>
        </w:r>
        <w:r>
          <w:fldChar w:fldCharType="separate"/>
        </w:r>
        <w:r>
          <w:t>3</w:t>
        </w:r>
        <w:r>
          <w:fldChar w:fldCharType="end"/>
        </w:r>
      </w:hyperlink>
    </w:p>
    <w:p>
      <w:pPr>
        <w:pStyle w:val="TOC2"/>
        <w:tabs>
          <w:tab w:val="right" w:leader="dot" w:pos="8306"/>
        </w:tabs>
      </w:pPr>
      <w:hyperlink w:anchor="_Toc26776" w:history="1">
        <w:r>
          <w:rPr>
            <w:rFonts w:ascii="仿宋" w:eastAsia="仿宋" w:hAnsi="仿宋" w:cs="仿宋" w:hint="eastAsia"/>
            <w:lang w:eastAsia="zh-CN"/>
          </w:rPr>
          <w:t>(一)、可持续战略与实践</w:t>
        </w:r>
        <w:r>
          <w:tab/>
        </w:r>
        <w:r>
          <w:fldChar w:fldCharType="begin"/>
        </w:r>
        <w:r>
          <w:instrText xml:space="preserve"> PAGEREF _Toc26776 \h </w:instrText>
        </w:r>
        <w:r>
          <w:fldChar w:fldCharType="separate"/>
        </w:r>
        <w:r>
          <w:t>3</w:t>
        </w:r>
        <w:r>
          <w:fldChar w:fldCharType="end"/>
        </w:r>
      </w:hyperlink>
    </w:p>
    <w:p>
      <w:pPr>
        <w:pStyle w:val="TOC2"/>
        <w:tabs>
          <w:tab w:val="right" w:leader="dot" w:pos="8306"/>
        </w:tabs>
      </w:pPr>
      <w:hyperlink w:anchor="_Toc13480" w:history="1">
        <w:r>
          <w:rPr>
            <w:rFonts w:ascii="仿宋" w:eastAsia="仿宋" w:hAnsi="仿宋" w:cs="仿宋" w:hint="eastAsia"/>
            <w:lang w:eastAsia="zh-CN"/>
          </w:rPr>
          <w:t>(二)、环保与社会责任</w:t>
        </w:r>
        <w:r>
          <w:tab/>
        </w:r>
        <w:r>
          <w:fldChar w:fldCharType="begin"/>
        </w:r>
        <w:r>
          <w:instrText xml:space="preserve"> PAGEREF _Toc13480 \h </w:instrText>
        </w:r>
        <w:r>
          <w:fldChar w:fldCharType="separate"/>
        </w:r>
        <w:r>
          <w:t>4</w:t>
        </w:r>
        <w:r>
          <w:fldChar w:fldCharType="end"/>
        </w:r>
      </w:hyperlink>
    </w:p>
    <w:p>
      <w:pPr>
        <w:pStyle w:val="TOC1"/>
        <w:tabs>
          <w:tab w:val="right" w:leader="dot" w:pos="8306"/>
        </w:tabs>
      </w:pPr>
      <w:hyperlink w:anchor="_Toc15302" w:history="1">
        <w:r>
          <w:rPr>
            <w:rFonts w:ascii="仿宋" w:eastAsia="仿宋" w:hAnsi="仿宋" w:cs="仿宋" w:hint="eastAsia"/>
            <w:lang w:eastAsia="zh-CN"/>
          </w:rPr>
          <w:t>二、兽用药品项目绩效评估</w:t>
        </w:r>
        <w:r>
          <w:tab/>
        </w:r>
        <w:r>
          <w:fldChar w:fldCharType="begin"/>
        </w:r>
        <w:r>
          <w:instrText xml:space="preserve"> PAGEREF _Toc15302 \h </w:instrText>
        </w:r>
        <w:r>
          <w:fldChar w:fldCharType="separate"/>
        </w:r>
        <w:r>
          <w:t>5</w:t>
        </w:r>
        <w:r>
          <w:fldChar w:fldCharType="end"/>
        </w:r>
      </w:hyperlink>
    </w:p>
    <w:p>
      <w:pPr>
        <w:pStyle w:val="TOC2"/>
        <w:tabs>
          <w:tab w:val="right" w:leader="dot" w:pos="8306"/>
        </w:tabs>
      </w:pPr>
      <w:hyperlink w:anchor="_Toc13998" w:history="1">
        <w:r>
          <w:rPr>
            <w:rFonts w:ascii="仿宋" w:eastAsia="仿宋" w:hAnsi="仿宋" w:cs="仿宋" w:hint="eastAsia"/>
            <w:lang w:eastAsia="zh-CN"/>
          </w:rPr>
          <w:t>(一)、绩效评估指标</w:t>
        </w:r>
        <w:r>
          <w:tab/>
        </w:r>
        <w:r>
          <w:fldChar w:fldCharType="begin"/>
        </w:r>
        <w:r>
          <w:instrText xml:space="preserve"> PAGEREF _Toc13998 \h </w:instrText>
        </w:r>
        <w:r>
          <w:fldChar w:fldCharType="separate"/>
        </w:r>
        <w:r>
          <w:t>5</w:t>
        </w:r>
        <w:r>
          <w:fldChar w:fldCharType="end"/>
        </w:r>
      </w:hyperlink>
    </w:p>
    <w:p>
      <w:pPr>
        <w:pStyle w:val="TOC2"/>
        <w:tabs>
          <w:tab w:val="right" w:leader="dot" w:pos="8306"/>
        </w:tabs>
      </w:pPr>
      <w:hyperlink w:anchor="_Toc24220" w:history="1">
        <w:r>
          <w:rPr>
            <w:rFonts w:ascii="仿宋" w:eastAsia="仿宋" w:hAnsi="仿宋" w:cs="仿宋" w:hint="eastAsia"/>
            <w:lang w:eastAsia="zh-CN"/>
          </w:rPr>
          <w:t>(二)、绩效评估方法</w:t>
        </w:r>
        <w:r>
          <w:tab/>
        </w:r>
        <w:r>
          <w:fldChar w:fldCharType="begin"/>
        </w:r>
        <w:r>
          <w:instrText xml:space="preserve"> PAGEREF _Toc24220 \h </w:instrText>
        </w:r>
        <w:r>
          <w:fldChar w:fldCharType="separate"/>
        </w:r>
        <w:r>
          <w:t>6</w:t>
        </w:r>
        <w:r>
          <w:fldChar w:fldCharType="end"/>
        </w:r>
      </w:hyperlink>
    </w:p>
    <w:p>
      <w:pPr>
        <w:pStyle w:val="TOC2"/>
        <w:tabs>
          <w:tab w:val="right" w:leader="dot" w:pos="8306"/>
        </w:tabs>
      </w:pPr>
      <w:hyperlink w:anchor="_Toc146" w:history="1">
        <w:r>
          <w:rPr>
            <w:rFonts w:ascii="仿宋" w:eastAsia="仿宋" w:hAnsi="仿宋" w:cs="仿宋" w:hint="eastAsia"/>
            <w:lang w:eastAsia="zh-CN"/>
          </w:rPr>
          <w:t>(三)、绩效评估周期</w:t>
        </w:r>
        <w:r>
          <w:tab/>
        </w:r>
        <w:r>
          <w:fldChar w:fldCharType="begin"/>
        </w:r>
        <w:r>
          <w:instrText xml:space="preserve"> PAGEREF _Toc146 \h </w:instrText>
        </w:r>
        <w:r>
          <w:fldChar w:fldCharType="separate"/>
        </w:r>
        <w:r>
          <w:t>7</w:t>
        </w:r>
        <w:r>
          <w:fldChar w:fldCharType="end"/>
        </w:r>
      </w:hyperlink>
    </w:p>
    <w:p>
      <w:pPr>
        <w:pStyle w:val="TOC1"/>
        <w:tabs>
          <w:tab w:val="right" w:leader="dot" w:pos="8306"/>
        </w:tabs>
      </w:pPr>
      <w:hyperlink w:anchor="_Toc25182" w:history="1">
        <w:r>
          <w:rPr>
            <w:rFonts w:ascii="仿宋" w:eastAsia="仿宋" w:hAnsi="仿宋" w:cs="仿宋" w:hint="eastAsia"/>
            <w:lang w:eastAsia="zh-CN"/>
          </w:rPr>
          <w:t>三、兽用药品项目建设背景及必要性分析</w:t>
        </w:r>
        <w:r>
          <w:tab/>
        </w:r>
        <w:r>
          <w:fldChar w:fldCharType="begin"/>
        </w:r>
        <w:r>
          <w:instrText xml:space="preserve"> PAGEREF _Toc25182 \h </w:instrText>
        </w:r>
        <w:r>
          <w:fldChar w:fldCharType="separate"/>
        </w:r>
        <w:r>
          <w:t>8</w:t>
        </w:r>
        <w:r>
          <w:fldChar w:fldCharType="end"/>
        </w:r>
      </w:hyperlink>
    </w:p>
    <w:p>
      <w:pPr>
        <w:pStyle w:val="TOC2"/>
        <w:tabs>
          <w:tab w:val="right" w:leader="dot" w:pos="8306"/>
        </w:tabs>
      </w:pPr>
      <w:hyperlink w:anchor="_Toc26398" w:history="1">
        <w:r>
          <w:rPr>
            <w:rFonts w:ascii="仿宋" w:eastAsia="仿宋" w:hAnsi="仿宋" w:cs="仿宋" w:hint="eastAsia"/>
            <w:lang w:eastAsia="zh-CN"/>
          </w:rPr>
          <w:t>(一)、兽用药品项目背景分析</w:t>
        </w:r>
        <w:r>
          <w:tab/>
        </w:r>
        <w:r>
          <w:fldChar w:fldCharType="begin"/>
        </w:r>
        <w:r>
          <w:instrText xml:space="preserve"> PAGEREF _Toc26398 \h </w:instrText>
        </w:r>
        <w:r>
          <w:fldChar w:fldCharType="separate"/>
        </w:r>
        <w:r>
          <w:t>8</w:t>
        </w:r>
        <w:r>
          <w:fldChar w:fldCharType="end"/>
        </w:r>
      </w:hyperlink>
    </w:p>
    <w:p>
      <w:pPr>
        <w:pStyle w:val="TOC2"/>
        <w:tabs>
          <w:tab w:val="right" w:leader="dot" w:pos="8306"/>
        </w:tabs>
      </w:pPr>
      <w:hyperlink w:anchor="_Toc5857" w:history="1">
        <w:r>
          <w:rPr>
            <w:rFonts w:ascii="仿宋" w:eastAsia="仿宋" w:hAnsi="仿宋" w:cs="仿宋" w:hint="eastAsia"/>
            <w:lang w:eastAsia="zh-CN"/>
          </w:rPr>
          <w:t>(二)、兽用药品项目建设必要性分析</w:t>
        </w:r>
        <w:r>
          <w:tab/>
        </w:r>
        <w:r>
          <w:fldChar w:fldCharType="begin"/>
        </w:r>
        <w:r>
          <w:instrText xml:space="preserve"> PAGEREF _Toc5857 \h </w:instrText>
        </w:r>
        <w:r>
          <w:fldChar w:fldCharType="separate"/>
        </w:r>
        <w:r>
          <w:t>9</w:t>
        </w:r>
        <w:r>
          <w:fldChar w:fldCharType="end"/>
        </w:r>
      </w:hyperlink>
    </w:p>
    <w:p>
      <w:pPr>
        <w:pStyle w:val="TOC1"/>
        <w:tabs>
          <w:tab w:val="right" w:leader="dot" w:pos="8306"/>
        </w:tabs>
      </w:pPr>
      <w:hyperlink w:anchor="_Toc22591" w:history="1">
        <w:r>
          <w:rPr>
            <w:rFonts w:ascii="仿宋" w:eastAsia="仿宋" w:hAnsi="仿宋" w:cs="仿宋" w:hint="eastAsia"/>
            <w:lang w:eastAsia="zh-CN"/>
          </w:rPr>
          <w:t>四、工艺说明</w:t>
        </w:r>
        <w:r>
          <w:tab/>
        </w:r>
        <w:r>
          <w:fldChar w:fldCharType="begin"/>
        </w:r>
        <w:r>
          <w:instrText xml:space="preserve"> PAGEREF _Toc22591 \h </w:instrText>
        </w:r>
        <w:r>
          <w:fldChar w:fldCharType="separate"/>
        </w:r>
        <w:r>
          <w:t>11</w:t>
        </w:r>
        <w:r>
          <w:fldChar w:fldCharType="end"/>
        </w:r>
      </w:hyperlink>
    </w:p>
    <w:p>
      <w:pPr>
        <w:pStyle w:val="TOC2"/>
        <w:tabs>
          <w:tab w:val="right" w:leader="dot" w:pos="8306"/>
        </w:tabs>
      </w:pPr>
      <w:hyperlink w:anchor="_Toc16928" w:history="1">
        <w:r>
          <w:rPr>
            <w:rFonts w:ascii="仿宋" w:eastAsia="仿宋" w:hAnsi="仿宋" w:cs="仿宋" w:hint="eastAsia"/>
            <w:lang w:eastAsia="zh-CN"/>
          </w:rPr>
          <w:t>(一)、技术管理特点</w:t>
        </w:r>
        <w:r>
          <w:tab/>
        </w:r>
        <w:r>
          <w:fldChar w:fldCharType="begin"/>
        </w:r>
        <w:r>
          <w:instrText xml:space="preserve"> PAGEREF _Toc16928 \h </w:instrText>
        </w:r>
        <w:r>
          <w:fldChar w:fldCharType="separate"/>
        </w:r>
        <w:r>
          <w:t>11</w:t>
        </w:r>
        <w:r>
          <w:fldChar w:fldCharType="end"/>
        </w:r>
      </w:hyperlink>
    </w:p>
    <w:p>
      <w:pPr>
        <w:pStyle w:val="TOC2"/>
        <w:tabs>
          <w:tab w:val="right" w:leader="dot" w:pos="8306"/>
        </w:tabs>
      </w:pPr>
      <w:hyperlink w:anchor="_Toc23230" w:history="1">
        <w:r>
          <w:rPr>
            <w:rFonts w:ascii="仿宋" w:eastAsia="仿宋" w:hAnsi="仿宋" w:cs="仿宋" w:hint="eastAsia"/>
            <w:lang w:eastAsia="zh-CN"/>
          </w:rPr>
          <w:t>(二)、兽用药品项目工艺技术设计方案</w:t>
        </w:r>
        <w:r>
          <w:tab/>
        </w:r>
        <w:r>
          <w:fldChar w:fldCharType="begin"/>
        </w:r>
        <w:r>
          <w:instrText xml:space="preserve"> PAGEREF _Toc23230 \h </w:instrText>
        </w:r>
        <w:r>
          <w:fldChar w:fldCharType="separate"/>
        </w:r>
        <w:r>
          <w:t>12</w:t>
        </w:r>
        <w:r>
          <w:fldChar w:fldCharType="end"/>
        </w:r>
      </w:hyperlink>
    </w:p>
    <w:p>
      <w:pPr>
        <w:pStyle w:val="TOC2"/>
        <w:tabs>
          <w:tab w:val="right" w:leader="dot" w:pos="8306"/>
        </w:tabs>
      </w:pPr>
      <w:hyperlink w:anchor="_Toc11665" w:history="1">
        <w:r>
          <w:rPr>
            <w:rFonts w:ascii="仿宋" w:eastAsia="仿宋" w:hAnsi="仿宋" w:cs="仿宋" w:hint="eastAsia"/>
            <w:lang w:eastAsia="zh-CN"/>
          </w:rPr>
          <w:t>(三)、设备选型方案</w:t>
        </w:r>
        <w:r>
          <w:tab/>
        </w:r>
        <w:r>
          <w:fldChar w:fldCharType="begin"/>
        </w:r>
        <w:r>
          <w:instrText xml:space="preserve"> PAGEREF _Toc11665 \h </w:instrText>
        </w:r>
        <w:r>
          <w:fldChar w:fldCharType="separate"/>
        </w:r>
        <w:r>
          <w:t>13</w:t>
        </w:r>
        <w:r>
          <w:fldChar w:fldCharType="end"/>
        </w:r>
      </w:hyperlink>
    </w:p>
    <w:p>
      <w:pPr>
        <w:pStyle w:val="TOC1"/>
        <w:tabs>
          <w:tab w:val="right" w:leader="dot" w:pos="8306"/>
        </w:tabs>
      </w:pPr>
      <w:hyperlink w:anchor="_Toc16579" w:history="1">
        <w:r>
          <w:rPr>
            <w:rFonts w:ascii="仿宋" w:eastAsia="仿宋" w:hAnsi="仿宋" w:cs="仿宋" w:hint="eastAsia"/>
            <w:lang w:eastAsia="zh-CN"/>
          </w:rPr>
          <w:t>五、兽用药品项目文档管理</w:t>
        </w:r>
        <w:r>
          <w:tab/>
        </w:r>
        <w:r>
          <w:fldChar w:fldCharType="begin"/>
        </w:r>
        <w:r>
          <w:instrText xml:space="preserve"> PAGEREF _Toc16579 \h </w:instrText>
        </w:r>
        <w:r>
          <w:fldChar w:fldCharType="separate"/>
        </w:r>
        <w:r>
          <w:t>14</w:t>
        </w:r>
        <w:r>
          <w:fldChar w:fldCharType="end"/>
        </w:r>
      </w:hyperlink>
    </w:p>
    <w:p>
      <w:pPr>
        <w:pStyle w:val="TOC2"/>
        <w:tabs>
          <w:tab w:val="right" w:leader="dot" w:pos="8306"/>
        </w:tabs>
      </w:pPr>
      <w:hyperlink w:anchor="_Toc32542" w:history="1">
        <w:r>
          <w:rPr>
            <w:rFonts w:ascii="仿宋" w:eastAsia="仿宋" w:hAnsi="仿宋" w:cs="仿宋" w:hint="eastAsia"/>
            <w:lang w:eastAsia="zh-CN"/>
          </w:rPr>
          <w:t>(一)、文档编制与审查</w:t>
        </w:r>
        <w:r>
          <w:tab/>
        </w:r>
        <w:r>
          <w:fldChar w:fldCharType="begin"/>
        </w:r>
        <w:r>
          <w:instrText xml:space="preserve"> PAGEREF _Toc32542 \h </w:instrText>
        </w:r>
        <w:r>
          <w:fldChar w:fldCharType="separate"/>
        </w:r>
        <w:r>
          <w:t>14</w:t>
        </w:r>
        <w:r>
          <w:fldChar w:fldCharType="end"/>
        </w:r>
      </w:hyperlink>
    </w:p>
    <w:p>
      <w:pPr>
        <w:pStyle w:val="TOC2"/>
        <w:tabs>
          <w:tab w:val="right" w:leader="dot" w:pos="8306"/>
        </w:tabs>
      </w:pPr>
      <w:hyperlink w:anchor="_Toc19303" w:history="1">
        <w:r>
          <w:rPr>
            <w:rFonts w:ascii="仿宋" w:eastAsia="仿宋" w:hAnsi="仿宋" w:cs="仿宋" w:hint="eastAsia"/>
            <w:lang w:eastAsia="zh-CN"/>
          </w:rPr>
          <w:t>(二)、文档发布与分发</w:t>
        </w:r>
        <w:r>
          <w:tab/>
        </w:r>
        <w:r>
          <w:fldChar w:fldCharType="begin"/>
        </w:r>
        <w:r>
          <w:instrText xml:space="preserve"> PAGEREF _Toc19303 \h </w:instrText>
        </w:r>
        <w:r>
          <w:fldChar w:fldCharType="separate"/>
        </w:r>
        <w:r>
          <w:t>16</w:t>
        </w:r>
        <w:r>
          <w:fldChar w:fldCharType="end"/>
        </w:r>
      </w:hyperlink>
    </w:p>
    <w:p>
      <w:pPr>
        <w:pStyle w:val="TOC2"/>
        <w:tabs>
          <w:tab w:val="right" w:leader="dot" w:pos="8306"/>
        </w:tabs>
      </w:pPr>
      <w:hyperlink w:anchor="_Toc17134" w:history="1">
        <w:r>
          <w:rPr>
            <w:rFonts w:ascii="仿宋" w:eastAsia="仿宋" w:hAnsi="仿宋" w:cs="仿宋" w:hint="eastAsia"/>
            <w:lang w:eastAsia="zh-CN"/>
          </w:rPr>
          <w:t>(三)、文档存档与归档</w:t>
        </w:r>
        <w:r>
          <w:tab/>
        </w:r>
        <w:r>
          <w:fldChar w:fldCharType="begin"/>
        </w:r>
        <w:r>
          <w:instrText xml:space="preserve"> PAGEREF _Toc17134 \h </w:instrText>
        </w:r>
        <w:r>
          <w:fldChar w:fldCharType="separate"/>
        </w:r>
        <w:r>
          <w:t>17</w:t>
        </w:r>
        <w:r>
          <w:fldChar w:fldCharType="end"/>
        </w:r>
      </w:hyperlink>
    </w:p>
    <w:p>
      <w:pPr>
        <w:pStyle w:val="TOC1"/>
        <w:tabs>
          <w:tab w:val="right" w:leader="dot" w:pos="8306"/>
        </w:tabs>
      </w:pPr>
      <w:hyperlink w:anchor="_Toc12257" w:history="1">
        <w:r>
          <w:rPr>
            <w:rFonts w:ascii="仿宋" w:eastAsia="仿宋" w:hAnsi="仿宋" w:cs="仿宋" w:hint="eastAsia"/>
            <w:lang w:eastAsia="zh-CN"/>
          </w:rPr>
          <w:t>六、市场分析、调研</w:t>
        </w:r>
        <w:r>
          <w:tab/>
        </w:r>
        <w:r>
          <w:fldChar w:fldCharType="begin"/>
        </w:r>
        <w:r>
          <w:instrText xml:space="preserve"> PAGEREF _Toc12257 \h </w:instrText>
        </w:r>
        <w:r>
          <w:fldChar w:fldCharType="separate"/>
        </w:r>
        <w:r>
          <w:t>18</w:t>
        </w:r>
        <w:r>
          <w:fldChar w:fldCharType="end"/>
        </w:r>
      </w:hyperlink>
    </w:p>
    <w:p>
      <w:pPr>
        <w:pStyle w:val="TOC2"/>
        <w:tabs>
          <w:tab w:val="right" w:leader="dot" w:pos="8306"/>
        </w:tabs>
      </w:pPr>
      <w:hyperlink w:anchor="_Toc29792" w:history="1">
        <w:r>
          <w:rPr>
            <w:rFonts w:ascii="仿宋" w:eastAsia="仿宋" w:hAnsi="仿宋" w:cs="仿宋" w:hint="eastAsia"/>
            <w:lang w:eastAsia="zh-CN"/>
          </w:rPr>
          <w:t>(一)、兽用药品行业分析</w:t>
        </w:r>
        <w:r>
          <w:tab/>
        </w:r>
        <w:r>
          <w:fldChar w:fldCharType="begin"/>
        </w:r>
        <w:r>
          <w:instrText xml:space="preserve"> PAGEREF _Toc29792 \h </w:instrText>
        </w:r>
        <w:r>
          <w:fldChar w:fldCharType="separate"/>
        </w:r>
        <w:r>
          <w:t>18</w:t>
        </w:r>
        <w:r>
          <w:fldChar w:fldCharType="end"/>
        </w:r>
      </w:hyperlink>
    </w:p>
    <w:p>
      <w:pPr>
        <w:pStyle w:val="TOC2"/>
        <w:tabs>
          <w:tab w:val="right" w:leader="dot" w:pos="8306"/>
        </w:tabs>
      </w:pPr>
      <w:hyperlink w:anchor="_Toc13074" w:history="1">
        <w:r>
          <w:rPr>
            <w:rFonts w:ascii="仿宋" w:eastAsia="仿宋" w:hAnsi="仿宋" w:cs="仿宋" w:hint="eastAsia"/>
            <w:lang w:eastAsia="zh-CN"/>
          </w:rPr>
          <w:t>(二)、兽用药品市场分析预测</w:t>
        </w:r>
        <w:r>
          <w:tab/>
        </w:r>
        <w:r>
          <w:fldChar w:fldCharType="begin"/>
        </w:r>
        <w:r>
          <w:instrText xml:space="preserve"> PAGEREF _Toc13074 \h </w:instrText>
        </w:r>
        <w:r>
          <w:fldChar w:fldCharType="separate"/>
        </w:r>
        <w:r>
          <w:t>19</w:t>
        </w:r>
        <w:r>
          <w:fldChar w:fldCharType="end"/>
        </w:r>
      </w:hyperlink>
    </w:p>
    <w:p>
      <w:pPr>
        <w:pStyle w:val="TOC1"/>
        <w:tabs>
          <w:tab w:val="right" w:leader="dot" w:pos="8306"/>
        </w:tabs>
      </w:pPr>
      <w:hyperlink w:anchor="_Toc2014" w:history="1">
        <w:r>
          <w:rPr>
            <w:rFonts w:ascii="仿宋" w:eastAsia="仿宋" w:hAnsi="仿宋" w:cs="仿宋" w:hint="eastAsia"/>
            <w:lang w:eastAsia="zh-CN"/>
          </w:rPr>
          <w:t>七、兽用药品项目人力资源培养与发展</w:t>
        </w:r>
        <w:r>
          <w:tab/>
        </w:r>
        <w:r>
          <w:fldChar w:fldCharType="begin"/>
        </w:r>
        <w:r>
          <w:instrText xml:space="preserve"> PAGEREF _Toc2014 \h </w:instrText>
        </w:r>
        <w:r>
          <w:fldChar w:fldCharType="separate"/>
        </w:r>
        <w:r>
          <w:t>19</w:t>
        </w:r>
        <w:r>
          <w:fldChar w:fldCharType="end"/>
        </w:r>
      </w:hyperlink>
    </w:p>
    <w:p>
      <w:pPr>
        <w:pStyle w:val="TOC2"/>
        <w:tabs>
          <w:tab w:val="right" w:leader="dot" w:pos="8306"/>
        </w:tabs>
      </w:pPr>
      <w:hyperlink w:anchor="_Toc30334" w:history="1">
        <w:r>
          <w:rPr>
            <w:rFonts w:ascii="仿宋" w:eastAsia="仿宋" w:hAnsi="仿宋" w:cs="仿宋" w:hint="eastAsia"/>
            <w:lang w:eastAsia="zh-CN"/>
          </w:rPr>
          <w:t>(一)、人才需求与规划</w:t>
        </w:r>
        <w:r>
          <w:tab/>
        </w:r>
        <w:r>
          <w:fldChar w:fldCharType="begin"/>
        </w:r>
        <w:r>
          <w:instrText xml:space="preserve"> PAGEREF _Toc30334 \h </w:instrText>
        </w:r>
        <w:r>
          <w:fldChar w:fldCharType="separate"/>
        </w:r>
        <w:r>
          <w:t>19</w:t>
        </w:r>
        <w:r>
          <w:fldChar w:fldCharType="end"/>
        </w:r>
      </w:hyperlink>
    </w:p>
    <w:p>
      <w:pPr>
        <w:pStyle w:val="TOC2"/>
        <w:tabs>
          <w:tab w:val="right" w:leader="dot" w:pos="8306"/>
        </w:tabs>
      </w:pPr>
      <w:hyperlink w:anchor="_Toc17541" w:history="1">
        <w:r>
          <w:rPr>
            <w:rFonts w:ascii="仿宋" w:eastAsia="仿宋" w:hAnsi="仿宋" w:cs="仿宋" w:hint="eastAsia"/>
            <w:lang w:eastAsia="zh-CN"/>
          </w:rPr>
          <w:t>(二)、培训与发展计划</w:t>
        </w:r>
        <w:r>
          <w:tab/>
        </w:r>
        <w:r>
          <w:fldChar w:fldCharType="begin"/>
        </w:r>
        <w:r>
          <w:instrText xml:space="preserve"> PAGEREF _Toc17541 \h </w:instrText>
        </w:r>
        <w:r>
          <w:fldChar w:fldCharType="separate"/>
        </w:r>
        <w:r>
          <w:t>20</w:t>
        </w:r>
        <w:r>
          <w:fldChar w:fldCharType="end"/>
        </w:r>
      </w:hyperlink>
    </w:p>
    <w:p>
      <w:pPr>
        <w:pStyle w:val="TOC1"/>
        <w:tabs>
          <w:tab w:val="right" w:leader="dot" w:pos="8306"/>
        </w:tabs>
      </w:pPr>
      <w:hyperlink w:anchor="_Toc10733" w:history="1">
        <w:r>
          <w:rPr>
            <w:rFonts w:ascii="仿宋" w:eastAsia="仿宋" w:hAnsi="仿宋" w:cs="仿宋" w:hint="eastAsia"/>
            <w:lang w:eastAsia="zh-CN"/>
          </w:rPr>
          <w:t>八、生产安全保护</w:t>
        </w:r>
        <w:r>
          <w:tab/>
        </w:r>
        <w:r>
          <w:fldChar w:fldCharType="begin"/>
        </w:r>
        <w:r>
          <w:instrText xml:space="preserve"> PAGEREF _Toc10733 \h </w:instrText>
        </w:r>
        <w:r>
          <w:fldChar w:fldCharType="separate"/>
        </w:r>
        <w:r>
          <w:t>20</w:t>
        </w:r>
        <w:r>
          <w:fldChar w:fldCharType="end"/>
        </w:r>
      </w:hyperlink>
    </w:p>
    <w:p>
      <w:pPr>
        <w:pStyle w:val="TOC2"/>
        <w:tabs>
          <w:tab w:val="right" w:leader="dot" w:pos="8306"/>
        </w:tabs>
      </w:pPr>
      <w:hyperlink w:anchor="_Toc29607" w:history="1">
        <w:r>
          <w:rPr>
            <w:rFonts w:ascii="仿宋" w:eastAsia="仿宋" w:hAnsi="仿宋" w:cs="仿宋" w:hint="eastAsia"/>
            <w:lang w:eastAsia="zh-CN"/>
          </w:rPr>
          <w:t>(一)、消防安全</w:t>
        </w:r>
        <w:r>
          <w:tab/>
        </w:r>
        <w:r>
          <w:fldChar w:fldCharType="begin"/>
        </w:r>
        <w:r>
          <w:instrText xml:space="preserve"> PAGEREF _Toc29607 \h </w:instrText>
        </w:r>
        <w:r>
          <w:fldChar w:fldCharType="separate"/>
        </w:r>
        <w:r>
          <w:t>20</w:t>
        </w:r>
        <w:r>
          <w:fldChar w:fldCharType="end"/>
        </w:r>
      </w:hyperlink>
    </w:p>
    <w:p>
      <w:pPr>
        <w:pStyle w:val="TOC2"/>
        <w:tabs>
          <w:tab w:val="right" w:leader="dot" w:pos="8306"/>
        </w:tabs>
      </w:pPr>
      <w:hyperlink w:anchor="_Toc12116" w:history="1">
        <w:r>
          <w:rPr>
            <w:rFonts w:ascii="仿宋" w:eastAsia="仿宋" w:hAnsi="仿宋" w:cs="仿宋" w:hint="eastAsia"/>
            <w:lang w:eastAsia="zh-CN"/>
          </w:rPr>
          <w:t>(二)、防火防爆总图布置措施</w:t>
        </w:r>
        <w:r>
          <w:tab/>
        </w:r>
        <w:r>
          <w:fldChar w:fldCharType="begin"/>
        </w:r>
        <w:r>
          <w:instrText xml:space="preserve"> PAGEREF _Toc12116 \h </w:instrText>
        </w:r>
        <w:r>
          <w:fldChar w:fldCharType="separate"/>
        </w:r>
        <w:r>
          <w:t>22</w:t>
        </w:r>
        <w:r>
          <w:fldChar w:fldCharType="end"/>
        </w:r>
      </w:hyperlink>
    </w:p>
    <w:p>
      <w:pPr>
        <w:pStyle w:val="TOC2"/>
        <w:tabs>
          <w:tab w:val="right" w:leader="dot" w:pos="8306"/>
        </w:tabs>
      </w:pPr>
      <w:hyperlink w:anchor="_Toc23981" w:history="1">
        <w:r>
          <w:rPr>
            <w:rFonts w:ascii="仿宋" w:eastAsia="仿宋" w:hAnsi="仿宋" w:cs="仿宋" w:hint="eastAsia"/>
            <w:lang w:eastAsia="zh-CN"/>
          </w:rPr>
          <w:t>(三)、自然灾害防范措施</w:t>
        </w:r>
        <w:r>
          <w:tab/>
        </w:r>
        <w:r>
          <w:fldChar w:fldCharType="begin"/>
        </w:r>
        <w:r>
          <w:instrText xml:space="preserve"> PAGEREF _Toc23981 \h </w:instrText>
        </w:r>
        <w:r>
          <w:fldChar w:fldCharType="separate"/>
        </w:r>
        <w:r>
          <w:t>23</w:t>
        </w:r>
        <w:r>
          <w:fldChar w:fldCharType="end"/>
        </w:r>
      </w:hyperlink>
    </w:p>
    <w:p>
      <w:pPr>
        <w:pStyle w:val="TOC2"/>
        <w:tabs>
          <w:tab w:val="right" w:leader="dot" w:pos="8306"/>
        </w:tabs>
      </w:pPr>
      <w:hyperlink w:anchor="_Toc27311" w:history="1">
        <w:r>
          <w:rPr>
            <w:rFonts w:ascii="仿宋" w:eastAsia="仿宋" w:hAnsi="仿宋" w:cs="仿宋" w:hint="eastAsia"/>
            <w:lang w:eastAsia="zh-CN"/>
          </w:rPr>
          <w:t>(四)、安全色及安全标志使用要求</w:t>
        </w:r>
        <w:r>
          <w:tab/>
        </w:r>
        <w:r>
          <w:fldChar w:fldCharType="begin"/>
        </w:r>
        <w:r>
          <w:instrText xml:space="preserve"> PAGEREF _Toc27311 \h </w:instrText>
        </w:r>
        <w:r>
          <w:fldChar w:fldCharType="separate"/>
        </w:r>
        <w:r>
          <w:t>24</w:t>
        </w:r>
        <w:r>
          <w:fldChar w:fldCharType="end"/>
        </w:r>
      </w:hyperlink>
    </w:p>
    <w:p>
      <w:pPr>
        <w:pStyle w:val="TOC2"/>
        <w:tabs>
          <w:tab w:val="right" w:leader="dot" w:pos="8306"/>
        </w:tabs>
      </w:pPr>
      <w:hyperlink w:anchor="_Toc1783" w:history="1">
        <w:r>
          <w:rPr>
            <w:rFonts w:ascii="仿宋" w:eastAsia="仿宋" w:hAnsi="仿宋" w:cs="仿宋" w:hint="eastAsia"/>
            <w:lang w:eastAsia="zh-CN"/>
          </w:rPr>
          <w:t>(五)、防尘防毒措施</w:t>
        </w:r>
        <w:r>
          <w:tab/>
        </w:r>
        <w:r>
          <w:fldChar w:fldCharType="begin"/>
        </w:r>
        <w:r>
          <w:instrText xml:space="preserve"> PAGEREF _Toc1783 \h </w:instrText>
        </w:r>
        <w:r>
          <w:fldChar w:fldCharType="separate"/>
        </w:r>
        <w:r>
          <w:t>25</w:t>
        </w:r>
        <w:r>
          <w:fldChar w:fldCharType="end"/>
        </w:r>
      </w:hyperlink>
    </w:p>
    <w:p>
      <w:pPr>
        <w:pStyle w:val="TOC2"/>
        <w:tabs>
          <w:tab w:val="right" w:leader="dot" w:pos="8306"/>
        </w:tabs>
      </w:pPr>
      <w:hyperlink w:anchor="_Toc1515" w:history="1">
        <w:r>
          <w:rPr>
            <w:rFonts w:ascii="仿宋" w:eastAsia="仿宋" w:hAnsi="仿宋" w:cs="仿宋" w:hint="eastAsia"/>
            <w:lang w:eastAsia="zh-CN"/>
          </w:rPr>
          <w:t>(六)、防静电、触电防护及防雷措施</w:t>
        </w:r>
        <w:r>
          <w:tab/>
        </w:r>
        <w:r>
          <w:fldChar w:fldCharType="begin"/>
        </w:r>
        <w:r>
          <w:instrText xml:space="preserve"> PAGEREF _Toc1515 \h </w:instrText>
        </w:r>
        <w:r>
          <w:fldChar w:fldCharType="separate"/>
        </w:r>
        <w:r>
          <w:t>26</w:t>
        </w:r>
        <w:r>
          <w:fldChar w:fldCharType="end"/>
        </w:r>
      </w:hyperlink>
    </w:p>
    <w:p>
      <w:pPr>
        <w:pStyle w:val="TOC2"/>
        <w:tabs>
          <w:tab w:val="right" w:leader="dot" w:pos="8306"/>
        </w:tabs>
      </w:pPr>
      <w:hyperlink w:anchor="_Toc29847" w:history="1">
        <w:r>
          <w:rPr>
            <w:rFonts w:ascii="仿宋" w:eastAsia="仿宋" w:hAnsi="仿宋" w:cs="仿宋" w:hint="eastAsia"/>
            <w:lang w:eastAsia="zh-CN"/>
          </w:rPr>
          <w:t>(七)、机械设备安全保障措施</w:t>
        </w:r>
        <w:r>
          <w:tab/>
        </w:r>
        <w:r>
          <w:fldChar w:fldCharType="begin"/>
        </w:r>
        <w:r>
          <w:instrText xml:space="preserve"> PAGEREF _Toc29847 \h </w:instrText>
        </w:r>
        <w:r>
          <w:fldChar w:fldCharType="separate"/>
        </w:r>
        <w:r>
          <w:t>27</w:t>
        </w:r>
        <w:r>
          <w:fldChar w:fldCharType="end"/>
        </w:r>
      </w:hyperlink>
    </w:p>
    <w:p>
      <w:pPr>
        <w:pStyle w:val="TOC1"/>
        <w:tabs>
          <w:tab w:val="right" w:leader="dot" w:pos="8306"/>
        </w:tabs>
      </w:pPr>
      <w:hyperlink w:anchor="_Toc28968" w:history="1">
        <w:r>
          <w:rPr>
            <w:rFonts w:ascii="仿宋" w:eastAsia="仿宋" w:hAnsi="仿宋" w:cs="仿宋" w:hint="eastAsia"/>
            <w:lang w:eastAsia="zh-CN"/>
          </w:rPr>
          <w:t>九、兽用药品项目经营效益</w:t>
        </w:r>
        <w:r>
          <w:tab/>
        </w:r>
        <w:r>
          <w:fldChar w:fldCharType="begin"/>
        </w:r>
        <w:r>
          <w:instrText xml:space="preserve"> PAGEREF _Toc28968 \h </w:instrText>
        </w:r>
        <w:r>
          <w:fldChar w:fldCharType="separate"/>
        </w:r>
        <w:r>
          <w:t>28</w:t>
        </w:r>
        <w:r>
          <w:fldChar w:fldCharType="end"/>
        </w:r>
      </w:hyperlink>
    </w:p>
    <w:p>
      <w:pPr>
        <w:pStyle w:val="TOC2"/>
        <w:tabs>
          <w:tab w:val="right" w:leader="dot" w:pos="8306"/>
        </w:tabs>
      </w:pPr>
      <w:hyperlink w:anchor="_Toc16423" w:history="1">
        <w:r>
          <w:rPr>
            <w:rFonts w:ascii="仿宋" w:eastAsia="仿宋" w:hAnsi="仿宋" w:cs="仿宋" w:hint="eastAsia"/>
            <w:lang w:eastAsia="zh-CN"/>
          </w:rPr>
          <w:t>(一)、经济评价财务测算</w:t>
        </w:r>
        <w:r>
          <w:tab/>
        </w:r>
        <w:r>
          <w:fldChar w:fldCharType="begin"/>
        </w:r>
        <w:r>
          <w:instrText xml:space="preserve"> PAGEREF _Toc16423 \h </w:instrText>
        </w:r>
        <w:r>
          <w:fldChar w:fldCharType="separate"/>
        </w:r>
        <w:r>
          <w:t>28</w:t>
        </w:r>
        <w:r>
          <w:fldChar w:fldCharType="end"/>
        </w:r>
      </w:hyperlink>
    </w:p>
    <w:p>
      <w:pPr>
        <w:pStyle w:val="TOC2"/>
        <w:tabs>
          <w:tab w:val="right" w:leader="dot" w:pos="8306"/>
        </w:tabs>
      </w:pPr>
      <w:hyperlink w:anchor="_Toc27077" w:history="1">
        <w:r>
          <w:rPr>
            <w:rFonts w:ascii="仿宋" w:eastAsia="仿宋" w:hAnsi="仿宋" w:cs="仿宋" w:hint="eastAsia"/>
            <w:lang w:eastAsia="zh-CN"/>
          </w:rPr>
          <w:t>(二)、兽用药品项目盈利能力分析</w:t>
        </w:r>
        <w:r>
          <w:tab/>
        </w:r>
        <w:r>
          <w:fldChar w:fldCharType="begin"/>
        </w:r>
        <w:r>
          <w:instrText xml:space="preserve"> PAGEREF _Toc27077 \h </w:instrText>
        </w:r>
        <w:r>
          <w:fldChar w:fldCharType="separate"/>
        </w:r>
        <w:r>
          <w:t>30</w:t>
        </w:r>
        <w:r>
          <w:fldChar w:fldCharType="end"/>
        </w:r>
      </w:hyperlink>
    </w:p>
    <w:p>
      <w:pPr>
        <w:pStyle w:val="TOC1"/>
        <w:tabs>
          <w:tab w:val="right" w:leader="dot" w:pos="8306"/>
        </w:tabs>
      </w:pPr>
      <w:hyperlink w:anchor="_Toc15111" w:history="1">
        <w:r>
          <w:rPr>
            <w:rFonts w:ascii="仿宋" w:eastAsia="仿宋" w:hAnsi="仿宋" w:cs="仿宋" w:hint="eastAsia"/>
            <w:lang w:eastAsia="zh-CN"/>
          </w:rPr>
          <w:t>十、兽用药品项目创新与研发</w:t>
        </w:r>
        <w:r>
          <w:tab/>
        </w:r>
        <w:r>
          <w:fldChar w:fldCharType="begin"/>
        </w:r>
        <w:r>
          <w:instrText xml:space="preserve"> PAGEREF _Toc15111 \h </w:instrText>
        </w:r>
        <w:r>
          <w:fldChar w:fldCharType="separate"/>
        </w:r>
        <w:r>
          <w:t>30</w:t>
        </w:r>
        <w:r>
          <w:fldChar w:fldCharType="end"/>
        </w:r>
      </w:hyperlink>
    </w:p>
    <w:p>
      <w:pPr>
        <w:pStyle w:val="TOC2"/>
        <w:tabs>
          <w:tab w:val="right" w:leader="dot" w:pos="8306"/>
        </w:tabs>
      </w:pPr>
      <w:hyperlink w:anchor="_Toc26396" w:history="1">
        <w:r>
          <w:rPr>
            <w:rFonts w:ascii="仿宋" w:eastAsia="仿宋" w:hAnsi="仿宋" w:cs="仿宋" w:hint="eastAsia"/>
            <w:lang w:eastAsia="zh-CN"/>
          </w:rPr>
          <w:t>(一)、创新策略与方向</w:t>
        </w:r>
        <w:r>
          <w:tab/>
        </w:r>
        <w:r>
          <w:fldChar w:fldCharType="begin"/>
        </w:r>
        <w:r>
          <w:instrText xml:space="preserve"> PAGEREF _Toc26396 \h </w:instrText>
        </w:r>
        <w:r>
          <w:fldChar w:fldCharType="separate"/>
        </w:r>
        <w:r>
          <w:t>30</w:t>
        </w:r>
        <w:r>
          <w:fldChar w:fldCharType="end"/>
        </w:r>
      </w:hyperlink>
    </w:p>
    <w:p>
      <w:pPr>
        <w:pStyle w:val="TOC2"/>
        <w:tabs>
          <w:tab w:val="right" w:leader="dot" w:pos="8306"/>
        </w:tabs>
      </w:pPr>
      <w:hyperlink w:anchor="_Toc9408" w:history="1">
        <w:r>
          <w:rPr>
            <w:rFonts w:ascii="仿宋" w:eastAsia="仿宋" w:hAnsi="仿宋" w:cs="仿宋" w:hint="eastAsia"/>
            <w:lang w:eastAsia="zh-CN"/>
          </w:rPr>
          <w:t>(二)、研发规划与投入</w:t>
        </w:r>
        <w:r>
          <w:tab/>
        </w:r>
        <w:r>
          <w:fldChar w:fldCharType="begin"/>
        </w:r>
        <w:r>
          <w:instrText xml:space="preserve"> PAGEREF _Toc9408 \h </w:instrText>
        </w:r>
        <w:r>
          <w:fldChar w:fldCharType="separate"/>
        </w:r>
        <w:r>
          <w:t>32</w:t>
        </w:r>
        <w:r>
          <w:fldChar w:fldCharType="end"/>
        </w:r>
      </w:hyperlink>
    </w:p>
    <w:p>
      <w:pPr>
        <w:pStyle w:val="TOC1"/>
        <w:tabs>
          <w:tab w:val="right" w:leader="dot" w:pos="8306"/>
        </w:tabs>
      </w:pPr>
      <w:hyperlink w:anchor="_Toc473" w:history="1">
        <w:r>
          <w:rPr>
            <w:rFonts w:ascii="仿宋" w:eastAsia="仿宋" w:hAnsi="仿宋" w:cs="仿宋" w:hint="eastAsia"/>
            <w:lang w:eastAsia="zh-CN"/>
          </w:rPr>
          <w:t>十一、兽用药品项目社会影响</w:t>
        </w:r>
        <w:r>
          <w:tab/>
        </w:r>
        <w:r>
          <w:fldChar w:fldCharType="begin"/>
        </w:r>
        <w:r>
          <w:instrText xml:space="preserve"> PAGEREF _Toc473 \h </w:instrText>
        </w:r>
        <w:r>
          <w:fldChar w:fldCharType="separate"/>
        </w:r>
        <w:r>
          <w:t>33</w:t>
        </w:r>
        <w:r>
          <w:fldChar w:fldCharType="end"/>
        </w:r>
      </w:hyperlink>
    </w:p>
    <w:p>
      <w:pPr>
        <w:pStyle w:val="TOC2"/>
        <w:tabs>
          <w:tab w:val="right" w:leader="dot" w:pos="8306"/>
        </w:tabs>
      </w:pPr>
      <w:hyperlink w:anchor="_Toc21867" w:history="1">
        <w:r>
          <w:rPr>
            <w:rFonts w:ascii="仿宋" w:eastAsia="仿宋" w:hAnsi="仿宋" w:cs="仿宋" w:hint="eastAsia"/>
            <w:lang w:eastAsia="zh-CN"/>
          </w:rPr>
          <w:t>(一)、社会责任与义务</w:t>
        </w:r>
        <w:r>
          <w:tab/>
        </w:r>
        <w:r>
          <w:fldChar w:fldCharType="begin"/>
        </w:r>
        <w:r>
          <w:instrText xml:space="preserve"> PAGEREF _Toc21867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29" w:history="1">
        <w:r>
          <w:rPr>
            <w:rFonts w:ascii="仿宋" w:eastAsia="仿宋" w:hAnsi="仿宋" w:cs="仿宋" w:hint="eastAsia"/>
            <w:lang w:eastAsia="zh-CN"/>
          </w:rPr>
          <w:t>(二)、社会参与与沟通</w:t>
        </w:r>
        <w:r>
          <w:tab/>
        </w:r>
        <w:r>
          <w:fldChar w:fldCharType="begin"/>
        </w:r>
        <w:r>
          <w:instrText xml:space="preserve"> PAGEREF _Toc21329 \h </w:instrText>
        </w:r>
        <w:r>
          <w:fldChar w:fldCharType="separate"/>
        </w:r>
        <w:r>
          <w:t>34</w:t>
        </w:r>
        <w:r>
          <w:fldChar w:fldCharType="end"/>
        </w:r>
      </w:hyperlink>
    </w:p>
    <w:p>
      <w:pPr>
        <w:pStyle w:val="TOC1"/>
        <w:tabs>
          <w:tab w:val="right" w:leader="dot" w:pos="8306"/>
        </w:tabs>
      </w:pPr>
      <w:hyperlink w:anchor="_Toc1087" w:history="1">
        <w:r>
          <w:rPr>
            <w:rFonts w:ascii="仿宋" w:eastAsia="仿宋" w:hAnsi="仿宋" w:cs="仿宋" w:hint="eastAsia"/>
            <w:lang w:eastAsia="zh-CN"/>
          </w:rPr>
          <w:t>十二、兽用药品项目财务管理</w:t>
        </w:r>
        <w:r>
          <w:tab/>
        </w:r>
        <w:r>
          <w:fldChar w:fldCharType="begin"/>
        </w:r>
        <w:r>
          <w:instrText xml:space="preserve"> PAGEREF _Toc1087 \h </w:instrText>
        </w:r>
        <w:r>
          <w:fldChar w:fldCharType="separate"/>
        </w:r>
        <w:r>
          <w:t>35</w:t>
        </w:r>
        <w:r>
          <w:fldChar w:fldCharType="end"/>
        </w:r>
      </w:hyperlink>
    </w:p>
    <w:p>
      <w:pPr>
        <w:pStyle w:val="TOC2"/>
        <w:tabs>
          <w:tab w:val="right" w:leader="dot" w:pos="8306"/>
        </w:tabs>
      </w:pPr>
      <w:hyperlink w:anchor="_Toc29764" w:history="1">
        <w:r>
          <w:rPr>
            <w:rFonts w:ascii="仿宋" w:eastAsia="仿宋" w:hAnsi="仿宋" w:cs="仿宋" w:hint="eastAsia"/>
            <w:lang w:eastAsia="zh-CN"/>
          </w:rPr>
          <w:t>(一)、资金需求大</w:t>
        </w:r>
        <w:r>
          <w:tab/>
        </w:r>
        <w:r>
          <w:fldChar w:fldCharType="begin"/>
        </w:r>
        <w:r>
          <w:instrText xml:space="preserve"> PAGEREF _Toc29764 \h </w:instrText>
        </w:r>
        <w:r>
          <w:fldChar w:fldCharType="separate"/>
        </w:r>
        <w:r>
          <w:t>35</w:t>
        </w:r>
        <w:r>
          <w:fldChar w:fldCharType="end"/>
        </w:r>
      </w:hyperlink>
    </w:p>
    <w:p>
      <w:pPr>
        <w:pStyle w:val="TOC2"/>
        <w:tabs>
          <w:tab w:val="right" w:leader="dot" w:pos="8306"/>
        </w:tabs>
      </w:pPr>
      <w:hyperlink w:anchor="_Toc21437" w:history="1">
        <w:r>
          <w:rPr>
            <w:rFonts w:ascii="仿宋" w:eastAsia="仿宋" w:hAnsi="仿宋" w:cs="仿宋" w:hint="eastAsia"/>
            <w:lang w:eastAsia="zh-CN"/>
          </w:rPr>
          <w:t>(二)、研发周期长</w:t>
        </w:r>
        <w:r>
          <w:tab/>
        </w:r>
        <w:r>
          <w:fldChar w:fldCharType="begin"/>
        </w:r>
        <w:r>
          <w:instrText xml:space="preserve"> PAGEREF _Toc21437 \h </w:instrText>
        </w:r>
        <w:r>
          <w:fldChar w:fldCharType="separate"/>
        </w:r>
        <w:r>
          <w:t>36</w:t>
        </w:r>
        <w:r>
          <w:fldChar w:fldCharType="end"/>
        </w:r>
      </w:hyperlink>
    </w:p>
    <w:p>
      <w:pPr>
        <w:pStyle w:val="TOC2"/>
        <w:tabs>
          <w:tab w:val="right" w:leader="dot" w:pos="8306"/>
        </w:tabs>
      </w:pPr>
      <w:hyperlink w:anchor="_Toc16103" w:history="1">
        <w:r>
          <w:rPr>
            <w:rFonts w:ascii="仿宋" w:eastAsia="仿宋" w:hAnsi="仿宋" w:cs="仿宋" w:hint="eastAsia"/>
            <w:lang w:eastAsia="zh-CN"/>
          </w:rPr>
          <w:t>(三)、市场风险大</w:t>
        </w:r>
        <w:r>
          <w:tab/>
        </w:r>
        <w:r>
          <w:fldChar w:fldCharType="begin"/>
        </w:r>
        <w:r>
          <w:instrText xml:space="preserve"> PAGEREF _Toc16103 \h </w:instrText>
        </w:r>
        <w:r>
          <w:fldChar w:fldCharType="separate"/>
        </w:r>
        <w:r>
          <w:t>37</w:t>
        </w:r>
        <w:r>
          <w:fldChar w:fldCharType="end"/>
        </w:r>
      </w:hyperlink>
    </w:p>
    <w:p>
      <w:pPr>
        <w:pStyle w:val="TOC2"/>
        <w:tabs>
          <w:tab w:val="right" w:leader="dot" w:pos="8306"/>
        </w:tabs>
      </w:pPr>
      <w:hyperlink w:anchor="_Toc22549" w:history="1">
        <w:r>
          <w:rPr>
            <w:rFonts w:ascii="仿宋" w:eastAsia="仿宋" w:hAnsi="仿宋" w:cs="仿宋" w:hint="eastAsia"/>
            <w:lang w:eastAsia="zh-CN"/>
          </w:rPr>
          <w:t>(四)、利润率高</w:t>
        </w:r>
        <w:r>
          <w:tab/>
        </w:r>
        <w:r>
          <w:fldChar w:fldCharType="begin"/>
        </w:r>
        <w:r>
          <w:instrText xml:space="preserve"> PAGEREF _Toc22549 \h </w:instrText>
        </w:r>
        <w:r>
          <w:fldChar w:fldCharType="separate"/>
        </w:r>
        <w:r>
          <w:t>40</w:t>
        </w:r>
        <w:r>
          <w:fldChar w:fldCharType="end"/>
        </w:r>
      </w:hyperlink>
    </w:p>
    <w:p>
      <w:pPr>
        <w:pStyle w:val="TOC1"/>
        <w:tabs>
          <w:tab w:val="right" w:leader="dot" w:pos="8306"/>
        </w:tabs>
      </w:pPr>
      <w:hyperlink w:anchor="_Toc22074" w:history="1">
        <w:r>
          <w:rPr>
            <w:rFonts w:ascii="仿宋" w:eastAsia="仿宋" w:hAnsi="仿宋" w:cs="仿宋" w:hint="eastAsia"/>
            <w:lang w:eastAsia="zh-CN"/>
          </w:rPr>
          <w:t>十三、兽用药品项目治理与监督</w:t>
        </w:r>
        <w:r>
          <w:tab/>
        </w:r>
        <w:r>
          <w:fldChar w:fldCharType="begin"/>
        </w:r>
        <w:r>
          <w:instrText xml:space="preserve"> PAGEREF _Toc22074 \h </w:instrText>
        </w:r>
        <w:r>
          <w:fldChar w:fldCharType="separate"/>
        </w:r>
        <w:r>
          <w:t>42</w:t>
        </w:r>
        <w:r>
          <w:fldChar w:fldCharType="end"/>
        </w:r>
      </w:hyperlink>
    </w:p>
    <w:p>
      <w:pPr>
        <w:pStyle w:val="TOC2"/>
        <w:tabs>
          <w:tab w:val="right" w:leader="dot" w:pos="8306"/>
        </w:tabs>
      </w:pPr>
      <w:hyperlink w:anchor="_Toc12715" w:history="1">
        <w:r>
          <w:rPr>
            <w:rFonts w:ascii="仿宋" w:eastAsia="仿宋" w:hAnsi="仿宋" w:cs="仿宋" w:hint="eastAsia"/>
            <w:lang w:eastAsia="zh-CN"/>
          </w:rPr>
          <w:t>(一)、兽用药品项目治理结构</w:t>
        </w:r>
        <w:r>
          <w:tab/>
        </w:r>
        <w:r>
          <w:fldChar w:fldCharType="begin"/>
        </w:r>
        <w:r>
          <w:instrText xml:space="preserve"> PAGEREF _Toc12715 \h </w:instrText>
        </w:r>
        <w:r>
          <w:fldChar w:fldCharType="separate"/>
        </w:r>
        <w:r>
          <w:t>42</w:t>
        </w:r>
        <w:r>
          <w:fldChar w:fldCharType="end"/>
        </w:r>
      </w:hyperlink>
    </w:p>
    <w:p>
      <w:pPr>
        <w:pStyle w:val="TOC2"/>
        <w:tabs>
          <w:tab w:val="right" w:leader="dot" w:pos="8306"/>
        </w:tabs>
      </w:pPr>
      <w:hyperlink w:anchor="_Toc17640" w:history="1">
        <w:r>
          <w:rPr>
            <w:rFonts w:ascii="仿宋" w:eastAsia="仿宋" w:hAnsi="仿宋" w:cs="仿宋" w:hint="eastAsia"/>
            <w:lang w:eastAsia="zh-CN"/>
          </w:rPr>
          <w:t>(二)、监督与审计</w:t>
        </w:r>
        <w:r>
          <w:tab/>
        </w:r>
        <w:r>
          <w:fldChar w:fldCharType="begin"/>
        </w:r>
        <w:r>
          <w:instrText xml:space="preserve"> PAGEREF _Toc17640 \h </w:instrText>
        </w:r>
        <w:r>
          <w:fldChar w:fldCharType="separate"/>
        </w:r>
        <w:r>
          <w:t>44</w:t>
        </w:r>
        <w:r>
          <w:fldChar w:fldCharType="end"/>
        </w:r>
      </w:hyperlink>
    </w:p>
    <w:p>
      <w:pPr>
        <w:pStyle w:val="TOC1"/>
        <w:tabs>
          <w:tab w:val="right" w:leader="dot" w:pos="8306"/>
        </w:tabs>
      </w:pPr>
      <w:hyperlink w:anchor="_Toc25842" w:history="1">
        <w:r>
          <w:rPr>
            <w:rFonts w:ascii="仿宋" w:eastAsia="仿宋" w:hAnsi="仿宋" w:cs="仿宋" w:hint="eastAsia"/>
            <w:lang w:eastAsia="zh-CN"/>
          </w:rPr>
          <w:t>十四、兽用药品项目工程方案分析</w:t>
        </w:r>
        <w:r>
          <w:tab/>
        </w:r>
        <w:r>
          <w:fldChar w:fldCharType="begin"/>
        </w:r>
        <w:r>
          <w:instrText xml:space="preserve"> PAGEREF _Toc25842 \h </w:instrText>
        </w:r>
        <w:r>
          <w:fldChar w:fldCharType="separate"/>
        </w:r>
        <w:r>
          <w:t>45</w:t>
        </w:r>
        <w:r>
          <w:fldChar w:fldCharType="end"/>
        </w:r>
      </w:hyperlink>
    </w:p>
    <w:p>
      <w:pPr>
        <w:pStyle w:val="TOC2"/>
        <w:tabs>
          <w:tab w:val="right" w:leader="dot" w:pos="8306"/>
        </w:tabs>
      </w:pPr>
      <w:hyperlink w:anchor="_Toc22594" w:history="1">
        <w:r>
          <w:rPr>
            <w:rFonts w:ascii="仿宋" w:eastAsia="仿宋" w:hAnsi="仿宋" w:cs="仿宋" w:hint="eastAsia"/>
            <w:lang w:eastAsia="zh-CN"/>
          </w:rPr>
          <w:t>(一)、建筑工程设计原则</w:t>
        </w:r>
        <w:r>
          <w:tab/>
        </w:r>
        <w:r>
          <w:fldChar w:fldCharType="begin"/>
        </w:r>
        <w:r>
          <w:instrText xml:space="preserve"> PAGEREF _Toc22594 \h </w:instrText>
        </w:r>
        <w:r>
          <w:fldChar w:fldCharType="separate"/>
        </w:r>
        <w:r>
          <w:t>45</w:t>
        </w:r>
        <w:r>
          <w:fldChar w:fldCharType="end"/>
        </w:r>
      </w:hyperlink>
    </w:p>
    <w:p>
      <w:pPr>
        <w:pStyle w:val="TOC2"/>
        <w:tabs>
          <w:tab w:val="right" w:leader="dot" w:pos="8306"/>
        </w:tabs>
      </w:pPr>
      <w:hyperlink w:anchor="_Toc8694" w:history="1">
        <w:r>
          <w:rPr>
            <w:rFonts w:ascii="仿宋" w:eastAsia="仿宋" w:hAnsi="仿宋" w:cs="仿宋" w:hint="eastAsia"/>
            <w:lang w:eastAsia="zh-CN"/>
          </w:rPr>
          <w:t>(二)、土建工程建设指标</w:t>
        </w:r>
        <w:r>
          <w:tab/>
        </w:r>
        <w:r>
          <w:fldChar w:fldCharType="begin"/>
        </w:r>
        <w:r>
          <w:instrText xml:space="preserve"> PAGEREF _Toc8694 \h </w:instrText>
        </w:r>
        <w:r>
          <w:fldChar w:fldCharType="separate"/>
        </w:r>
        <w:r>
          <w:t>48</w:t>
        </w:r>
        <w:r>
          <w:fldChar w:fldCharType="end"/>
        </w:r>
      </w:hyperlink>
    </w:p>
    <w:p>
      <w:pPr>
        <w:pStyle w:val="TOC1"/>
        <w:tabs>
          <w:tab w:val="right" w:leader="dot" w:pos="8306"/>
        </w:tabs>
      </w:pPr>
      <w:hyperlink w:anchor="_Toc16416" w:history="1">
        <w:r>
          <w:rPr>
            <w:rFonts w:ascii="仿宋" w:eastAsia="仿宋" w:hAnsi="仿宋" w:cs="仿宋" w:hint="eastAsia"/>
            <w:lang w:eastAsia="zh-CN"/>
          </w:rPr>
          <w:t>十五、兽用药品项目实施时间节点</w:t>
        </w:r>
        <w:r>
          <w:tab/>
        </w:r>
        <w:r>
          <w:fldChar w:fldCharType="begin"/>
        </w:r>
        <w:r>
          <w:instrText xml:space="preserve"> PAGEREF _Toc16416 \h </w:instrText>
        </w:r>
        <w:r>
          <w:fldChar w:fldCharType="separate"/>
        </w:r>
        <w:r>
          <w:t>50</w:t>
        </w:r>
        <w:r>
          <w:fldChar w:fldCharType="end"/>
        </w:r>
      </w:hyperlink>
    </w:p>
    <w:p>
      <w:pPr>
        <w:pStyle w:val="TOC2"/>
        <w:tabs>
          <w:tab w:val="right" w:leader="dot" w:pos="8306"/>
        </w:tabs>
      </w:pPr>
      <w:hyperlink w:anchor="_Toc323" w:history="1">
        <w:r>
          <w:rPr>
            <w:rFonts w:ascii="仿宋" w:eastAsia="仿宋" w:hAnsi="仿宋" w:cs="仿宋" w:hint="eastAsia"/>
            <w:lang w:eastAsia="zh-CN"/>
          </w:rPr>
          <w:t>(一)、兽用药品项目启动阶段时间节点</w:t>
        </w:r>
        <w:r>
          <w:tab/>
        </w:r>
        <w:r>
          <w:fldChar w:fldCharType="begin"/>
        </w:r>
        <w:r>
          <w:instrText xml:space="preserve"> PAGEREF _Toc323 \h </w:instrText>
        </w:r>
        <w:r>
          <w:fldChar w:fldCharType="separate"/>
        </w:r>
        <w:r>
          <w:t>50</w:t>
        </w:r>
        <w:r>
          <w:fldChar w:fldCharType="end"/>
        </w:r>
      </w:hyperlink>
    </w:p>
    <w:p>
      <w:pPr>
        <w:pStyle w:val="TOC2"/>
        <w:tabs>
          <w:tab w:val="right" w:leader="dot" w:pos="8306"/>
        </w:tabs>
      </w:pPr>
      <w:hyperlink w:anchor="_Toc675" w:history="1">
        <w:r>
          <w:rPr>
            <w:rFonts w:ascii="仿宋" w:eastAsia="仿宋" w:hAnsi="仿宋" w:cs="仿宋" w:hint="eastAsia"/>
            <w:lang w:eastAsia="zh-CN"/>
          </w:rPr>
          <w:t>(二)、兽用药品项目执行阶段时间节点</w:t>
        </w:r>
        <w:r>
          <w:tab/>
        </w:r>
        <w:r>
          <w:fldChar w:fldCharType="begin"/>
        </w:r>
        <w:r>
          <w:instrText xml:space="preserve"> PAGEREF _Toc675 \h </w:instrText>
        </w:r>
        <w:r>
          <w:fldChar w:fldCharType="separate"/>
        </w:r>
        <w:r>
          <w:t>51</w:t>
        </w:r>
        <w:r>
          <w:fldChar w:fldCharType="end"/>
        </w:r>
      </w:hyperlink>
    </w:p>
    <w:p>
      <w:pPr>
        <w:pStyle w:val="TOC2"/>
        <w:tabs>
          <w:tab w:val="right" w:leader="dot" w:pos="8306"/>
        </w:tabs>
      </w:pPr>
      <w:hyperlink w:anchor="_Toc10520" w:history="1">
        <w:r>
          <w:rPr>
            <w:rFonts w:ascii="仿宋" w:eastAsia="仿宋" w:hAnsi="仿宋" w:cs="仿宋" w:hint="eastAsia"/>
            <w:lang w:eastAsia="zh-CN"/>
          </w:rPr>
          <w:t>(三)、兽用药品项目完成阶段时间节点</w:t>
        </w:r>
        <w:r>
          <w:tab/>
        </w:r>
        <w:r>
          <w:fldChar w:fldCharType="begin"/>
        </w:r>
        <w:r>
          <w:instrText xml:space="preserve"> PAGEREF _Toc10520 \h </w:instrText>
        </w:r>
        <w:r>
          <w:fldChar w:fldCharType="separate"/>
        </w:r>
        <w:r>
          <w:t>52</w:t>
        </w:r>
        <w:r>
          <w:fldChar w:fldCharType="end"/>
        </w:r>
      </w:hyperlink>
    </w:p>
    <w:p>
      <w:pPr>
        <w:pStyle w:val="TOC1"/>
        <w:tabs>
          <w:tab w:val="right" w:leader="dot" w:pos="8306"/>
        </w:tabs>
      </w:pPr>
      <w:hyperlink w:anchor="_Toc2863" w:history="1">
        <w:r>
          <w:rPr>
            <w:rFonts w:ascii="仿宋" w:eastAsia="仿宋" w:hAnsi="仿宋" w:cs="仿宋" w:hint="eastAsia"/>
            <w:lang w:eastAsia="zh-CN"/>
          </w:rPr>
          <w:t>十六、利益相关者分析与沟通计划</w:t>
        </w:r>
        <w:r>
          <w:tab/>
        </w:r>
        <w:r>
          <w:fldChar w:fldCharType="begin"/>
        </w:r>
        <w:r>
          <w:instrText xml:space="preserve"> PAGEREF _Toc2863 \h </w:instrText>
        </w:r>
        <w:r>
          <w:fldChar w:fldCharType="separate"/>
        </w:r>
        <w:r>
          <w:t>53</w:t>
        </w:r>
        <w:r>
          <w:fldChar w:fldCharType="end"/>
        </w:r>
      </w:hyperlink>
    </w:p>
    <w:p>
      <w:pPr>
        <w:pStyle w:val="TOC2"/>
        <w:tabs>
          <w:tab w:val="right" w:leader="dot" w:pos="8306"/>
        </w:tabs>
      </w:pPr>
      <w:hyperlink w:anchor="_Toc9466" w:history="1">
        <w:r>
          <w:rPr>
            <w:rFonts w:ascii="仿宋" w:eastAsia="仿宋" w:hAnsi="仿宋" w:cs="仿宋" w:hint="eastAsia"/>
            <w:lang w:eastAsia="zh-CN"/>
          </w:rPr>
          <w:t>(一)、利益相关者分析</w:t>
        </w:r>
        <w:r>
          <w:tab/>
        </w:r>
        <w:r>
          <w:fldChar w:fldCharType="begin"/>
        </w:r>
        <w:r>
          <w:instrText xml:space="preserve"> PAGEREF _Toc9466 \h </w:instrText>
        </w:r>
        <w:r>
          <w:fldChar w:fldCharType="separate"/>
        </w:r>
        <w:r>
          <w:t>53</w:t>
        </w:r>
        <w:r>
          <w:fldChar w:fldCharType="end"/>
        </w:r>
      </w:hyperlink>
    </w:p>
    <w:p>
      <w:pPr>
        <w:pStyle w:val="TOC2"/>
        <w:tabs>
          <w:tab w:val="right" w:leader="dot" w:pos="8306"/>
        </w:tabs>
      </w:pPr>
      <w:hyperlink w:anchor="_Toc5657" w:history="1">
        <w:r>
          <w:rPr>
            <w:rFonts w:ascii="仿宋" w:eastAsia="仿宋" w:hAnsi="仿宋" w:cs="仿宋" w:hint="eastAsia"/>
            <w:lang w:eastAsia="zh-CN"/>
          </w:rPr>
          <w:t>(二)、沟通计划</w:t>
        </w:r>
        <w:r>
          <w:tab/>
        </w:r>
        <w:r>
          <w:fldChar w:fldCharType="begin"/>
        </w:r>
        <w:r>
          <w:instrText xml:space="preserve"> PAGEREF _Toc5657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568"/>
      <w:r>
        <w:rPr>
          <w:rFonts w:ascii="仿宋" w:eastAsia="仿宋" w:hAnsi="仿宋" w:cs="仿宋" w:hint="eastAsia"/>
          <w:sz w:val="28"/>
          <w:lang w:eastAsia="zh-CN"/>
        </w:rPr>
        <w:t>一、兽用药品项目可持续发展</w:t>
      </w:r>
      <w:bookmarkEnd w:id="2"/>
    </w:p>
    <w:p>
      <w:pPr>
        <w:pStyle w:val="Heading2"/>
        <w:rPr>
          <w:rFonts w:ascii="仿宋" w:eastAsia="仿宋" w:hAnsi="仿宋" w:cs="仿宋" w:hint="eastAsia"/>
          <w:lang w:eastAsia="zh-CN"/>
        </w:rPr>
      </w:pPr>
      <w:bookmarkStart w:id="3" w:name="_Toc2677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兽用药品项目中，兽用药品项目团队着眼于未来，明确了可持续发展的战略方向。制定的具体可持续发展目标包括降低资源使用、采用环保技术、最大化社会效益等。这一步骤不仅有助于兽用药品项目在环保和社会责任方面达到最高标准，也为未来提供了明确的指引，确保兽用药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可持续实践的融入兽用药品项目管理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兽用药品项目管理周期。从兽用药品项目规划开始，兽用药品项目团队就考虑了环境和社会的因素。在执行阶段，兽用药品项目团队积极推动绿色技术的应用，优化资源利用。此外，关注员工的社会责任，通过培训和沟通活动提高员工对可持续发展的认知，使他们能够在日常工作中践行可持续实践。这些举措不仅为兽用药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48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扎根于兽用药品项目的可持续发展理念，我们深信环保与社会责任是兽用药品项目成功的关键支柱。在兽用药品项目的每一步，我们都致力于通过创新和实践，履行对环境和社会的坚定责任。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团队通过引入先进的环保技术、建立高效的废物处理系统以及推动能源节约措施，积极履行环保责任。定期的环保监测和评估确保兽用药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不仅致力于自身可持续发展，还注重对社会的回馈。通过支持社区兽用药品项目、参与慈善事业、提供培训机会等方式，兽用药品项目积极履行社会责任。与当地社区建立积极互动，关注员工的工作与生活平衡，以及员工的身心健康，是兽用药品项目在社会责任层面的关键举措。这样的实践不仅增强了兽用药品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302"/>
      <w:r>
        <w:rPr>
          <w:rFonts w:ascii="仿宋" w:eastAsia="仿宋" w:hAnsi="仿宋" w:cs="仿宋" w:hint="eastAsia"/>
          <w:sz w:val="28"/>
          <w:lang w:eastAsia="zh-CN"/>
        </w:rPr>
        <w:t>二、兽用药品项目绩效评估</w:t>
      </w:r>
      <w:bookmarkEnd w:id="5"/>
    </w:p>
    <w:p>
      <w:pPr>
        <w:pStyle w:val="Heading2"/>
        <w:rPr>
          <w:rFonts w:ascii="仿宋" w:eastAsia="仿宋" w:hAnsi="仿宋" w:cs="仿宋" w:hint="eastAsia"/>
          <w:lang w:eastAsia="zh-CN"/>
        </w:rPr>
      </w:pPr>
      <w:bookmarkStart w:id="6" w:name="_Toc1399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兽用药品项目中，我们设计了一套全面的绩效评估指标，以确保兽用药品项目的可控和成功交付。这些指标跨足兽用药品项目目标、成本、进度和质量等多个维度，为我们提供了全面洞察兽用药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目标达成率是我们关注的首要指标。我们设定了明确的目标，并通过定期监测和评估，迅速发现并应对潜在的目标偏差。这为兽用药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成本绩效是另一个核心关注点。通过实际成本与预算成本的对比分析，我们深入了解成本差异的原因，及时调整资源分配，保持兽用药品项目在经济效益方面的合理水平。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进度作为关键的绩效指标之一，得到了精心的关注。我们制定了详细的兽用药品项目进度计划，并设立了进度符合度指标，确保实际进度与计划进度保持一致。这使我们能够快速发现和解决潜在的进度问题，保持兽用药品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兽用药品项目绩效的不可或缺的一环。我们引入了一系列的质量标准和客户满意度指标，以确保兽用药品项目交付的成果在质量上达到或超越预期水平。通过持续监测这些指标，我们努力提升兽用药品项目整体质量水平，为兽用药品项目的成功交付提供有力保障。通过这些科学且全面的绩效评估，我们能够更好地引导兽用药品项目的持续改进，确保兽用药品项目目标的顺利达成。</w:t>
      </w:r>
    </w:p>
    <w:p>
      <w:pPr>
        <w:pStyle w:val="Heading2"/>
        <w:ind w:firstLine="560" w:firstLineChars="200"/>
        <w:rPr>
          <w:rFonts w:ascii="仿宋" w:eastAsia="仿宋" w:hAnsi="仿宋" w:cs="仿宋" w:hint="eastAsia"/>
          <w:sz w:val="28"/>
          <w:lang w:eastAsia="zh-CN"/>
        </w:rPr>
      </w:pPr>
      <w:bookmarkStart w:id="7" w:name="_Toc2422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绩效评估是兽用药品项目中的关键环节，为确保兽用药品项目达到预期目标，我们采用了多层次、多维度的绩效评估方法。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兽用药品项目的战略目标对齐，确保每个决策和行动都与兽用药品项目整体目标保持一致。团队会定期召开战略对齐会议，审视当前工作与兽用药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兽用药品项目进度、质量、成本和风险等方面。这些指标通过数据收集和分析，为兽用药品项目管理团队提供了客观的评估依据。例如，我们通过兽用药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绩效评估不仅仅停留在兽用药品项目内部，还考虑了兽用药品项目对外部环境的影响。我们定期进行干系人满意度调查，以了解各利益相关方对兽用药品项目的期望和满意度，并及时做出调整。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这种多层次、多角度的绩效评估方法，使得我们能够全面了解兽用药品项目的运行状态，及时做出调整，确保兽用药品项目在不断变化的环境中保持稳健前行。</w:t>
      </w:r>
    </w:p>
    <w:p>
      <w:pPr>
        <w:pStyle w:val="Heading2"/>
        <w:ind w:firstLine="560" w:firstLineChars="200"/>
        <w:rPr>
          <w:rFonts w:ascii="仿宋" w:eastAsia="仿宋" w:hAnsi="仿宋" w:cs="仿宋" w:hint="eastAsia"/>
          <w:sz w:val="28"/>
          <w:lang w:eastAsia="zh-CN"/>
        </w:rPr>
      </w:pPr>
      <w:bookmarkStart w:id="8" w:name="_Toc14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为了确保兽用药品项目的有效管理和不断优化，我们采用了精心设计的绩效评估周期。这个周期旨在实现灵活、实时和全面的评估，以适应兽用药品项目执行中的各种挑战。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兽用药品项目的不同需求，分为短期、中期和长期。短期评估关注每个迭代或工作周期，以及时发现和解决当前任务中的问题。中期评估涵盖几个迭代，深入了解整体兽用药品项目的趋势和性能。长期评估则着眼于整个兽用药品项目阶段，确保兽用药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兽用药品项目管理工具和协作平台，团队成员能够随时更新和分享兽用药品项目数据。这种实时性的反馈机制使我们能够及时察觉潜在问题，快速调整，保持兽用药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兽用药品项目的决策制定密不可分。每个周期的兽用药品项目回顾会议成为集体总结经验、识别问题深层次原因并找到创新解决方案的平台。这种定期的反思与调整机制使兽用药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182"/>
      <w:r>
        <w:rPr>
          <w:rFonts w:ascii="仿宋" w:eastAsia="仿宋" w:hAnsi="仿宋" w:cs="仿宋" w:hint="eastAsia"/>
          <w:sz w:val="28"/>
          <w:lang w:eastAsia="zh-CN"/>
        </w:rPr>
        <w:t>三、兽用药品项目建设背景及必要性分析</w:t>
      </w:r>
      <w:bookmarkEnd w:id="9"/>
    </w:p>
    <w:p>
      <w:pPr>
        <w:pStyle w:val="Heading2"/>
        <w:rPr>
          <w:rFonts w:ascii="仿宋" w:eastAsia="仿宋" w:hAnsi="仿宋" w:cs="仿宋" w:hint="eastAsia"/>
          <w:lang w:eastAsia="zh-CN"/>
        </w:rPr>
      </w:pPr>
      <w:bookmarkStart w:id="10" w:name="_Toc26398"/>
      <w:r>
        <w:rPr>
          <w:rFonts w:ascii="仿宋" w:eastAsia="仿宋" w:hAnsi="仿宋" w:cs="仿宋" w:hint="eastAsia"/>
          <w:lang w:eastAsia="zh-CN"/>
        </w:rPr>
        <w:t>(一)、兽用药品项目背景分析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兽用药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兽用药品项目在这个潮流中的定位。同时，我们将关注行业内涌现的新兴机遇，以便兽用药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兽用药品项目提供了强大的发展动力。我们将聚焦于行业内最新的技术发展趋势，包括但不限于人工智能、大数据分析、物联网等领域。通过深度的技术研究，我们将确保兽用药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兽用药品项目发展的源泉。我们将投入更多的精力对市场需求进行深入剖析，超越表面的需求，深入挖掘潜在的市场痛点和机遇。通过对市场需求的细致了解，兽用药品项目将更有针对性地设计解决方案，满足市场的多样化需求，从而更好地促进兽用药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兽用药品项目战略至关重要。我们将对竞争态势进行更为深入的分析，包括但不限于市场份额、产品特点、客户满意度等多个维度。通过深度的竞争分析，兽用药品项目将能够更准确地把握市场脉搏，制定具有竞争力的兽用药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兽用药品项目的发展具有直接的影响。我们将进行更为全面的法规和政策分析，了解行业发展中的潜在法律风险和合规挑战。通过充分了解和遵守相关法规，兽用药品项目将确保在法律框架内合法合规运营，为兽用药品项目的稳健发展提供有力支持。</w:t>
      </w:r>
    </w:p>
    <w:p>
      <w:pPr>
        <w:pStyle w:val="Heading2"/>
        <w:ind w:firstLine="560" w:firstLineChars="200"/>
        <w:rPr>
          <w:rFonts w:ascii="仿宋" w:eastAsia="仿宋" w:hAnsi="仿宋" w:cs="仿宋" w:hint="eastAsia"/>
          <w:sz w:val="28"/>
          <w:lang w:eastAsia="zh-CN"/>
        </w:rPr>
      </w:pPr>
      <w:bookmarkStart w:id="11" w:name="_Toc5857"/>
      <w:r>
        <w:rPr>
          <w:rFonts w:ascii="仿宋" w:eastAsia="仿宋" w:hAnsi="仿宋" w:cs="仿宋" w:hint="eastAsia"/>
          <w:sz w:val="28"/>
          <w:lang w:eastAsia="zh-CN"/>
        </w:rPr>
        <w:t>(二)、兽用药品项目建设必要性分析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建设的迫切性源于对行业发展趋势的深刻洞察。我们正处于一个行业变革的时代，科技创新、数字化转型成为企业发展的关键动力。兽用药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建设不仅仅是为了跟上潮流，更是为了通过技术创新推动企业的持续发展。通过引入先进的技术和解决方案，兽用药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兽用药品项目的建设成为必然选择，通过提高产品质量、拓展服务领域，从而在竞争中获得更多的机会。兽用药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兽用药品项目建设的必要性体现在对客户需求更精准的满足。通过兽用药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建设的背后是对企业持续创新的追求。只有通过不断创新，企业才能在竞争中立于不败之地。兽用药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2591"/>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692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的技术管理特点体现在其创新导向。通过引入最先进的技术趋势和解决方案，兽用药品项目致力于提升科技含量、提高质量和效率水平。这意味着我们将采用最新的工具和方法，确保兽用药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兽用药品项目技术管理的显著特征。通过整合不同领域的技术资源，我们实现了跨学科的协同工作。这有助于优化技术架构，提高整体效能。此外，整合性策略还促进了不同技术团队之间的紧密沟通和高效合作，确保兽用药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兽用药品项目所采用的技术。通过不断优化技术方案，兽用药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兽用药品项目团队将在兽用药品项目初期识别可能的技术风险，并采取相应的预防和应对措施。通过建立健全的风险评估机制，兽用药品项目能够在实施过程中及时发现并解决潜在的技术问题，保障兽用药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兽用药品项目中，技术将成为兽用药品项目成功的有力支持。这一深度剖析揭示了技术管理在兽用药品项目实施中的关键作用，为兽用药品项目的技术基础奠定了坚实的基础。</w:t>
      </w:r>
    </w:p>
    <w:p>
      <w:pPr>
        <w:pStyle w:val="Heading2"/>
        <w:ind w:firstLine="560" w:firstLineChars="200"/>
        <w:rPr>
          <w:rFonts w:ascii="仿宋" w:eastAsia="仿宋" w:hAnsi="仿宋" w:cs="仿宋" w:hint="eastAsia"/>
          <w:sz w:val="28"/>
          <w:lang w:eastAsia="zh-CN"/>
        </w:rPr>
      </w:pPr>
      <w:bookmarkStart w:id="14" w:name="_Toc23230"/>
      <w:r>
        <w:rPr>
          <w:rFonts w:ascii="仿宋" w:eastAsia="仿宋" w:hAnsi="仿宋" w:cs="仿宋" w:hint="eastAsia"/>
          <w:sz w:val="28"/>
          <w:lang w:eastAsia="zh-CN"/>
        </w:rPr>
        <w:t>(二)、兽用药品项目工艺技术设计方案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兽用药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兽用药品项目将严格按照相关行业规范要求进行组织。通过有效控制产品质量，兽用药品项目将致力于为顾客提供优质的兽用药品项目产品和良好的服务。这体现了兽用药品项目对于生产活动合规性和质量标准的高度重视，为兽用药品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兽用药品项目注重生态效益和清洁生产原则。兽用药品项目建设将紧密结合地方特色经济发展，与社会经济发展规划和区域环境保护规划方案相协调一致。通过与当地区域自然生态系统的结合，兽用药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兽用药品项目产品具有多样化的客户需求和个性化的特点。因此，兽用药品项目产品规格品种多样，且单批生产数量较小。为满足这一特点，兽用药品项目承办单位将建设先进的柔性制造生产线。通过广泛应用柔性制造技术，兽用药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兽用药品项目采用的技术具有较高的技术含量和自动化水平，处于国内先进水平。这一技术选用不仅体现了对生产效率、质量和环境友好性的高标准要求，同时为兽用药品项目的可持续发展奠定了坚实的基础。</w:t>
      </w:r>
    </w:p>
    <w:p>
      <w:pPr>
        <w:pStyle w:val="Heading2"/>
        <w:ind w:firstLine="560" w:firstLineChars="200"/>
        <w:rPr>
          <w:rFonts w:ascii="仿宋" w:eastAsia="仿宋" w:hAnsi="仿宋" w:cs="仿宋" w:hint="eastAsia"/>
          <w:sz w:val="28"/>
          <w:lang w:eastAsia="zh-CN"/>
        </w:rPr>
      </w:pPr>
      <w:bookmarkStart w:id="15" w:name="_Toc1166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为确保兽用药品项目的高效生产和技术实施，我们制定了一套精心设计的设备选型方案，以满足兽用药品项目生产、质量和环保的要求。该方案的主要特点如下：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兽用药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针对兽用药品项目产品的多样性和小批量生产的特点，我们将建设柔性制造生产线。通过在设备选型中考虑柔性制造技术，可以灵活应对不同产品规格和生产需求，实现生产线的高度灵活性和适应性。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6579"/>
      <w:r>
        <w:rPr>
          <w:rFonts w:ascii="仿宋" w:eastAsia="仿宋" w:hAnsi="仿宋" w:cs="仿宋" w:hint="eastAsia"/>
          <w:sz w:val="28"/>
          <w:lang w:eastAsia="zh-CN"/>
        </w:rPr>
        <w:t>五、兽用药品项目文档管理</w:t>
      </w:r>
      <w:bookmarkEnd w:id="16"/>
    </w:p>
    <w:p>
      <w:pPr>
        <w:pStyle w:val="Heading2"/>
        <w:rPr>
          <w:rFonts w:ascii="仿宋" w:eastAsia="仿宋" w:hAnsi="仿宋" w:cs="仿宋" w:hint="eastAsia"/>
          <w:lang w:eastAsia="zh-CN"/>
        </w:rPr>
      </w:pPr>
      <w:bookmarkStart w:id="17" w:name="_Toc32542"/>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兽用药品项目高度重视文档的质量和准确性，以支持兽用药品项目的各项活动和决策。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文档的编制始于兽用药品项目计划的初期，我们制定了详细的文档编制计划，明确了每个文档的内容、格式和编写责任人。在兽用药品项目启动阶段，我们首先编制了兽用药品项目章程，明确定义了兽用药品项目的目标、范围、风险等关键要素。随后，兽用药品项目团队根据计划陆续编制了需求文档、设计文档、测试文档等各类文档，确保兽用药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兽用药品项目管理中的重要环节，旨在确保兽用药品项目文档符合质量标准和兽用药品项目需求。在兽用药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除了内部审查，我们还进行了外部审查，邀请兽用药品项目相关利益方和专业领域的专家对文档进行独立审查。这有助于获取更全面、客观的反馈，确保兽用药品项目文档不仅符合内部标准，也满足外部需求。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兽用药品项目在文档编制与审查方面建立了严格的管理机制，通过规范的流程和多维度的审查，确保兽用药品项目文档的质量、准确性和可靠性，为兽用药品项目的顺利推进提供了有力支持。</w:t>
      </w:r>
    </w:p>
    <w:p>
      <w:pPr>
        <w:pStyle w:val="Heading2"/>
        <w:ind w:firstLine="560" w:firstLineChars="200"/>
        <w:rPr>
          <w:rFonts w:ascii="仿宋" w:eastAsia="仿宋" w:hAnsi="仿宋" w:cs="仿宋" w:hint="eastAsia"/>
          <w:sz w:val="28"/>
          <w:lang w:eastAsia="zh-CN"/>
        </w:rPr>
      </w:pPr>
      <w:bookmarkStart w:id="18" w:name="_Toc19303"/>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在兽用药品项目中，我们致力于优化文档发布与分发过程，以确保信息的高效传递和团队间协作的顺畅进行。以下是我们采取的关键优化策略：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我们通过多渠道发布文档，包括电子邮件、兽用药品项目管理平台、内部网站等，以满足不同团队成员的偏好和需求。多渠道发布确保了信息的全面覆盖。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我们采用了精细的权限控制，确保只有授权人员可以访问敏感信息。这种安全措施保护了兽用药品项目文档的机密性，防止了未经授权的信息泄露。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https://d.book118.com/538026133110006044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兽用药品项目规划设计纲要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F949D3"/>
    <w:rsid w:val="67F949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2613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2024-03-04T09:19:00Z</dcterms:created>
  <dcterms:modified xsi:type="dcterms:W3CDTF">2024-03-04T09:19:55Z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C338A86DDF4F4DB297BF8E987515C33C_11</vt:lpwstr>
  </property>
  <property fmtid="{D5CDD505-2E9C-101B-9397-08002B2CF9AE}" pid="3" name="KSOProductBuildVer">
    <vt:lpwstr>2052-12.1.0.16388</vt:lpwstr>
  </property>
</Properties>
</file>