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滚动轴承项目计划设计方案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4" w:history="1">
        <w:r>
          <w:rPr>
            <w:rFonts w:ascii="仿宋" w:eastAsia="仿宋" w:hAnsi="仿宋" w:cs="仿宋" w:hint="eastAsia"/>
            <w:lang w:eastAsia="zh-CN"/>
          </w:rPr>
          <w:t>前言</w:t>
        </w:r>
        <w:r>
          <w:tab/>
        </w:r>
        <w:r>
          <w:fldChar w:fldCharType="begin"/>
        </w:r>
        <w:r>
          <w:instrText xml:space="preserve"> PAGEREF _Toc27094 \h </w:instrText>
        </w:r>
        <w:r>
          <w:fldChar w:fldCharType="separate"/>
        </w:r>
        <w:r>
          <w:t>3</w:t>
        </w:r>
        <w:r>
          <w:fldChar w:fldCharType="end"/>
        </w:r>
      </w:hyperlink>
    </w:p>
    <w:p>
      <w:pPr>
        <w:pStyle w:val="TOC1"/>
        <w:tabs>
          <w:tab w:val="right" w:leader="dot" w:pos="8306"/>
        </w:tabs>
      </w:pPr>
      <w:hyperlink w:anchor="_Toc29995" w:history="1">
        <w:r>
          <w:rPr>
            <w:rFonts w:ascii="仿宋" w:eastAsia="仿宋" w:hAnsi="仿宋" w:cs="仿宋" w:hint="eastAsia"/>
            <w:lang w:eastAsia="zh-CN"/>
          </w:rPr>
          <w:t>一、滚动轴承项目概论</w:t>
        </w:r>
        <w:r>
          <w:tab/>
        </w:r>
        <w:r>
          <w:fldChar w:fldCharType="begin"/>
        </w:r>
        <w:r>
          <w:instrText xml:space="preserve"> PAGEREF _Toc29995 \h </w:instrText>
        </w:r>
        <w:r>
          <w:fldChar w:fldCharType="separate"/>
        </w:r>
        <w:r>
          <w:t>3</w:t>
        </w:r>
        <w:r>
          <w:fldChar w:fldCharType="end"/>
        </w:r>
      </w:hyperlink>
    </w:p>
    <w:p>
      <w:pPr>
        <w:pStyle w:val="TOC2"/>
        <w:tabs>
          <w:tab w:val="right" w:leader="dot" w:pos="8306"/>
        </w:tabs>
      </w:pPr>
      <w:hyperlink w:anchor="_Toc25651" w:history="1">
        <w:r>
          <w:rPr>
            <w:rFonts w:ascii="仿宋" w:eastAsia="仿宋" w:hAnsi="仿宋" w:cs="仿宋" w:hint="eastAsia"/>
            <w:lang w:eastAsia="zh-CN"/>
          </w:rPr>
          <w:t>(一)、滚动轴承项目概况</w:t>
        </w:r>
        <w:r>
          <w:tab/>
        </w:r>
        <w:r>
          <w:fldChar w:fldCharType="begin"/>
        </w:r>
        <w:r>
          <w:instrText xml:space="preserve"> PAGEREF _Toc25651 \h </w:instrText>
        </w:r>
        <w:r>
          <w:fldChar w:fldCharType="separate"/>
        </w:r>
        <w:r>
          <w:t>3</w:t>
        </w:r>
        <w:r>
          <w:fldChar w:fldCharType="end"/>
        </w:r>
      </w:hyperlink>
    </w:p>
    <w:p>
      <w:pPr>
        <w:pStyle w:val="TOC2"/>
        <w:tabs>
          <w:tab w:val="right" w:leader="dot" w:pos="8306"/>
        </w:tabs>
      </w:pPr>
      <w:hyperlink w:anchor="_Toc7029" w:history="1">
        <w:r>
          <w:rPr>
            <w:rFonts w:ascii="仿宋" w:eastAsia="仿宋" w:hAnsi="仿宋" w:cs="仿宋" w:hint="eastAsia"/>
            <w:lang w:eastAsia="zh-CN"/>
          </w:rPr>
          <w:t>(二)、滚动轴承项目目标</w:t>
        </w:r>
        <w:r>
          <w:tab/>
        </w:r>
        <w:r>
          <w:fldChar w:fldCharType="begin"/>
        </w:r>
        <w:r>
          <w:instrText xml:space="preserve"> PAGEREF _Toc7029 \h </w:instrText>
        </w:r>
        <w:r>
          <w:fldChar w:fldCharType="separate"/>
        </w:r>
        <w:r>
          <w:t>5</w:t>
        </w:r>
        <w:r>
          <w:fldChar w:fldCharType="end"/>
        </w:r>
      </w:hyperlink>
    </w:p>
    <w:p>
      <w:pPr>
        <w:pStyle w:val="TOC2"/>
        <w:tabs>
          <w:tab w:val="right" w:leader="dot" w:pos="8306"/>
        </w:tabs>
      </w:pPr>
      <w:hyperlink w:anchor="_Toc590" w:history="1">
        <w:r>
          <w:rPr>
            <w:rFonts w:ascii="仿宋" w:eastAsia="仿宋" w:hAnsi="仿宋" w:cs="仿宋" w:hint="eastAsia"/>
            <w:lang w:eastAsia="zh-CN"/>
          </w:rPr>
          <w:t>(三)、滚动轴承项目提出的理由</w:t>
        </w:r>
        <w:r>
          <w:tab/>
        </w:r>
        <w:r>
          <w:fldChar w:fldCharType="begin"/>
        </w:r>
        <w:r>
          <w:instrText xml:space="preserve"> PAGEREF _Toc590 \h </w:instrText>
        </w:r>
        <w:r>
          <w:fldChar w:fldCharType="separate"/>
        </w:r>
        <w:r>
          <w:t>6</w:t>
        </w:r>
        <w:r>
          <w:fldChar w:fldCharType="end"/>
        </w:r>
      </w:hyperlink>
    </w:p>
    <w:p>
      <w:pPr>
        <w:pStyle w:val="TOC2"/>
        <w:tabs>
          <w:tab w:val="right" w:leader="dot" w:pos="8306"/>
        </w:tabs>
      </w:pPr>
      <w:hyperlink w:anchor="_Toc6867" w:history="1">
        <w:r>
          <w:rPr>
            <w:rFonts w:ascii="仿宋" w:eastAsia="仿宋" w:hAnsi="仿宋" w:cs="仿宋" w:hint="eastAsia"/>
            <w:lang w:eastAsia="zh-CN"/>
          </w:rPr>
          <w:t>(四)、滚动轴承项目意义</w:t>
        </w:r>
        <w:r>
          <w:tab/>
        </w:r>
        <w:r>
          <w:fldChar w:fldCharType="begin"/>
        </w:r>
        <w:r>
          <w:instrText xml:space="preserve"> PAGEREF _Toc6867 \h </w:instrText>
        </w:r>
        <w:r>
          <w:fldChar w:fldCharType="separate"/>
        </w:r>
        <w:r>
          <w:t>8</w:t>
        </w:r>
        <w:r>
          <w:fldChar w:fldCharType="end"/>
        </w:r>
      </w:hyperlink>
    </w:p>
    <w:p>
      <w:pPr>
        <w:pStyle w:val="TOC2"/>
        <w:tabs>
          <w:tab w:val="right" w:leader="dot" w:pos="8306"/>
        </w:tabs>
      </w:pPr>
      <w:hyperlink w:anchor="_Toc20804" w:history="1">
        <w:r>
          <w:rPr>
            <w:rFonts w:ascii="仿宋" w:eastAsia="仿宋" w:hAnsi="仿宋" w:cs="仿宋" w:hint="eastAsia"/>
            <w:lang w:eastAsia="zh-CN"/>
          </w:rPr>
          <w:t>(五)、滚动轴承项目背景</w:t>
        </w:r>
        <w:r>
          <w:tab/>
        </w:r>
        <w:r>
          <w:fldChar w:fldCharType="begin"/>
        </w:r>
        <w:r>
          <w:instrText xml:space="preserve"> PAGEREF _Toc20804 \h </w:instrText>
        </w:r>
        <w:r>
          <w:fldChar w:fldCharType="separate"/>
        </w:r>
        <w:r>
          <w:t>9</w:t>
        </w:r>
        <w:r>
          <w:fldChar w:fldCharType="end"/>
        </w:r>
      </w:hyperlink>
    </w:p>
    <w:p>
      <w:pPr>
        <w:pStyle w:val="TOC1"/>
        <w:tabs>
          <w:tab w:val="right" w:leader="dot" w:pos="8306"/>
        </w:tabs>
      </w:pPr>
      <w:hyperlink w:anchor="_Toc14433" w:history="1">
        <w:r>
          <w:rPr>
            <w:rFonts w:ascii="仿宋" w:eastAsia="仿宋" w:hAnsi="仿宋" w:cs="仿宋" w:hint="eastAsia"/>
            <w:lang w:eastAsia="zh-CN"/>
          </w:rPr>
          <w:t>二、产品规划分析</w:t>
        </w:r>
        <w:r>
          <w:tab/>
        </w:r>
        <w:r>
          <w:fldChar w:fldCharType="begin"/>
        </w:r>
        <w:r>
          <w:instrText xml:space="preserve"> PAGEREF _Toc14433 \h </w:instrText>
        </w:r>
        <w:r>
          <w:fldChar w:fldCharType="separate"/>
        </w:r>
        <w:r>
          <w:t>9</w:t>
        </w:r>
        <w:r>
          <w:fldChar w:fldCharType="end"/>
        </w:r>
      </w:hyperlink>
    </w:p>
    <w:p>
      <w:pPr>
        <w:pStyle w:val="TOC2"/>
        <w:tabs>
          <w:tab w:val="right" w:leader="dot" w:pos="8306"/>
        </w:tabs>
      </w:pPr>
      <w:hyperlink w:anchor="_Toc1129" w:history="1">
        <w:r>
          <w:rPr>
            <w:rFonts w:ascii="仿宋" w:eastAsia="仿宋" w:hAnsi="仿宋" w:cs="仿宋" w:hint="eastAsia"/>
            <w:lang w:eastAsia="zh-CN"/>
          </w:rPr>
          <w:t>(一)、产品规划</w:t>
        </w:r>
        <w:r>
          <w:tab/>
        </w:r>
        <w:r>
          <w:fldChar w:fldCharType="begin"/>
        </w:r>
        <w:r>
          <w:instrText xml:space="preserve"> PAGEREF _Toc1129 \h </w:instrText>
        </w:r>
        <w:r>
          <w:fldChar w:fldCharType="separate"/>
        </w:r>
        <w:r>
          <w:t>9</w:t>
        </w:r>
        <w:r>
          <w:fldChar w:fldCharType="end"/>
        </w:r>
      </w:hyperlink>
    </w:p>
    <w:p>
      <w:pPr>
        <w:pStyle w:val="TOC2"/>
        <w:tabs>
          <w:tab w:val="right" w:leader="dot" w:pos="8306"/>
        </w:tabs>
      </w:pPr>
      <w:hyperlink w:anchor="_Toc31269" w:history="1">
        <w:r>
          <w:rPr>
            <w:rFonts w:ascii="仿宋" w:eastAsia="仿宋" w:hAnsi="仿宋" w:cs="仿宋" w:hint="eastAsia"/>
            <w:lang w:eastAsia="zh-CN"/>
          </w:rPr>
          <w:t>(二)、建设规模</w:t>
        </w:r>
        <w:r>
          <w:tab/>
        </w:r>
        <w:r>
          <w:fldChar w:fldCharType="begin"/>
        </w:r>
        <w:r>
          <w:instrText xml:space="preserve"> PAGEREF _Toc31269 \h </w:instrText>
        </w:r>
        <w:r>
          <w:fldChar w:fldCharType="separate"/>
        </w:r>
        <w:r>
          <w:t>10</w:t>
        </w:r>
        <w:r>
          <w:fldChar w:fldCharType="end"/>
        </w:r>
      </w:hyperlink>
    </w:p>
    <w:p>
      <w:pPr>
        <w:pStyle w:val="TOC1"/>
        <w:tabs>
          <w:tab w:val="right" w:leader="dot" w:pos="8306"/>
        </w:tabs>
      </w:pPr>
      <w:hyperlink w:anchor="_Toc12710" w:history="1">
        <w:r>
          <w:rPr>
            <w:rFonts w:ascii="仿宋" w:eastAsia="仿宋" w:hAnsi="仿宋" w:cs="仿宋" w:hint="eastAsia"/>
            <w:lang w:eastAsia="zh-CN"/>
          </w:rPr>
          <w:t>三、滚动轴承项目可持续发展</w:t>
        </w:r>
        <w:r>
          <w:tab/>
        </w:r>
        <w:r>
          <w:fldChar w:fldCharType="begin"/>
        </w:r>
        <w:r>
          <w:instrText xml:space="preserve"> PAGEREF _Toc12710 \h </w:instrText>
        </w:r>
        <w:r>
          <w:fldChar w:fldCharType="separate"/>
        </w:r>
        <w:r>
          <w:t>11</w:t>
        </w:r>
        <w:r>
          <w:fldChar w:fldCharType="end"/>
        </w:r>
      </w:hyperlink>
    </w:p>
    <w:p>
      <w:pPr>
        <w:pStyle w:val="TOC2"/>
        <w:tabs>
          <w:tab w:val="right" w:leader="dot" w:pos="8306"/>
        </w:tabs>
      </w:pPr>
      <w:hyperlink w:anchor="_Toc3702" w:history="1">
        <w:r>
          <w:rPr>
            <w:rFonts w:ascii="仿宋" w:eastAsia="仿宋" w:hAnsi="仿宋" w:cs="仿宋" w:hint="eastAsia"/>
            <w:lang w:eastAsia="zh-CN"/>
          </w:rPr>
          <w:t>(一)、可持续战略与实践</w:t>
        </w:r>
        <w:r>
          <w:tab/>
        </w:r>
        <w:r>
          <w:fldChar w:fldCharType="begin"/>
        </w:r>
        <w:r>
          <w:instrText xml:space="preserve"> PAGEREF _Toc3702 \h </w:instrText>
        </w:r>
        <w:r>
          <w:fldChar w:fldCharType="separate"/>
        </w:r>
        <w:r>
          <w:t>11</w:t>
        </w:r>
        <w:r>
          <w:fldChar w:fldCharType="end"/>
        </w:r>
      </w:hyperlink>
    </w:p>
    <w:p>
      <w:pPr>
        <w:pStyle w:val="TOC2"/>
        <w:tabs>
          <w:tab w:val="right" w:leader="dot" w:pos="8306"/>
        </w:tabs>
      </w:pPr>
      <w:hyperlink w:anchor="_Toc17854" w:history="1">
        <w:r>
          <w:rPr>
            <w:rFonts w:ascii="仿宋" w:eastAsia="仿宋" w:hAnsi="仿宋" w:cs="仿宋" w:hint="eastAsia"/>
            <w:lang w:eastAsia="zh-CN"/>
          </w:rPr>
          <w:t>(二)、环保与社会责任</w:t>
        </w:r>
        <w:r>
          <w:tab/>
        </w:r>
        <w:r>
          <w:fldChar w:fldCharType="begin"/>
        </w:r>
        <w:r>
          <w:instrText xml:space="preserve"> PAGEREF _Toc17854 \h </w:instrText>
        </w:r>
        <w:r>
          <w:fldChar w:fldCharType="separate"/>
        </w:r>
        <w:r>
          <w:t>12</w:t>
        </w:r>
        <w:r>
          <w:fldChar w:fldCharType="end"/>
        </w:r>
      </w:hyperlink>
    </w:p>
    <w:p>
      <w:pPr>
        <w:pStyle w:val="TOC1"/>
        <w:tabs>
          <w:tab w:val="right" w:leader="dot" w:pos="8306"/>
        </w:tabs>
      </w:pPr>
      <w:hyperlink w:anchor="_Toc28588" w:history="1">
        <w:r>
          <w:rPr>
            <w:rFonts w:ascii="仿宋" w:eastAsia="仿宋" w:hAnsi="仿宋" w:cs="仿宋" w:hint="eastAsia"/>
            <w:lang w:eastAsia="zh-CN"/>
          </w:rPr>
          <w:t>四、滚动轴承项目绩效评估</w:t>
        </w:r>
        <w:r>
          <w:tab/>
        </w:r>
        <w:r>
          <w:fldChar w:fldCharType="begin"/>
        </w:r>
        <w:r>
          <w:instrText xml:space="preserve"> PAGEREF _Toc28588 \h </w:instrText>
        </w:r>
        <w:r>
          <w:fldChar w:fldCharType="separate"/>
        </w:r>
        <w:r>
          <w:t>13</w:t>
        </w:r>
        <w:r>
          <w:fldChar w:fldCharType="end"/>
        </w:r>
      </w:hyperlink>
    </w:p>
    <w:p>
      <w:pPr>
        <w:pStyle w:val="TOC2"/>
        <w:tabs>
          <w:tab w:val="right" w:leader="dot" w:pos="8306"/>
        </w:tabs>
      </w:pPr>
      <w:hyperlink w:anchor="_Toc6087" w:history="1">
        <w:r>
          <w:rPr>
            <w:rFonts w:ascii="仿宋" w:eastAsia="仿宋" w:hAnsi="仿宋" w:cs="仿宋" w:hint="eastAsia"/>
            <w:lang w:eastAsia="zh-CN"/>
          </w:rPr>
          <w:t>(一)、绩效评估指标</w:t>
        </w:r>
        <w:r>
          <w:tab/>
        </w:r>
        <w:r>
          <w:fldChar w:fldCharType="begin"/>
        </w:r>
        <w:r>
          <w:instrText xml:space="preserve"> PAGEREF _Toc6087 \h </w:instrText>
        </w:r>
        <w:r>
          <w:fldChar w:fldCharType="separate"/>
        </w:r>
        <w:r>
          <w:t>13</w:t>
        </w:r>
        <w:r>
          <w:fldChar w:fldCharType="end"/>
        </w:r>
      </w:hyperlink>
    </w:p>
    <w:p>
      <w:pPr>
        <w:pStyle w:val="TOC2"/>
        <w:tabs>
          <w:tab w:val="right" w:leader="dot" w:pos="8306"/>
        </w:tabs>
      </w:pPr>
      <w:hyperlink w:anchor="_Toc11830" w:history="1">
        <w:r>
          <w:rPr>
            <w:rFonts w:ascii="仿宋" w:eastAsia="仿宋" w:hAnsi="仿宋" w:cs="仿宋" w:hint="eastAsia"/>
            <w:lang w:eastAsia="zh-CN"/>
          </w:rPr>
          <w:t>(二)、绩效评估方法</w:t>
        </w:r>
        <w:r>
          <w:tab/>
        </w:r>
        <w:r>
          <w:fldChar w:fldCharType="begin"/>
        </w:r>
        <w:r>
          <w:instrText xml:space="preserve"> PAGEREF _Toc11830 \h </w:instrText>
        </w:r>
        <w:r>
          <w:fldChar w:fldCharType="separate"/>
        </w:r>
        <w:r>
          <w:t>14</w:t>
        </w:r>
        <w:r>
          <w:fldChar w:fldCharType="end"/>
        </w:r>
      </w:hyperlink>
    </w:p>
    <w:p>
      <w:pPr>
        <w:pStyle w:val="TOC2"/>
        <w:tabs>
          <w:tab w:val="right" w:leader="dot" w:pos="8306"/>
        </w:tabs>
      </w:pPr>
      <w:hyperlink w:anchor="_Toc32089" w:history="1">
        <w:r>
          <w:rPr>
            <w:rFonts w:ascii="仿宋" w:eastAsia="仿宋" w:hAnsi="仿宋" w:cs="仿宋" w:hint="eastAsia"/>
            <w:lang w:eastAsia="zh-CN"/>
          </w:rPr>
          <w:t>(三)、绩效评估周期</w:t>
        </w:r>
        <w:r>
          <w:tab/>
        </w:r>
        <w:r>
          <w:fldChar w:fldCharType="begin"/>
        </w:r>
        <w:r>
          <w:instrText xml:space="preserve"> PAGEREF _Toc32089 \h </w:instrText>
        </w:r>
        <w:r>
          <w:fldChar w:fldCharType="separate"/>
        </w:r>
        <w:r>
          <w:t>15</w:t>
        </w:r>
        <w:r>
          <w:fldChar w:fldCharType="end"/>
        </w:r>
      </w:hyperlink>
    </w:p>
    <w:p>
      <w:pPr>
        <w:pStyle w:val="TOC1"/>
        <w:tabs>
          <w:tab w:val="right" w:leader="dot" w:pos="8306"/>
        </w:tabs>
      </w:pPr>
      <w:hyperlink w:anchor="_Toc23695" w:history="1">
        <w:r>
          <w:rPr>
            <w:rFonts w:ascii="仿宋" w:eastAsia="仿宋" w:hAnsi="仿宋" w:cs="仿宋" w:hint="eastAsia"/>
            <w:lang w:eastAsia="zh-CN"/>
          </w:rPr>
          <w:t>五、工艺说明</w:t>
        </w:r>
        <w:r>
          <w:tab/>
        </w:r>
        <w:r>
          <w:fldChar w:fldCharType="begin"/>
        </w:r>
        <w:r>
          <w:instrText xml:space="preserve"> PAGEREF _Toc23695 \h </w:instrText>
        </w:r>
        <w:r>
          <w:fldChar w:fldCharType="separate"/>
        </w:r>
        <w:r>
          <w:t>16</w:t>
        </w:r>
        <w:r>
          <w:fldChar w:fldCharType="end"/>
        </w:r>
      </w:hyperlink>
    </w:p>
    <w:p>
      <w:pPr>
        <w:pStyle w:val="TOC2"/>
        <w:tabs>
          <w:tab w:val="right" w:leader="dot" w:pos="8306"/>
        </w:tabs>
      </w:pPr>
      <w:hyperlink w:anchor="_Toc3391" w:history="1">
        <w:r>
          <w:rPr>
            <w:rFonts w:ascii="仿宋" w:eastAsia="仿宋" w:hAnsi="仿宋" w:cs="仿宋" w:hint="eastAsia"/>
            <w:lang w:eastAsia="zh-CN"/>
          </w:rPr>
          <w:t>(一)、技术管理特点</w:t>
        </w:r>
        <w:r>
          <w:tab/>
        </w:r>
        <w:r>
          <w:fldChar w:fldCharType="begin"/>
        </w:r>
        <w:r>
          <w:instrText xml:space="preserve"> PAGEREF _Toc3391 \h </w:instrText>
        </w:r>
        <w:r>
          <w:fldChar w:fldCharType="separate"/>
        </w:r>
        <w:r>
          <w:t>16</w:t>
        </w:r>
        <w:r>
          <w:fldChar w:fldCharType="end"/>
        </w:r>
      </w:hyperlink>
    </w:p>
    <w:p>
      <w:pPr>
        <w:pStyle w:val="TOC2"/>
        <w:tabs>
          <w:tab w:val="right" w:leader="dot" w:pos="8306"/>
        </w:tabs>
      </w:pPr>
      <w:hyperlink w:anchor="_Toc13223" w:history="1">
        <w:r>
          <w:rPr>
            <w:rFonts w:ascii="仿宋" w:eastAsia="仿宋" w:hAnsi="仿宋" w:cs="仿宋" w:hint="eastAsia"/>
            <w:lang w:eastAsia="zh-CN"/>
          </w:rPr>
          <w:t>(二)、滚动轴承项目工艺技术设计方案</w:t>
        </w:r>
        <w:r>
          <w:tab/>
        </w:r>
        <w:r>
          <w:fldChar w:fldCharType="begin"/>
        </w:r>
        <w:r>
          <w:instrText xml:space="preserve"> PAGEREF _Toc13223 \h </w:instrText>
        </w:r>
        <w:r>
          <w:fldChar w:fldCharType="separate"/>
        </w:r>
        <w:r>
          <w:t>17</w:t>
        </w:r>
        <w:r>
          <w:fldChar w:fldCharType="end"/>
        </w:r>
      </w:hyperlink>
    </w:p>
    <w:p>
      <w:pPr>
        <w:pStyle w:val="TOC2"/>
        <w:tabs>
          <w:tab w:val="right" w:leader="dot" w:pos="8306"/>
        </w:tabs>
      </w:pPr>
      <w:hyperlink w:anchor="_Toc27827" w:history="1">
        <w:r>
          <w:rPr>
            <w:rFonts w:ascii="仿宋" w:eastAsia="仿宋" w:hAnsi="仿宋" w:cs="仿宋" w:hint="eastAsia"/>
            <w:lang w:eastAsia="zh-CN"/>
          </w:rPr>
          <w:t>(三)、设备选型方案</w:t>
        </w:r>
        <w:r>
          <w:tab/>
        </w:r>
        <w:r>
          <w:fldChar w:fldCharType="begin"/>
        </w:r>
        <w:r>
          <w:instrText xml:space="preserve"> PAGEREF _Toc27827 \h </w:instrText>
        </w:r>
        <w:r>
          <w:fldChar w:fldCharType="separate"/>
        </w:r>
        <w:r>
          <w:t>18</w:t>
        </w:r>
        <w:r>
          <w:fldChar w:fldCharType="end"/>
        </w:r>
      </w:hyperlink>
    </w:p>
    <w:p>
      <w:pPr>
        <w:pStyle w:val="TOC1"/>
        <w:tabs>
          <w:tab w:val="right" w:leader="dot" w:pos="8306"/>
        </w:tabs>
      </w:pPr>
      <w:hyperlink w:anchor="_Toc31671" w:history="1">
        <w:r>
          <w:rPr>
            <w:rFonts w:ascii="仿宋" w:eastAsia="仿宋" w:hAnsi="仿宋" w:cs="仿宋" w:hint="eastAsia"/>
            <w:lang w:eastAsia="zh-CN"/>
          </w:rPr>
          <w:t>六、滚动轴承项目建设单位说明</w:t>
        </w:r>
        <w:r>
          <w:tab/>
        </w:r>
        <w:r>
          <w:fldChar w:fldCharType="begin"/>
        </w:r>
        <w:r>
          <w:instrText xml:space="preserve"> PAGEREF _Toc31671 \h </w:instrText>
        </w:r>
        <w:r>
          <w:fldChar w:fldCharType="separate"/>
        </w:r>
        <w:r>
          <w:t>20</w:t>
        </w:r>
        <w:r>
          <w:fldChar w:fldCharType="end"/>
        </w:r>
      </w:hyperlink>
    </w:p>
    <w:p>
      <w:pPr>
        <w:pStyle w:val="TOC2"/>
        <w:tabs>
          <w:tab w:val="right" w:leader="dot" w:pos="8306"/>
        </w:tabs>
      </w:pPr>
      <w:hyperlink w:anchor="_Toc9060" w:history="1">
        <w:r>
          <w:rPr>
            <w:rFonts w:ascii="仿宋" w:eastAsia="仿宋" w:hAnsi="仿宋" w:cs="仿宋" w:hint="eastAsia"/>
            <w:lang w:eastAsia="zh-CN"/>
          </w:rPr>
          <w:t>(一)、滚动轴承项目承办单位基本情况</w:t>
        </w:r>
        <w:r>
          <w:tab/>
        </w:r>
        <w:r>
          <w:fldChar w:fldCharType="begin"/>
        </w:r>
        <w:r>
          <w:instrText xml:space="preserve"> PAGEREF _Toc9060 \h </w:instrText>
        </w:r>
        <w:r>
          <w:fldChar w:fldCharType="separate"/>
        </w:r>
        <w:r>
          <w:t>20</w:t>
        </w:r>
        <w:r>
          <w:fldChar w:fldCharType="end"/>
        </w:r>
      </w:hyperlink>
    </w:p>
    <w:p>
      <w:pPr>
        <w:pStyle w:val="TOC2"/>
        <w:tabs>
          <w:tab w:val="right" w:leader="dot" w:pos="8306"/>
        </w:tabs>
      </w:pPr>
      <w:hyperlink w:anchor="_Toc25758" w:history="1">
        <w:r>
          <w:rPr>
            <w:rFonts w:ascii="仿宋" w:eastAsia="仿宋" w:hAnsi="仿宋" w:cs="仿宋" w:hint="eastAsia"/>
            <w:lang w:eastAsia="zh-CN"/>
          </w:rPr>
          <w:t>(二)、公司经济效益分析</w:t>
        </w:r>
        <w:r>
          <w:tab/>
        </w:r>
        <w:r>
          <w:fldChar w:fldCharType="begin"/>
        </w:r>
        <w:r>
          <w:instrText xml:space="preserve"> PAGEREF _Toc25758 \h </w:instrText>
        </w:r>
        <w:r>
          <w:fldChar w:fldCharType="separate"/>
        </w:r>
        <w:r>
          <w:t>20</w:t>
        </w:r>
        <w:r>
          <w:fldChar w:fldCharType="end"/>
        </w:r>
      </w:hyperlink>
    </w:p>
    <w:p>
      <w:pPr>
        <w:pStyle w:val="TOC1"/>
        <w:tabs>
          <w:tab w:val="right" w:leader="dot" w:pos="8306"/>
        </w:tabs>
      </w:pPr>
      <w:hyperlink w:anchor="_Toc5345" w:history="1">
        <w:r>
          <w:rPr>
            <w:rFonts w:ascii="仿宋" w:eastAsia="仿宋" w:hAnsi="仿宋" w:cs="仿宋" w:hint="eastAsia"/>
            <w:lang w:eastAsia="zh-CN"/>
          </w:rPr>
          <w:t>七、滚动轴承项目经营效益</w:t>
        </w:r>
        <w:r>
          <w:tab/>
        </w:r>
        <w:r>
          <w:fldChar w:fldCharType="begin"/>
        </w:r>
        <w:r>
          <w:instrText xml:space="preserve"> PAGEREF _Toc5345 \h </w:instrText>
        </w:r>
        <w:r>
          <w:fldChar w:fldCharType="separate"/>
        </w:r>
        <w:r>
          <w:t>21</w:t>
        </w:r>
        <w:r>
          <w:fldChar w:fldCharType="end"/>
        </w:r>
      </w:hyperlink>
    </w:p>
    <w:p>
      <w:pPr>
        <w:pStyle w:val="TOC2"/>
        <w:tabs>
          <w:tab w:val="right" w:leader="dot" w:pos="8306"/>
        </w:tabs>
      </w:pPr>
      <w:hyperlink w:anchor="_Toc4660" w:history="1">
        <w:r>
          <w:rPr>
            <w:rFonts w:ascii="仿宋" w:eastAsia="仿宋" w:hAnsi="仿宋" w:cs="仿宋" w:hint="eastAsia"/>
            <w:lang w:eastAsia="zh-CN"/>
          </w:rPr>
          <w:t>(一)、经济评价财务测算</w:t>
        </w:r>
        <w:r>
          <w:tab/>
        </w:r>
        <w:r>
          <w:fldChar w:fldCharType="begin"/>
        </w:r>
        <w:r>
          <w:instrText xml:space="preserve"> PAGEREF _Toc4660 \h </w:instrText>
        </w:r>
        <w:r>
          <w:fldChar w:fldCharType="separate"/>
        </w:r>
        <w:r>
          <w:t>21</w:t>
        </w:r>
        <w:r>
          <w:fldChar w:fldCharType="end"/>
        </w:r>
      </w:hyperlink>
    </w:p>
    <w:p>
      <w:pPr>
        <w:pStyle w:val="TOC2"/>
        <w:tabs>
          <w:tab w:val="right" w:leader="dot" w:pos="8306"/>
        </w:tabs>
      </w:pPr>
      <w:hyperlink w:anchor="_Toc29208" w:history="1">
        <w:r>
          <w:rPr>
            <w:rFonts w:ascii="仿宋" w:eastAsia="仿宋" w:hAnsi="仿宋" w:cs="仿宋" w:hint="eastAsia"/>
            <w:lang w:eastAsia="zh-CN"/>
          </w:rPr>
          <w:t>(二)、滚动轴承项目盈利能力分析</w:t>
        </w:r>
        <w:r>
          <w:tab/>
        </w:r>
        <w:r>
          <w:fldChar w:fldCharType="begin"/>
        </w:r>
        <w:r>
          <w:instrText xml:space="preserve"> PAGEREF _Toc29208 \h </w:instrText>
        </w:r>
        <w:r>
          <w:fldChar w:fldCharType="separate"/>
        </w:r>
        <w:r>
          <w:t>23</w:t>
        </w:r>
        <w:r>
          <w:fldChar w:fldCharType="end"/>
        </w:r>
      </w:hyperlink>
    </w:p>
    <w:p>
      <w:pPr>
        <w:pStyle w:val="TOC1"/>
        <w:tabs>
          <w:tab w:val="right" w:leader="dot" w:pos="8306"/>
        </w:tabs>
      </w:pPr>
      <w:hyperlink w:anchor="_Toc1085" w:history="1">
        <w:r>
          <w:rPr>
            <w:rFonts w:ascii="仿宋" w:eastAsia="仿宋" w:hAnsi="仿宋" w:cs="仿宋" w:hint="eastAsia"/>
            <w:lang w:eastAsia="zh-CN"/>
          </w:rPr>
          <w:t>八、滚动轴承项目人力资源培养与发展</w:t>
        </w:r>
        <w:r>
          <w:tab/>
        </w:r>
        <w:r>
          <w:fldChar w:fldCharType="begin"/>
        </w:r>
        <w:r>
          <w:instrText xml:space="preserve"> PAGEREF _Toc1085 \h </w:instrText>
        </w:r>
        <w:r>
          <w:fldChar w:fldCharType="separate"/>
        </w:r>
        <w:r>
          <w:t>23</w:t>
        </w:r>
        <w:r>
          <w:fldChar w:fldCharType="end"/>
        </w:r>
      </w:hyperlink>
    </w:p>
    <w:p>
      <w:pPr>
        <w:pStyle w:val="TOC2"/>
        <w:tabs>
          <w:tab w:val="right" w:leader="dot" w:pos="8306"/>
        </w:tabs>
      </w:pPr>
      <w:hyperlink w:anchor="_Toc19467" w:history="1">
        <w:r>
          <w:rPr>
            <w:rFonts w:ascii="仿宋" w:eastAsia="仿宋" w:hAnsi="仿宋" w:cs="仿宋" w:hint="eastAsia"/>
            <w:lang w:eastAsia="zh-CN"/>
          </w:rPr>
          <w:t>(一)、人才需求与规划</w:t>
        </w:r>
        <w:r>
          <w:tab/>
        </w:r>
        <w:r>
          <w:fldChar w:fldCharType="begin"/>
        </w:r>
        <w:r>
          <w:instrText xml:space="preserve"> PAGEREF _Toc19467 \h </w:instrText>
        </w:r>
        <w:r>
          <w:fldChar w:fldCharType="separate"/>
        </w:r>
        <w:r>
          <w:t>23</w:t>
        </w:r>
        <w:r>
          <w:fldChar w:fldCharType="end"/>
        </w:r>
      </w:hyperlink>
    </w:p>
    <w:p>
      <w:pPr>
        <w:pStyle w:val="TOC2"/>
        <w:tabs>
          <w:tab w:val="right" w:leader="dot" w:pos="8306"/>
        </w:tabs>
      </w:pPr>
      <w:hyperlink w:anchor="_Toc32477" w:history="1">
        <w:r>
          <w:rPr>
            <w:rFonts w:ascii="仿宋" w:eastAsia="仿宋" w:hAnsi="仿宋" w:cs="仿宋" w:hint="eastAsia"/>
            <w:lang w:eastAsia="zh-CN"/>
          </w:rPr>
          <w:t>(二)、培训与发展计划</w:t>
        </w:r>
        <w:r>
          <w:tab/>
        </w:r>
        <w:r>
          <w:fldChar w:fldCharType="begin"/>
        </w:r>
        <w:r>
          <w:instrText xml:space="preserve"> PAGEREF _Toc32477 \h </w:instrText>
        </w:r>
        <w:r>
          <w:fldChar w:fldCharType="separate"/>
        </w:r>
        <w:r>
          <w:t>24</w:t>
        </w:r>
        <w:r>
          <w:fldChar w:fldCharType="end"/>
        </w:r>
      </w:hyperlink>
    </w:p>
    <w:p>
      <w:pPr>
        <w:pStyle w:val="TOC1"/>
        <w:tabs>
          <w:tab w:val="right" w:leader="dot" w:pos="8306"/>
        </w:tabs>
      </w:pPr>
      <w:hyperlink w:anchor="_Toc30950" w:history="1">
        <w:r>
          <w:rPr>
            <w:rFonts w:ascii="仿宋" w:eastAsia="仿宋" w:hAnsi="仿宋" w:cs="仿宋" w:hint="eastAsia"/>
            <w:lang w:eastAsia="zh-CN"/>
          </w:rPr>
          <w:t>九、滚动轴承项目人力资源管理</w:t>
        </w:r>
        <w:r>
          <w:tab/>
        </w:r>
        <w:r>
          <w:fldChar w:fldCharType="begin"/>
        </w:r>
        <w:r>
          <w:instrText xml:space="preserve"> PAGEREF _Toc30950 \h </w:instrText>
        </w:r>
        <w:r>
          <w:fldChar w:fldCharType="separate"/>
        </w:r>
        <w:r>
          <w:t>24</w:t>
        </w:r>
        <w:r>
          <w:fldChar w:fldCharType="end"/>
        </w:r>
      </w:hyperlink>
    </w:p>
    <w:p>
      <w:pPr>
        <w:pStyle w:val="TOC2"/>
        <w:tabs>
          <w:tab w:val="right" w:leader="dot" w:pos="8306"/>
        </w:tabs>
      </w:pPr>
      <w:hyperlink w:anchor="_Toc32699" w:history="1">
        <w:r>
          <w:rPr>
            <w:rFonts w:ascii="仿宋" w:eastAsia="仿宋" w:hAnsi="仿宋" w:cs="仿宋" w:hint="eastAsia"/>
            <w:lang w:eastAsia="zh-CN"/>
          </w:rPr>
          <w:t>(一)、建立健全的预算管理制度</w:t>
        </w:r>
        <w:r>
          <w:tab/>
        </w:r>
        <w:r>
          <w:fldChar w:fldCharType="begin"/>
        </w:r>
        <w:r>
          <w:instrText xml:space="preserve"> PAGEREF _Toc32699 \h </w:instrText>
        </w:r>
        <w:r>
          <w:fldChar w:fldCharType="separate"/>
        </w:r>
        <w:r>
          <w:t>24</w:t>
        </w:r>
        <w:r>
          <w:fldChar w:fldCharType="end"/>
        </w:r>
      </w:hyperlink>
    </w:p>
    <w:p>
      <w:pPr>
        <w:pStyle w:val="TOC2"/>
        <w:tabs>
          <w:tab w:val="right" w:leader="dot" w:pos="8306"/>
        </w:tabs>
      </w:pPr>
      <w:hyperlink w:anchor="_Toc18208" w:history="1">
        <w:r>
          <w:rPr>
            <w:rFonts w:ascii="仿宋" w:eastAsia="仿宋" w:hAnsi="仿宋" w:cs="仿宋" w:hint="eastAsia"/>
            <w:lang w:eastAsia="zh-CN"/>
          </w:rPr>
          <w:t>(二)、加强资金流动监控</w:t>
        </w:r>
        <w:r>
          <w:tab/>
        </w:r>
        <w:r>
          <w:fldChar w:fldCharType="begin"/>
        </w:r>
        <w:r>
          <w:instrText xml:space="preserve"> PAGEREF _Toc18208 \h </w:instrText>
        </w:r>
        <w:r>
          <w:fldChar w:fldCharType="separate"/>
        </w:r>
        <w:r>
          <w:t>26</w:t>
        </w:r>
        <w:r>
          <w:fldChar w:fldCharType="end"/>
        </w:r>
      </w:hyperlink>
    </w:p>
    <w:p>
      <w:pPr>
        <w:pStyle w:val="TOC2"/>
        <w:tabs>
          <w:tab w:val="right" w:leader="dot" w:pos="8306"/>
        </w:tabs>
      </w:pPr>
      <w:hyperlink w:anchor="_Toc27959" w:history="1">
        <w:r>
          <w:rPr>
            <w:rFonts w:ascii="仿宋" w:eastAsia="仿宋" w:hAnsi="仿宋" w:cs="仿宋" w:hint="eastAsia"/>
            <w:lang w:eastAsia="zh-CN"/>
          </w:rPr>
          <w:t>(三)、制定完善的风险控制机制</w:t>
        </w:r>
        <w:r>
          <w:tab/>
        </w:r>
        <w:r>
          <w:fldChar w:fldCharType="begin"/>
        </w:r>
        <w:r>
          <w:instrText xml:space="preserve"> PAGEREF _Toc27959 \h </w:instrText>
        </w:r>
        <w:r>
          <w:fldChar w:fldCharType="separate"/>
        </w:r>
        <w:r>
          <w:t>27</w:t>
        </w:r>
        <w:r>
          <w:fldChar w:fldCharType="end"/>
        </w:r>
      </w:hyperlink>
    </w:p>
    <w:p>
      <w:pPr>
        <w:pStyle w:val="TOC2"/>
        <w:tabs>
          <w:tab w:val="right" w:leader="dot" w:pos="8306"/>
        </w:tabs>
      </w:pPr>
      <w:hyperlink w:anchor="_Toc5710" w:history="1">
        <w:r>
          <w:rPr>
            <w:rFonts w:ascii="仿宋" w:eastAsia="仿宋" w:hAnsi="仿宋" w:cs="仿宋" w:hint="eastAsia"/>
            <w:lang w:eastAsia="zh-CN"/>
          </w:rPr>
          <w:t>(四)、优化成本管理</w:t>
        </w:r>
        <w:r>
          <w:tab/>
        </w:r>
        <w:r>
          <w:fldChar w:fldCharType="begin"/>
        </w:r>
        <w:r>
          <w:instrText xml:space="preserve"> PAGEREF _Toc5710 \h </w:instrText>
        </w:r>
        <w:r>
          <w:fldChar w:fldCharType="separate"/>
        </w:r>
        <w:r>
          <w:t>28</w:t>
        </w:r>
        <w:r>
          <w:fldChar w:fldCharType="end"/>
        </w:r>
      </w:hyperlink>
    </w:p>
    <w:p>
      <w:pPr>
        <w:pStyle w:val="TOC1"/>
        <w:tabs>
          <w:tab w:val="right" w:leader="dot" w:pos="8306"/>
        </w:tabs>
      </w:pPr>
      <w:hyperlink w:anchor="_Toc22627" w:history="1">
        <w:r>
          <w:rPr>
            <w:rFonts w:ascii="仿宋" w:eastAsia="仿宋" w:hAnsi="仿宋" w:cs="仿宋" w:hint="eastAsia"/>
            <w:lang w:eastAsia="zh-CN"/>
          </w:rPr>
          <w:t>十、滚动轴承项目投资规划</w:t>
        </w:r>
        <w:r>
          <w:tab/>
        </w:r>
        <w:r>
          <w:fldChar w:fldCharType="begin"/>
        </w:r>
        <w:r>
          <w:instrText xml:space="preserve"> PAGEREF _Toc22627 \h </w:instrText>
        </w:r>
        <w:r>
          <w:fldChar w:fldCharType="separate"/>
        </w:r>
        <w:r>
          <w:t>30</w:t>
        </w:r>
        <w:r>
          <w:fldChar w:fldCharType="end"/>
        </w:r>
      </w:hyperlink>
    </w:p>
    <w:p>
      <w:pPr>
        <w:pStyle w:val="TOC2"/>
        <w:tabs>
          <w:tab w:val="right" w:leader="dot" w:pos="8306"/>
        </w:tabs>
      </w:pPr>
      <w:hyperlink w:anchor="_Toc27592" w:history="1">
        <w:r>
          <w:rPr>
            <w:rFonts w:ascii="仿宋" w:eastAsia="仿宋" w:hAnsi="仿宋" w:cs="仿宋" w:hint="eastAsia"/>
            <w:lang w:eastAsia="zh-CN"/>
          </w:rPr>
          <w:t>(一)、滚动轴承项目总投资估算</w:t>
        </w:r>
        <w:r>
          <w:tab/>
        </w:r>
        <w:r>
          <w:fldChar w:fldCharType="begin"/>
        </w:r>
        <w:r>
          <w:instrText xml:space="preserve"> PAGEREF _Toc27592 \h </w:instrText>
        </w:r>
        <w:r>
          <w:fldChar w:fldCharType="separate"/>
        </w:r>
        <w:r>
          <w:t>30</w:t>
        </w:r>
        <w:r>
          <w:fldChar w:fldCharType="end"/>
        </w:r>
      </w:hyperlink>
    </w:p>
    <w:p>
      <w:pPr>
        <w:pStyle w:val="TOC2"/>
        <w:tabs>
          <w:tab w:val="right" w:leader="dot" w:pos="8306"/>
        </w:tabs>
      </w:pPr>
      <w:hyperlink w:anchor="_Toc12185" w:history="1">
        <w:r>
          <w:rPr>
            <w:rFonts w:ascii="仿宋" w:eastAsia="仿宋" w:hAnsi="仿宋" w:cs="仿宋" w:hint="eastAsia"/>
            <w:lang w:eastAsia="zh-CN"/>
          </w:rPr>
          <w:t>(二)、资金筹措</w:t>
        </w:r>
        <w:r>
          <w:tab/>
        </w:r>
        <w:r>
          <w:fldChar w:fldCharType="begin"/>
        </w:r>
        <w:r>
          <w:instrText xml:space="preserve"> PAGEREF _Toc12185 \h </w:instrText>
        </w:r>
        <w:r>
          <w:fldChar w:fldCharType="separate"/>
        </w:r>
        <w:r>
          <w:t>31</w:t>
        </w:r>
        <w:r>
          <w:fldChar w:fldCharType="end"/>
        </w:r>
      </w:hyperlink>
    </w:p>
    <w:p>
      <w:pPr>
        <w:pStyle w:val="TOC1"/>
        <w:tabs>
          <w:tab w:val="right" w:leader="dot" w:pos="8306"/>
        </w:tabs>
      </w:pPr>
      <w:hyperlink w:anchor="_Toc2396" w:history="1">
        <w:r>
          <w:rPr>
            <w:rFonts w:ascii="仿宋" w:eastAsia="仿宋" w:hAnsi="仿宋" w:cs="仿宋" w:hint="eastAsia"/>
            <w:lang w:eastAsia="zh-CN"/>
          </w:rPr>
          <w:t>十一、滚动轴承项目环境影响分析</w:t>
        </w:r>
        <w:r>
          <w:tab/>
        </w:r>
        <w:r>
          <w:fldChar w:fldCharType="begin"/>
        </w:r>
        <w:r>
          <w:instrText xml:space="preserve"> PAGEREF _Toc2396 \h </w:instrText>
        </w:r>
        <w:r>
          <w:fldChar w:fldCharType="separate"/>
        </w:r>
        <w:r>
          <w:t>32</w:t>
        </w:r>
        <w:r>
          <w:fldChar w:fldCharType="end"/>
        </w:r>
      </w:hyperlink>
    </w:p>
    <w:p>
      <w:pPr>
        <w:pStyle w:val="TOC2"/>
        <w:tabs>
          <w:tab w:val="right" w:leader="dot" w:pos="8306"/>
        </w:tabs>
      </w:pPr>
      <w:hyperlink w:anchor="_Toc28384" w:history="1">
        <w:r>
          <w:rPr>
            <w:rFonts w:ascii="仿宋" w:eastAsia="仿宋" w:hAnsi="仿宋" w:cs="仿宋" w:hint="eastAsia"/>
            <w:lang w:eastAsia="zh-CN"/>
          </w:rPr>
          <w:t>(一)、建设区域环境质量现状</w:t>
        </w:r>
        <w:r>
          <w:tab/>
        </w:r>
        <w:r>
          <w:fldChar w:fldCharType="begin"/>
        </w:r>
        <w:r>
          <w:instrText xml:space="preserve"> PAGEREF _Toc28384 \h </w:instrText>
        </w:r>
        <w:r>
          <w:fldChar w:fldCharType="separate"/>
        </w:r>
        <w:r>
          <w:t>32</w:t>
        </w:r>
        <w:r>
          <w:fldChar w:fldCharType="end"/>
        </w:r>
      </w:hyperlink>
    </w:p>
    <w:p>
      <w:pPr>
        <w:pStyle w:val="TOC2"/>
        <w:tabs>
          <w:tab w:val="right" w:leader="dot" w:pos="8306"/>
        </w:tabs>
      </w:pPr>
      <w:hyperlink w:anchor="_Toc32410" w:history="1">
        <w:r>
          <w:rPr>
            <w:rFonts w:ascii="仿宋" w:eastAsia="仿宋" w:hAnsi="仿宋" w:cs="仿宋" w:hint="eastAsia"/>
            <w:lang w:eastAsia="zh-CN"/>
          </w:rPr>
          <w:t>(二)、建设期环境保护</w:t>
        </w:r>
        <w:r>
          <w:tab/>
        </w:r>
        <w:r>
          <w:fldChar w:fldCharType="begin"/>
        </w:r>
        <w:r>
          <w:instrText xml:space="preserve"> PAGEREF _Toc32410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5" w:history="1">
        <w:r>
          <w:rPr>
            <w:rFonts w:ascii="仿宋" w:eastAsia="仿宋" w:hAnsi="仿宋" w:cs="仿宋" w:hint="eastAsia"/>
            <w:lang w:eastAsia="zh-CN"/>
          </w:rPr>
          <w:t>(三)、运营期环境保护</w:t>
        </w:r>
        <w:r>
          <w:tab/>
        </w:r>
        <w:r>
          <w:fldChar w:fldCharType="begin"/>
        </w:r>
        <w:r>
          <w:instrText xml:space="preserve"> PAGEREF _Toc1165 \h </w:instrText>
        </w:r>
        <w:r>
          <w:fldChar w:fldCharType="separate"/>
        </w:r>
        <w:r>
          <w:t>34</w:t>
        </w:r>
        <w:r>
          <w:fldChar w:fldCharType="end"/>
        </w:r>
      </w:hyperlink>
    </w:p>
    <w:p>
      <w:pPr>
        <w:pStyle w:val="TOC2"/>
        <w:tabs>
          <w:tab w:val="right" w:leader="dot" w:pos="8306"/>
        </w:tabs>
      </w:pPr>
      <w:hyperlink w:anchor="_Toc12672" w:history="1">
        <w:r>
          <w:rPr>
            <w:rFonts w:ascii="仿宋" w:eastAsia="仿宋" w:hAnsi="仿宋" w:cs="仿宋" w:hint="eastAsia"/>
            <w:lang w:eastAsia="zh-CN"/>
          </w:rPr>
          <w:t>(四)、滚动轴承项目建设对区域经济的影响</w:t>
        </w:r>
        <w:r>
          <w:tab/>
        </w:r>
        <w:r>
          <w:fldChar w:fldCharType="begin"/>
        </w:r>
        <w:r>
          <w:instrText xml:space="preserve"> PAGEREF _Toc12672 \h </w:instrText>
        </w:r>
        <w:r>
          <w:fldChar w:fldCharType="separate"/>
        </w:r>
        <w:r>
          <w:t>36</w:t>
        </w:r>
        <w:r>
          <w:fldChar w:fldCharType="end"/>
        </w:r>
      </w:hyperlink>
    </w:p>
    <w:p>
      <w:pPr>
        <w:pStyle w:val="TOC2"/>
        <w:tabs>
          <w:tab w:val="right" w:leader="dot" w:pos="8306"/>
        </w:tabs>
      </w:pPr>
      <w:hyperlink w:anchor="_Toc5047" w:history="1">
        <w:r>
          <w:rPr>
            <w:rFonts w:ascii="仿宋" w:eastAsia="仿宋" w:hAnsi="仿宋" w:cs="仿宋" w:hint="eastAsia"/>
            <w:lang w:eastAsia="zh-CN"/>
          </w:rPr>
          <w:t>(五)、废弃物处理</w:t>
        </w:r>
        <w:r>
          <w:tab/>
        </w:r>
        <w:r>
          <w:fldChar w:fldCharType="begin"/>
        </w:r>
        <w:r>
          <w:instrText xml:space="preserve"> PAGEREF _Toc5047 \h </w:instrText>
        </w:r>
        <w:r>
          <w:fldChar w:fldCharType="separate"/>
        </w:r>
        <w:r>
          <w:t>37</w:t>
        </w:r>
        <w:r>
          <w:fldChar w:fldCharType="end"/>
        </w:r>
      </w:hyperlink>
    </w:p>
    <w:p>
      <w:pPr>
        <w:pStyle w:val="TOC2"/>
        <w:tabs>
          <w:tab w:val="right" w:leader="dot" w:pos="8306"/>
        </w:tabs>
      </w:pPr>
      <w:hyperlink w:anchor="_Toc400" w:history="1">
        <w:r>
          <w:rPr>
            <w:rFonts w:ascii="仿宋" w:eastAsia="仿宋" w:hAnsi="仿宋" w:cs="仿宋" w:hint="eastAsia"/>
            <w:lang w:eastAsia="zh-CN"/>
          </w:rPr>
          <w:t>(六)、特殊环境影响分析</w:t>
        </w:r>
        <w:r>
          <w:tab/>
        </w:r>
        <w:r>
          <w:fldChar w:fldCharType="begin"/>
        </w:r>
        <w:r>
          <w:instrText xml:space="preserve"> PAGEREF _Toc400 \h </w:instrText>
        </w:r>
        <w:r>
          <w:fldChar w:fldCharType="separate"/>
        </w:r>
        <w:r>
          <w:t>39</w:t>
        </w:r>
        <w:r>
          <w:fldChar w:fldCharType="end"/>
        </w:r>
      </w:hyperlink>
    </w:p>
    <w:p>
      <w:pPr>
        <w:pStyle w:val="TOC2"/>
        <w:tabs>
          <w:tab w:val="right" w:leader="dot" w:pos="8306"/>
        </w:tabs>
      </w:pPr>
      <w:hyperlink w:anchor="_Toc19320" w:history="1">
        <w:r>
          <w:rPr>
            <w:rFonts w:ascii="仿宋" w:eastAsia="仿宋" w:hAnsi="仿宋" w:cs="仿宋" w:hint="eastAsia"/>
            <w:lang w:eastAsia="zh-CN"/>
          </w:rPr>
          <w:t>(七)、清洁生产</w:t>
        </w:r>
        <w:r>
          <w:tab/>
        </w:r>
        <w:r>
          <w:fldChar w:fldCharType="begin"/>
        </w:r>
        <w:r>
          <w:instrText xml:space="preserve"> PAGEREF _Toc19320 \h </w:instrText>
        </w:r>
        <w:r>
          <w:fldChar w:fldCharType="separate"/>
        </w:r>
        <w:r>
          <w:t>40</w:t>
        </w:r>
        <w:r>
          <w:fldChar w:fldCharType="end"/>
        </w:r>
      </w:hyperlink>
    </w:p>
    <w:p>
      <w:pPr>
        <w:pStyle w:val="TOC2"/>
        <w:tabs>
          <w:tab w:val="right" w:leader="dot" w:pos="8306"/>
        </w:tabs>
      </w:pPr>
      <w:hyperlink w:anchor="_Toc153" w:history="1">
        <w:r>
          <w:rPr>
            <w:rFonts w:ascii="仿宋" w:eastAsia="仿宋" w:hAnsi="仿宋" w:cs="仿宋" w:hint="eastAsia"/>
            <w:lang w:eastAsia="zh-CN"/>
          </w:rPr>
          <w:t>(八)、环境保护综合评价</w:t>
        </w:r>
        <w:r>
          <w:tab/>
        </w:r>
        <w:r>
          <w:fldChar w:fldCharType="begin"/>
        </w:r>
        <w:r>
          <w:instrText xml:space="preserve"> PAGEREF _Toc153 \h </w:instrText>
        </w:r>
        <w:r>
          <w:fldChar w:fldCharType="separate"/>
        </w:r>
        <w:r>
          <w:t>41</w:t>
        </w:r>
        <w:r>
          <w:fldChar w:fldCharType="end"/>
        </w:r>
      </w:hyperlink>
    </w:p>
    <w:p>
      <w:pPr>
        <w:pStyle w:val="TOC1"/>
        <w:tabs>
          <w:tab w:val="right" w:leader="dot" w:pos="8306"/>
        </w:tabs>
      </w:pPr>
      <w:hyperlink w:anchor="_Toc277" w:history="1">
        <w:r>
          <w:rPr>
            <w:rFonts w:ascii="仿宋" w:eastAsia="仿宋" w:hAnsi="仿宋" w:cs="仿宋" w:hint="eastAsia"/>
            <w:lang w:eastAsia="zh-CN"/>
          </w:rPr>
          <w:t>十二、滚动轴承项目计划安排</w:t>
        </w:r>
        <w:r>
          <w:tab/>
        </w:r>
        <w:r>
          <w:fldChar w:fldCharType="begin"/>
        </w:r>
        <w:r>
          <w:instrText xml:space="preserve"> PAGEREF _Toc277 \h </w:instrText>
        </w:r>
        <w:r>
          <w:fldChar w:fldCharType="separate"/>
        </w:r>
        <w:r>
          <w:t>42</w:t>
        </w:r>
        <w:r>
          <w:fldChar w:fldCharType="end"/>
        </w:r>
      </w:hyperlink>
    </w:p>
    <w:p>
      <w:pPr>
        <w:pStyle w:val="TOC2"/>
        <w:tabs>
          <w:tab w:val="right" w:leader="dot" w:pos="8306"/>
        </w:tabs>
      </w:pPr>
      <w:hyperlink w:anchor="_Toc22199" w:history="1">
        <w:r>
          <w:rPr>
            <w:rFonts w:ascii="仿宋" w:eastAsia="仿宋" w:hAnsi="仿宋" w:cs="仿宋" w:hint="eastAsia"/>
            <w:lang w:eastAsia="zh-CN"/>
          </w:rPr>
          <w:t>(一)、建设周期</w:t>
        </w:r>
        <w:r>
          <w:tab/>
        </w:r>
        <w:r>
          <w:fldChar w:fldCharType="begin"/>
        </w:r>
        <w:r>
          <w:instrText xml:space="preserve"> PAGEREF _Toc22199 \h </w:instrText>
        </w:r>
        <w:r>
          <w:fldChar w:fldCharType="separate"/>
        </w:r>
        <w:r>
          <w:t>42</w:t>
        </w:r>
        <w:r>
          <w:fldChar w:fldCharType="end"/>
        </w:r>
      </w:hyperlink>
    </w:p>
    <w:p>
      <w:pPr>
        <w:pStyle w:val="TOC2"/>
        <w:tabs>
          <w:tab w:val="right" w:leader="dot" w:pos="8306"/>
        </w:tabs>
      </w:pPr>
      <w:hyperlink w:anchor="_Toc27774" w:history="1">
        <w:r>
          <w:rPr>
            <w:rFonts w:ascii="仿宋" w:eastAsia="仿宋" w:hAnsi="仿宋" w:cs="仿宋" w:hint="eastAsia"/>
            <w:lang w:eastAsia="zh-CN"/>
          </w:rPr>
          <w:t>(二)、建设进度</w:t>
        </w:r>
        <w:r>
          <w:tab/>
        </w:r>
        <w:r>
          <w:fldChar w:fldCharType="begin"/>
        </w:r>
        <w:r>
          <w:instrText xml:space="preserve"> PAGEREF _Toc27774 \h </w:instrText>
        </w:r>
        <w:r>
          <w:fldChar w:fldCharType="separate"/>
        </w:r>
        <w:r>
          <w:t>43</w:t>
        </w:r>
        <w:r>
          <w:fldChar w:fldCharType="end"/>
        </w:r>
      </w:hyperlink>
    </w:p>
    <w:p>
      <w:pPr>
        <w:pStyle w:val="TOC2"/>
        <w:tabs>
          <w:tab w:val="right" w:leader="dot" w:pos="8306"/>
        </w:tabs>
      </w:pPr>
      <w:hyperlink w:anchor="_Toc21331" w:history="1">
        <w:r>
          <w:rPr>
            <w:rFonts w:ascii="仿宋" w:eastAsia="仿宋" w:hAnsi="仿宋" w:cs="仿宋" w:hint="eastAsia"/>
            <w:lang w:eastAsia="zh-CN"/>
          </w:rPr>
          <w:t>(三)、进度安排注意事项</w:t>
        </w:r>
        <w:r>
          <w:tab/>
        </w:r>
        <w:r>
          <w:fldChar w:fldCharType="begin"/>
        </w:r>
        <w:r>
          <w:instrText xml:space="preserve"> PAGEREF _Toc21331 \h </w:instrText>
        </w:r>
        <w:r>
          <w:fldChar w:fldCharType="separate"/>
        </w:r>
        <w:r>
          <w:t>44</w:t>
        </w:r>
        <w:r>
          <w:fldChar w:fldCharType="end"/>
        </w:r>
      </w:hyperlink>
    </w:p>
    <w:p>
      <w:pPr>
        <w:pStyle w:val="TOC2"/>
        <w:tabs>
          <w:tab w:val="right" w:leader="dot" w:pos="8306"/>
        </w:tabs>
      </w:pPr>
      <w:hyperlink w:anchor="_Toc8651" w:history="1">
        <w:r>
          <w:rPr>
            <w:rFonts w:ascii="仿宋" w:eastAsia="仿宋" w:hAnsi="仿宋" w:cs="仿宋" w:hint="eastAsia"/>
            <w:lang w:eastAsia="zh-CN"/>
          </w:rPr>
          <w:t>(四)、人力资源配置</w:t>
        </w:r>
        <w:r>
          <w:tab/>
        </w:r>
        <w:r>
          <w:fldChar w:fldCharType="begin"/>
        </w:r>
        <w:r>
          <w:instrText xml:space="preserve"> PAGEREF _Toc8651 \h </w:instrText>
        </w:r>
        <w:r>
          <w:fldChar w:fldCharType="separate"/>
        </w:r>
        <w:r>
          <w:t>46</w:t>
        </w:r>
        <w:r>
          <w:fldChar w:fldCharType="end"/>
        </w:r>
      </w:hyperlink>
    </w:p>
    <w:p>
      <w:pPr>
        <w:pStyle w:val="TOC1"/>
        <w:tabs>
          <w:tab w:val="right" w:leader="dot" w:pos="8306"/>
        </w:tabs>
      </w:pPr>
      <w:hyperlink w:anchor="_Toc31531" w:history="1">
        <w:r>
          <w:rPr>
            <w:rFonts w:ascii="仿宋" w:eastAsia="仿宋" w:hAnsi="仿宋" w:cs="仿宋" w:hint="eastAsia"/>
            <w:lang w:eastAsia="zh-CN"/>
          </w:rPr>
          <w:t>十三、滚动轴承项目实施保障措施</w:t>
        </w:r>
        <w:r>
          <w:tab/>
        </w:r>
        <w:r>
          <w:fldChar w:fldCharType="begin"/>
        </w:r>
        <w:r>
          <w:instrText xml:space="preserve"> PAGEREF _Toc31531 \h </w:instrText>
        </w:r>
        <w:r>
          <w:fldChar w:fldCharType="separate"/>
        </w:r>
        <w:r>
          <w:t>46</w:t>
        </w:r>
        <w:r>
          <w:fldChar w:fldCharType="end"/>
        </w:r>
      </w:hyperlink>
    </w:p>
    <w:p>
      <w:pPr>
        <w:pStyle w:val="TOC2"/>
        <w:tabs>
          <w:tab w:val="right" w:leader="dot" w:pos="8306"/>
        </w:tabs>
      </w:pPr>
      <w:hyperlink w:anchor="_Toc30624" w:history="1">
        <w:r>
          <w:rPr>
            <w:rFonts w:ascii="仿宋" w:eastAsia="仿宋" w:hAnsi="仿宋" w:cs="仿宋" w:hint="eastAsia"/>
            <w:lang w:eastAsia="zh-CN"/>
          </w:rPr>
          <w:t>(一)、滚动轴承项目实施保障机制</w:t>
        </w:r>
        <w:r>
          <w:tab/>
        </w:r>
        <w:r>
          <w:fldChar w:fldCharType="begin"/>
        </w:r>
        <w:r>
          <w:instrText xml:space="preserve"> PAGEREF _Toc30624 \h </w:instrText>
        </w:r>
        <w:r>
          <w:fldChar w:fldCharType="separate"/>
        </w:r>
        <w:r>
          <w:t>46</w:t>
        </w:r>
        <w:r>
          <w:fldChar w:fldCharType="end"/>
        </w:r>
      </w:hyperlink>
    </w:p>
    <w:p>
      <w:pPr>
        <w:pStyle w:val="TOC2"/>
        <w:tabs>
          <w:tab w:val="right" w:leader="dot" w:pos="8306"/>
        </w:tabs>
      </w:pPr>
      <w:hyperlink w:anchor="_Toc9139" w:history="1">
        <w:r>
          <w:rPr>
            <w:rFonts w:ascii="仿宋" w:eastAsia="仿宋" w:hAnsi="仿宋" w:cs="仿宋" w:hint="eastAsia"/>
            <w:lang w:eastAsia="zh-CN"/>
          </w:rPr>
          <w:t>(二)、滚动轴承项目法律合规要求</w:t>
        </w:r>
        <w:r>
          <w:tab/>
        </w:r>
        <w:r>
          <w:fldChar w:fldCharType="begin"/>
        </w:r>
        <w:r>
          <w:instrText xml:space="preserve"> PAGEREF _Toc9139 \h </w:instrText>
        </w:r>
        <w:r>
          <w:fldChar w:fldCharType="separate"/>
        </w:r>
        <w:r>
          <w:t>50</w:t>
        </w:r>
        <w:r>
          <w:fldChar w:fldCharType="end"/>
        </w:r>
      </w:hyperlink>
    </w:p>
    <w:p>
      <w:pPr>
        <w:pStyle w:val="TOC2"/>
        <w:tabs>
          <w:tab w:val="right" w:leader="dot" w:pos="8306"/>
        </w:tabs>
      </w:pPr>
      <w:hyperlink w:anchor="_Toc18839" w:history="1">
        <w:r>
          <w:rPr>
            <w:rFonts w:ascii="仿宋" w:eastAsia="仿宋" w:hAnsi="仿宋" w:cs="仿宋" w:hint="eastAsia"/>
            <w:lang w:eastAsia="zh-CN"/>
          </w:rPr>
          <w:t>(三)、滚动轴承项目合同管理与法律事务</w:t>
        </w:r>
        <w:r>
          <w:tab/>
        </w:r>
        <w:r>
          <w:fldChar w:fldCharType="begin"/>
        </w:r>
        <w:r>
          <w:instrText xml:space="preserve"> PAGEREF _Toc18839 \h </w:instrText>
        </w:r>
        <w:r>
          <w:fldChar w:fldCharType="separate"/>
        </w:r>
        <w:r>
          <w:t>54</w:t>
        </w:r>
        <w:r>
          <w:fldChar w:fldCharType="end"/>
        </w:r>
      </w:hyperlink>
    </w:p>
    <w:p>
      <w:pPr>
        <w:pStyle w:val="TOC2"/>
        <w:tabs>
          <w:tab w:val="right" w:leader="dot" w:pos="8306"/>
        </w:tabs>
      </w:pPr>
      <w:hyperlink w:anchor="_Toc28227" w:history="1">
        <w:r>
          <w:rPr>
            <w:rFonts w:ascii="仿宋" w:eastAsia="仿宋" w:hAnsi="仿宋" w:cs="仿宋" w:hint="eastAsia"/>
            <w:lang w:eastAsia="zh-CN"/>
          </w:rPr>
          <w:t>(四)、滚动轴承项目知识产权保护策略</w:t>
        </w:r>
        <w:r>
          <w:tab/>
        </w:r>
        <w:r>
          <w:fldChar w:fldCharType="begin"/>
        </w:r>
        <w:r>
          <w:instrText xml:space="preserve"> PAGEREF _Toc28227 \h </w:instrText>
        </w:r>
        <w:r>
          <w:fldChar w:fldCharType="separate"/>
        </w:r>
        <w:r>
          <w:t>60</w:t>
        </w:r>
        <w:r>
          <w:fldChar w:fldCharType="end"/>
        </w:r>
      </w:hyperlink>
    </w:p>
    <w:p>
      <w:pPr>
        <w:pStyle w:val="TOC1"/>
        <w:tabs>
          <w:tab w:val="right" w:leader="dot" w:pos="8306"/>
        </w:tabs>
      </w:pPr>
      <w:hyperlink w:anchor="_Toc16167" w:history="1">
        <w:r>
          <w:rPr>
            <w:rFonts w:ascii="仿宋" w:eastAsia="仿宋" w:hAnsi="仿宋" w:cs="仿宋" w:hint="eastAsia"/>
            <w:lang w:eastAsia="zh-CN"/>
          </w:rPr>
          <w:t>十四、质量管理体系</w:t>
        </w:r>
        <w:r>
          <w:tab/>
        </w:r>
        <w:r>
          <w:fldChar w:fldCharType="begin"/>
        </w:r>
        <w:r>
          <w:instrText xml:space="preserve"> PAGEREF _Toc16167 \h </w:instrText>
        </w:r>
        <w:r>
          <w:fldChar w:fldCharType="separate"/>
        </w:r>
        <w:r>
          <w:t>63</w:t>
        </w:r>
        <w:r>
          <w:fldChar w:fldCharType="end"/>
        </w:r>
      </w:hyperlink>
    </w:p>
    <w:p>
      <w:pPr>
        <w:pStyle w:val="TOC2"/>
        <w:tabs>
          <w:tab w:val="right" w:leader="dot" w:pos="8306"/>
        </w:tabs>
      </w:pPr>
      <w:hyperlink w:anchor="_Toc18928" w:history="1">
        <w:r>
          <w:rPr>
            <w:rFonts w:ascii="仿宋" w:eastAsia="仿宋" w:hAnsi="仿宋" w:cs="仿宋" w:hint="eastAsia"/>
            <w:lang w:eastAsia="zh-CN"/>
          </w:rPr>
          <w:t>(一)、质量目标与方针</w:t>
        </w:r>
        <w:r>
          <w:tab/>
        </w:r>
        <w:r>
          <w:fldChar w:fldCharType="begin"/>
        </w:r>
        <w:r>
          <w:instrText xml:space="preserve"> PAGEREF _Toc18928 \h </w:instrText>
        </w:r>
        <w:r>
          <w:fldChar w:fldCharType="separate"/>
        </w:r>
        <w:r>
          <w:t>63</w:t>
        </w:r>
        <w:r>
          <w:fldChar w:fldCharType="end"/>
        </w:r>
      </w:hyperlink>
    </w:p>
    <w:p>
      <w:pPr>
        <w:pStyle w:val="TOC2"/>
        <w:tabs>
          <w:tab w:val="right" w:leader="dot" w:pos="8306"/>
        </w:tabs>
      </w:pPr>
      <w:hyperlink w:anchor="_Toc17061" w:history="1">
        <w:r>
          <w:rPr>
            <w:rFonts w:ascii="仿宋" w:eastAsia="仿宋" w:hAnsi="仿宋" w:cs="仿宋" w:hint="eastAsia"/>
            <w:lang w:eastAsia="zh-CN"/>
          </w:rPr>
          <w:t>(二)、质量管理责任</w:t>
        </w:r>
        <w:r>
          <w:tab/>
        </w:r>
        <w:r>
          <w:fldChar w:fldCharType="begin"/>
        </w:r>
        <w:r>
          <w:instrText xml:space="preserve"> PAGEREF _Toc17061 \h </w:instrText>
        </w:r>
        <w:r>
          <w:fldChar w:fldCharType="separate"/>
        </w:r>
        <w:r>
          <w:t>64</w:t>
        </w:r>
        <w:r>
          <w:fldChar w:fldCharType="end"/>
        </w:r>
      </w:hyperlink>
    </w:p>
    <w:p>
      <w:pPr>
        <w:pStyle w:val="TOC2"/>
        <w:tabs>
          <w:tab w:val="right" w:leader="dot" w:pos="8306"/>
        </w:tabs>
      </w:pPr>
      <w:hyperlink w:anchor="_Toc6409" w:history="1">
        <w:r>
          <w:rPr>
            <w:rFonts w:ascii="仿宋" w:eastAsia="仿宋" w:hAnsi="仿宋" w:cs="仿宋" w:hint="eastAsia"/>
            <w:lang w:eastAsia="zh-CN"/>
          </w:rPr>
          <w:t>(三)、质量管理体系文件</w:t>
        </w:r>
        <w:r>
          <w:tab/>
        </w:r>
        <w:r>
          <w:fldChar w:fldCharType="begin"/>
        </w:r>
        <w:r>
          <w:instrText xml:space="preserve"> PAGEREF _Toc6409 \h </w:instrText>
        </w:r>
        <w:r>
          <w:fldChar w:fldCharType="separate"/>
        </w:r>
        <w:r>
          <w:t>65</w:t>
        </w:r>
        <w:r>
          <w:fldChar w:fldCharType="end"/>
        </w:r>
      </w:hyperlink>
    </w:p>
    <w:p>
      <w:pPr>
        <w:pStyle w:val="TOC2"/>
        <w:tabs>
          <w:tab w:val="right" w:leader="dot" w:pos="8306"/>
        </w:tabs>
      </w:pPr>
      <w:hyperlink w:anchor="_Toc28998" w:history="1">
        <w:r>
          <w:rPr>
            <w:rFonts w:ascii="仿宋" w:eastAsia="仿宋" w:hAnsi="仿宋" w:cs="仿宋" w:hint="eastAsia"/>
            <w:lang w:eastAsia="zh-CN"/>
          </w:rPr>
          <w:t>(四)、质量培训与教育</w:t>
        </w:r>
        <w:r>
          <w:tab/>
        </w:r>
        <w:r>
          <w:fldChar w:fldCharType="begin"/>
        </w:r>
        <w:r>
          <w:instrText xml:space="preserve"> PAGEREF _Toc28998 \h </w:instrText>
        </w:r>
        <w:r>
          <w:fldChar w:fldCharType="separate"/>
        </w:r>
        <w:r>
          <w:t>67</w:t>
        </w:r>
        <w:r>
          <w:fldChar w:fldCharType="end"/>
        </w:r>
      </w:hyperlink>
    </w:p>
    <w:p>
      <w:pPr>
        <w:pStyle w:val="TOC2"/>
        <w:tabs>
          <w:tab w:val="right" w:leader="dot" w:pos="8306"/>
        </w:tabs>
      </w:pPr>
      <w:hyperlink w:anchor="_Toc16261" w:history="1">
        <w:r>
          <w:rPr>
            <w:rFonts w:ascii="仿宋" w:eastAsia="仿宋" w:hAnsi="仿宋" w:cs="仿宋" w:hint="eastAsia"/>
            <w:lang w:eastAsia="zh-CN"/>
          </w:rPr>
          <w:t>(五)、质量审核与评价</w:t>
        </w:r>
        <w:r>
          <w:tab/>
        </w:r>
        <w:r>
          <w:fldChar w:fldCharType="begin"/>
        </w:r>
        <w:r>
          <w:instrText xml:space="preserve"> PAGEREF _Toc16261 \h </w:instrText>
        </w:r>
        <w:r>
          <w:fldChar w:fldCharType="separate"/>
        </w:r>
        <w:r>
          <w:t>68</w:t>
        </w:r>
        <w:r>
          <w:fldChar w:fldCharType="end"/>
        </w:r>
      </w:hyperlink>
    </w:p>
    <w:p>
      <w:pPr>
        <w:pStyle w:val="TOC2"/>
        <w:tabs>
          <w:tab w:val="right" w:leader="dot" w:pos="8306"/>
        </w:tabs>
      </w:pPr>
      <w:hyperlink w:anchor="_Toc21589" w:history="1">
        <w:r>
          <w:rPr>
            <w:rFonts w:ascii="仿宋" w:eastAsia="仿宋" w:hAnsi="仿宋" w:cs="仿宋" w:hint="eastAsia"/>
            <w:lang w:eastAsia="zh-CN"/>
          </w:rPr>
          <w:t>(六)、不符合与纠正措施</w:t>
        </w:r>
        <w:r>
          <w:tab/>
        </w:r>
        <w:r>
          <w:fldChar w:fldCharType="begin"/>
        </w:r>
        <w:r>
          <w:instrText xml:space="preserve"> PAGEREF _Toc21589 \h </w:instrText>
        </w:r>
        <w:r>
          <w:fldChar w:fldCharType="separate"/>
        </w:r>
        <w:r>
          <w:t>69</w:t>
        </w:r>
        <w:r>
          <w:fldChar w:fldCharType="end"/>
        </w:r>
      </w:hyperlink>
    </w:p>
    <w:p>
      <w:pPr>
        <w:pStyle w:val="TOC1"/>
        <w:tabs>
          <w:tab w:val="right" w:leader="dot" w:pos="8306"/>
        </w:tabs>
      </w:pPr>
      <w:hyperlink w:anchor="_Toc18925" w:history="1">
        <w:r>
          <w:rPr>
            <w:rFonts w:ascii="仿宋" w:eastAsia="仿宋" w:hAnsi="仿宋" w:cs="仿宋" w:hint="eastAsia"/>
            <w:lang w:eastAsia="zh-CN"/>
          </w:rPr>
          <w:t>十五、滚动轴承项目治理与监督</w:t>
        </w:r>
        <w:r>
          <w:tab/>
        </w:r>
        <w:r>
          <w:fldChar w:fldCharType="begin"/>
        </w:r>
        <w:r>
          <w:instrText xml:space="preserve"> PAGEREF _Toc18925 \h </w:instrText>
        </w:r>
        <w:r>
          <w:fldChar w:fldCharType="separate"/>
        </w:r>
        <w:r>
          <w:t>71</w:t>
        </w:r>
        <w:r>
          <w:fldChar w:fldCharType="end"/>
        </w:r>
      </w:hyperlink>
    </w:p>
    <w:p>
      <w:pPr>
        <w:pStyle w:val="TOC2"/>
        <w:tabs>
          <w:tab w:val="right" w:leader="dot" w:pos="8306"/>
        </w:tabs>
      </w:pPr>
      <w:hyperlink w:anchor="_Toc29947" w:history="1">
        <w:r>
          <w:rPr>
            <w:rFonts w:ascii="仿宋" w:eastAsia="仿宋" w:hAnsi="仿宋" w:cs="仿宋" w:hint="eastAsia"/>
            <w:lang w:eastAsia="zh-CN"/>
          </w:rPr>
          <w:t>(一)、滚动轴承项目治理结构</w:t>
        </w:r>
        <w:r>
          <w:tab/>
        </w:r>
        <w:r>
          <w:fldChar w:fldCharType="begin"/>
        </w:r>
        <w:r>
          <w:instrText xml:space="preserve"> PAGEREF _Toc29947 \h </w:instrText>
        </w:r>
        <w:r>
          <w:fldChar w:fldCharType="separate"/>
        </w:r>
        <w:r>
          <w:t>71</w:t>
        </w:r>
        <w:r>
          <w:fldChar w:fldCharType="end"/>
        </w:r>
      </w:hyperlink>
    </w:p>
    <w:p>
      <w:pPr>
        <w:pStyle w:val="TOC2"/>
        <w:tabs>
          <w:tab w:val="right" w:leader="dot" w:pos="8306"/>
        </w:tabs>
      </w:pPr>
      <w:hyperlink w:anchor="_Toc6276" w:history="1">
        <w:r>
          <w:rPr>
            <w:rFonts w:ascii="仿宋" w:eastAsia="仿宋" w:hAnsi="仿宋" w:cs="仿宋" w:hint="eastAsia"/>
            <w:lang w:eastAsia="zh-CN"/>
          </w:rPr>
          <w:t>(二)、监督与审计</w:t>
        </w:r>
        <w:r>
          <w:tab/>
        </w:r>
        <w:r>
          <w:fldChar w:fldCharType="begin"/>
        </w:r>
        <w:r>
          <w:instrText xml:space="preserve"> PAGEREF _Toc6276 \h </w:instrText>
        </w:r>
        <w:r>
          <w:fldChar w:fldCharType="separate"/>
        </w:r>
        <w:r>
          <w:t>72</w:t>
        </w:r>
        <w:r>
          <w:fldChar w:fldCharType="end"/>
        </w:r>
      </w:hyperlink>
    </w:p>
    <w:p>
      <w:pPr>
        <w:pStyle w:val="TOC1"/>
        <w:tabs>
          <w:tab w:val="right" w:leader="dot" w:pos="8306"/>
        </w:tabs>
      </w:pPr>
      <w:hyperlink w:anchor="_Toc10047" w:history="1">
        <w:r>
          <w:rPr>
            <w:rFonts w:ascii="仿宋" w:eastAsia="仿宋" w:hAnsi="仿宋" w:cs="仿宋" w:hint="eastAsia"/>
            <w:lang w:eastAsia="zh-CN"/>
          </w:rPr>
          <w:t>十六、营销与推广策略</w:t>
        </w:r>
        <w:r>
          <w:tab/>
        </w:r>
        <w:r>
          <w:fldChar w:fldCharType="begin"/>
        </w:r>
        <w:r>
          <w:instrText xml:space="preserve"> PAGEREF _Toc10047 \h </w:instrText>
        </w:r>
        <w:r>
          <w:fldChar w:fldCharType="separate"/>
        </w:r>
        <w:r>
          <w:t>73</w:t>
        </w:r>
        <w:r>
          <w:fldChar w:fldCharType="end"/>
        </w:r>
      </w:hyperlink>
    </w:p>
    <w:p>
      <w:pPr>
        <w:pStyle w:val="TOC2"/>
        <w:tabs>
          <w:tab w:val="right" w:leader="dot" w:pos="8306"/>
        </w:tabs>
      </w:pPr>
      <w:hyperlink w:anchor="_Toc6330" w:history="1">
        <w:r>
          <w:rPr>
            <w:rFonts w:ascii="仿宋" w:eastAsia="仿宋" w:hAnsi="仿宋" w:cs="仿宋" w:hint="eastAsia"/>
            <w:lang w:eastAsia="zh-CN"/>
          </w:rPr>
          <w:t>(一)、产品/服务定位与特点</w:t>
        </w:r>
        <w:r>
          <w:tab/>
        </w:r>
        <w:r>
          <w:fldChar w:fldCharType="begin"/>
        </w:r>
        <w:r>
          <w:instrText xml:space="preserve"> PAGEREF _Toc6330 \h </w:instrText>
        </w:r>
        <w:r>
          <w:fldChar w:fldCharType="separate"/>
        </w:r>
        <w:r>
          <w:t>73</w:t>
        </w:r>
        <w:r>
          <w:fldChar w:fldCharType="end"/>
        </w:r>
      </w:hyperlink>
    </w:p>
    <w:p>
      <w:pPr>
        <w:pStyle w:val="TOC2"/>
        <w:tabs>
          <w:tab w:val="right" w:leader="dot" w:pos="8306"/>
        </w:tabs>
      </w:pPr>
      <w:hyperlink w:anchor="_Toc3638" w:history="1">
        <w:r>
          <w:rPr>
            <w:rFonts w:ascii="仿宋" w:eastAsia="仿宋" w:hAnsi="仿宋" w:cs="仿宋" w:hint="eastAsia"/>
            <w:lang w:eastAsia="zh-CN"/>
          </w:rPr>
          <w:t>(二)、市场定位与竞争分析</w:t>
        </w:r>
        <w:r>
          <w:tab/>
        </w:r>
        <w:r>
          <w:fldChar w:fldCharType="begin"/>
        </w:r>
        <w:r>
          <w:instrText xml:space="preserve"> PAGEREF _Toc3638 \h </w:instrText>
        </w:r>
        <w:r>
          <w:fldChar w:fldCharType="separate"/>
        </w:r>
        <w:r>
          <w:t>75</w:t>
        </w:r>
        <w:r>
          <w:fldChar w:fldCharType="end"/>
        </w:r>
      </w:hyperlink>
    </w:p>
    <w:p>
      <w:pPr>
        <w:pStyle w:val="TOC2"/>
        <w:tabs>
          <w:tab w:val="right" w:leader="dot" w:pos="8306"/>
        </w:tabs>
      </w:pPr>
      <w:hyperlink w:anchor="_Toc10029" w:history="1">
        <w:r>
          <w:rPr>
            <w:rFonts w:ascii="仿宋" w:eastAsia="仿宋" w:hAnsi="仿宋" w:cs="仿宋" w:hint="eastAsia"/>
            <w:lang w:eastAsia="zh-CN"/>
          </w:rPr>
          <w:t>(三)、营销渠道与策略</w:t>
        </w:r>
        <w:r>
          <w:tab/>
        </w:r>
        <w:r>
          <w:fldChar w:fldCharType="begin"/>
        </w:r>
        <w:r>
          <w:instrText xml:space="preserve"> PAGEREF _Toc10029 \h </w:instrText>
        </w:r>
        <w:r>
          <w:fldChar w:fldCharType="separate"/>
        </w:r>
        <w:r>
          <w:t>76</w:t>
        </w:r>
        <w:r>
          <w:fldChar w:fldCharType="end"/>
        </w:r>
      </w:hyperlink>
    </w:p>
    <w:p>
      <w:pPr>
        <w:pStyle w:val="TOC2"/>
        <w:tabs>
          <w:tab w:val="right" w:leader="dot" w:pos="8306"/>
        </w:tabs>
      </w:pPr>
      <w:hyperlink w:anchor="_Toc10869" w:history="1">
        <w:r>
          <w:rPr>
            <w:rFonts w:ascii="仿宋" w:eastAsia="仿宋" w:hAnsi="仿宋" w:cs="仿宋" w:hint="eastAsia"/>
            <w:lang w:eastAsia="zh-CN"/>
          </w:rPr>
          <w:t>(四)、推广与宣传活动</w:t>
        </w:r>
        <w:r>
          <w:tab/>
        </w:r>
        <w:r>
          <w:fldChar w:fldCharType="begin"/>
        </w:r>
        <w:r>
          <w:instrText xml:space="preserve"> PAGEREF _Toc10869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95"/>
      <w:r>
        <w:rPr>
          <w:rFonts w:ascii="仿宋" w:eastAsia="仿宋" w:hAnsi="仿宋" w:cs="仿宋" w:hint="eastAsia"/>
          <w:sz w:val="28"/>
          <w:lang w:eastAsia="zh-CN"/>
        </w:rPr>
        <w:t>一、滚动轴承项目概论</w:t>
      </w:r>
      <w:bookmarkEnd w:id="2"/>
    </w:p>
    <w:p>
      <w:pPr>
        <w:pStyle w:val="Heading2"/>
        <w:rPr>
          <w:rFonts w:ascii="仿宋" w:eastAsia="仿宋" w:hAnsi="仿宋" w:cs="仿宋" w:hint="eastAsia"/>
          <w:lang w:eastAsia="zh-CN"/>
        </w:rPr>
      </w:pPr>
      <w:bookmarkStart w:id="3" w:name="_Toc25651"/>
      <w:r>
        <w:rPr>
          <w:rFonts w:ascii="仿宋" w:eastAsia="仿宋" w:hAnsi="仿宋" w:cs="仿宋" w:hint="eastAsia"/>
          <w:lang w:eastAsia="zh-CN"/>
        </w:rPr>
        <w:t>(一)、滚动轴承项目概况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起源追溯至对市场的深入洞察。市场的不断演变与变革为滚动轴承项目提供了难得的机遇。当前市场存在的需求缺口和变革的大环境共同构成了滚动轴承项目的背景。这个滚动轴承项目旨在充分利用市场机遇，填补行业中尚未满足的需求，为客户提供全新的解决方案。市场的变革和需求的增长使得这个滚动轴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滚动轴承项目名称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滚动轴承项目正式命名为滚动轴承。这个名称不仅仅是一个标识，更代表了滚动轴承项目的核心理念和愿景。它蕴含着滚动轴承项目所要解决问题的关键字，具有强烈的表达和辨识度，为滚动轴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滚动轴承项目目标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核心目标是提供一种全新、高效的解决方案，满足客户日益增长的需求。滚动轴承项目追求的不仅仅是满足市场需求，更是在市场中获得卓越的竞争优势。通过不断提升产品或服务的质量和创新水平，滚动轴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滚动轴承项目范围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全面涵盖了产品研发、制造、市场推广和售后服务，确保从产品设计到最终用户体验的全方位关注。这一全面的滚动轴承项目范围是为了确保滚动轴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滚动轴承项目时间表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滚动轴承项目计划在未来18个月内完成，包括研发、测试、市场试点和正式推出等不同阶段。这个时间表的合理设计是为了确保滚动轴承项目各个阶段的顺利推进，以便按时交付高质量的成果。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滚动轴承项目预算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滚动轴承项目总预算估算为XX百万美元，主要分配在研发、市场推广、人员培训和运营等方面。这一充足的预算为滚动轴承项目提供了充足的资源，确保滚动轴承项目在各个方面都能取得优异的表现。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滚动轴承项目风险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滚动轴承项目可能面临的风险包括市场接受度低、技术难题、竞争激烈等。滚动轴承项目团队已经制定了相应的风险应对计划，通过前瞻性的风险管理，确保滚动轴承项目在面对不确定性时能够迅速做出应对。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滚动轴承项目团队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滚动轴承项目汇聚了一支经验丰富、多领域专业素养的核心团队，确保滚动轴承项目在各个方面都能拥有高水平的执行力。团队的协同作战是滚动轴承项目成功的关键因素之一。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滚动轴承项目背景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滚动轴承项目的背景根植于市场对更高效、创新产品的渴望，同时也受到科技发展对行业格局的深刻改变的影响。这为滚动轴承项目提供了广阔的发展空间和市场需求。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滚动轴承项目现状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截至目前，滚动轴承项目已完成市场调研和技术验证，取得了初步的成功。这为滚动轴承项目在未来的发展奠定了坚实的基础，为更远大的目标打下了坚实的基石。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029"/>
      <w:r>
        <w:rPr>
          <w:rFonts w:ascii="仿宋" w:eastAsia="仿宋" w:hAnsi="仿宋" w:cs="仿宋" w:hint="eastAsia"/>
          <w:sz w:val="28"/>
          <w:lang w:eastAsia="zh-CN"/>
        </w:rPr>
        <w:t>(二)、滚动轴承项目目标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keyword》滚动轴承项目首要业务目标是在市场中占据有利地位，实现产品/服务的成功推广和销售。通过不断提升产品质量、创新性，滚动轴承项目追求成为行业中的领导者，赢得更多客户的青睐。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在科技迅速发展的时代，滚动轴承项目着眼于技术创新。通过持续的研发和技术升级，滚动轴承项目旨在推出更具创新性的产品或服务，以满足市场对新鲜、先进解决方案的需求。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为了建立可持续的客户关系，滚动轴承项目设定了客户满意度目标。通过提供卓越的产品质量和优质的客户服务，滚动轴承项目追求赢得客户的信任和忠诚度，确保他们的满意度达到行业领先水平。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滚动轴承项目注重社会责任和可持续发展。通过实施环保、社会责任滚动轴承项目，滚动轴承项目致力于在经济发展的同时保护环境，促进社会公平，实现可持续经营。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滚动轴承项目的团队是实现目标的核心驱动力。因此，滚动轴承项目设定了团队发展目标，包括提升团队成员的专业技能、培养领导力，以及搭建协同高效的团队工作氛围。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90"/>
      <w:r>
        <w:rPr>
          <w:rFonts w:ascii="仿宋" w:eastAsia="仿宋" w:hAnsi="仿宋" w:cs="仿宋" w:hint="eastAsia"/>
          <w:sz w:val="28"/>
          <w:lang w:eastAsia="zh-CN"/>
        </w:rPr>
        <w:t>(三)、滚动轴承项目提出的理由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滚动轴承项目提出的理由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源于对市场机遇的深刻洞察。当前市场中存在的需求缺口和行业发展趋势表明，有巨大的商业机会等待被开发。通过准确捕捉市场机遇，滚动轴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理念基于对技术创新的信仰。通过持续的研发和技术投入，滚动轴承项目有望推出更具创新性的产品或服务。在科技飞速发展的当下，滚动轴承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是为了增强企业的行业竞争力。通过提升产品或服务的质量和独特性，滚动轴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响应了消费者需求的变化。随着社会和科技的不断发展，消费者对产品和服务的需求也在发生变化。通过深入了解并及时回应消费者的新需求，滚动轴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滚动轴承项目的提出是企业战略发展规划的一部分。在面对日益激烈的市场竞争和不断变化的商业环境中，滚动轴承项目作为企业战略的一环，旨在为企业开辟新的增长领域，巩固企业在行业中的地位。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不仅仅是基于商业考量，还注重社会责任。通过推出环保、社会责任等方面的滚动轴承项目，滚动轴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滚动轴承项目的提出反映了对利益相关者期望的关注。包括客户、员工、投资者等利益相关者在企业发展中都有着各自的期望，滚动轴承项目力求在满足这些期望的同时，取得更大的共赢。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867"/>
      <w:r>
        <w:rPr>
          <w:rFonts w:ascii="仿宋" w:eastAsia="仿宋" w:hAnsi="仿宋" w:cs="仿宋" w:hint="eastAsia"/>
          <w:sz w:val="28"/>
          <w:lang w:eastAsia="zh-CN"/>
        </w:rPr>
        <w:t>(四)、滚动轴承项目意义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在实施滚动轴承项目的过程中，我们不仅仅是在追逐商业成功，更是为企业和社会的多个层面创造了深远的意义。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首要意义在于提升企业的市场竞争力。通过持续的创新和对产品质量的高标准要求，滚动轴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滚动轴承项目的推进将促使行业技术水平的提升。通过引入先进技术和创新性解决方案，滚动轴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滚动轴承项目不仅创造了大量就业机会，提高了就业水平，还注重社会责任和环保。通过参与社会公益事业和推动环保滚动轴承项目，滚动轴承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综合而言，滚动轴承项目意义重大，不仅推动了企业的发展，也为行业和社会的进步贡献了积极力量。这是一个全面而深刻的影响，将在未来产生可持续的正面效应。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804"/>
      <w:r>
        <w:rPr>
          <w:rFonts w:ascii="仿宋" w:eastAsia="仿宋" w:hAnsi="仿宋" w:cs="仿宋" w:hint="eastAsia"/>
          <w:sz w:val="28"/>
          <w:lang w:eastAsia="zh-CN"/>
        </w:rPr>
        <w:t>(五)、滚动轴承项目背景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在当今迅猛发展的商业环境中，滚动轴承项目的动因根植于对多方面因素的审慎考量。这个滚动轴承项目的提出并非孤立的决策，而是对企业所处背景深入思考的产物。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市场的不断演变是滚动轴承项目背后的首要原因。科技的迅速发展和全球市场的快速变化使得企业必须灵活应对。滚动轴承项目应运而生，旨在通过创新性的解决方案迎合市场的多变需求，赢得竞争中的先机。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竞争的激烈程度也是滚动轴承项目背景中不可忽视的一环。企业需要在激烈竞争中脱颖而出，为此，滚动轴承项目致力于打破常规，提供独特的价值主张，以吸引客户并确保市场份额的增长。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技术的迅速发展为企业带来了机遇与挑战。作为滚动轴承项目启动的背景之一，对新兴技术的应用将有助于提升企业的技术水平，使其在不断演进的商业环境中保持竞争优势。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此外，社会对企业责任的期望也在逐渐升高。滚动轴承项目充分融入了社会责任的理念，通过可持续经营和社会公益滚动轴承项目，企图为社会贡献一份力量，在商业成功的同时关注社会价值。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43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12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滚动轴承项目的主要产品是XXXX，预计年产值为XXX万元。这一产品在市场中占据着重要的地位，其广泛的应用范围使得该滚动轴承项目的市场前景非常广阔。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滚动轴承项目的xxx产品作为重要的原材料之一，将在多个领域发挥关键作用。其在建筑、交通、能源等方面的广泛应用将为整个产业链提供强大的支持，形成产业协同效应。滚动轴承项目的年产值XXX万XXX万XXX万万元不仅反映了其在市场上的巨大潜力，更预示着它对国民经济的积极贡献。这种关联度高、涉及面广的产业关系，使得该滚动轴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126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总征地面积为XXXX平方米，相当于约XX.XX亩，其中净用地面积为XXXX平方米，红线范围内相当于约XX.XX亩。这一用地规模充分考虑了滚动轴承项目的建设需求，保障了滚动轴承项目在合适的空间内得以充分发展。滚动轴承项目规划的总建筑面积为XXXX平方米，其中主体工程建设占XXXX平方米，计容建筑面积达XXXX平方米。预计建筑工程的投资将达到XXXX万元，为滚动轴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计划购置的设备共计XXXX台（套），设备购置费用为XXXX万元。这一设备购置计划充分考虑到滚动轴承项目的生产需求和技术要求，确保了滚动轴承项目在生产运营中具备先进的技术装备和高效的生产能力。设备的合理配置将为滚动轴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计划总投资为XXXX万元，预计年实现营业收入为XXXX万元。这一产能规模的设定旨在确保滚动轴承项目能够在投资与回报之间取得平衡，实现长期可持续的发展。滚动轴承项目的总投资充分考虑到各个方面的需求，包括用地建设、设备购置等多个环节，以确保滚动轴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710"/>
      <w:r>
        <w:rPr>
          <w:rFonts w:ascii="仿宋" w:eastAsia="仿宋" w:hAnsi="仿宋" w:cs="仿宋" w:hint="eastAsia"/>
          <w:sz w:val="28"/>
          <w:lang w:eastAsia="zh-CN"/>
        </w:rPr>
        <w:t>三、滚动轴承项目可持续发展</w:t>
      </w:r>
      <w:bookmarkEnd w:id="11"/>
    </w:p>
    <w:p>
      <w:pPr>
        <w:pStyle w:val="Heading2"/>
        <w:rPr>
          <w:rFonts w:ascii="仿宋" w:eastAsia="仿宋" w:hAnsi="仿宋" w:cs="仿宋" w:hint="eastAsia"/>
          <w:lang w:eastAsia="zh-CN"/>
        </w:rPr>
      </w:pPr>
      <w:bookmarkStart w:id="12" w:name="_Toc370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滚动轴承项目中，滚动轴承项目团队着眼于未来，明确了可持续发展的战略方向。制定的具体可持续发展目标包括降低资源使用、采用环保技术、最大化社会效益等。这一步骤不仅有助于滚动轴承项目在环保和社会责任方面达到最高标准，也为未来提供了明确的指引，确保滚动轴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可持续实践的融入滚动轴承项目管理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滚动轴承项目管理周期。从滚动轴承项目规划开始，滚动轴承项目团队就考虑了环境和社会的因素。在执行阶段，滚动轴承项目团队积极推动绿色技术的应用，优化资源利用。此外，关注员工的社会责任，通过培训和沟通活动提高员工对可持续发展的认知，使他们能够在日常工作中践行可持续实践。这些举措不仅为滚动轴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785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扎根于滚动轴承项目的可持续发展理念，我们深信环保与社会责任是滚动轴承项目成功的关键支柱。在滚动轴承项目的每一步，我们都致力于通过创新和实践，履行对环境和社会的坚定责任。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团队通过引入先进的环保技术、建立高效的废物处理系统以及推动能源节约措施，积极履行环保责任。定期的环保监测和评估确保滚动轴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不仅致力于自身可持续发展，还注重对社会的回馈。通过支持社区滚动轴承项目、参与慈善事业、提供培训机会等方式，滚动轴承项目积极履行社会责任。与当地社区建立积极互动，关注员工的工作与生活平衡，以及员工的身心健康，是滚动轴承项目在社会责任层面的关键举措。这样的实践不仅增强了滚动轴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8588"/>
      <w:r>
        <w:rPr>
          <w:rFonts w:ascii="仿宋" w:eastAsia="仿宋" w:hAnsi="仿宋" w:cs="仿宋" w:hint="eastAsia"/>
          <w:sz w:val="28"/>
          <w:lang w:eastAsia="zh-CN"/>
        </w:rPr>
        <w:t>四、滚动轴承项目绩效评估</w:t>
      </w:r>
      <w:bookmarkEnd w:id="14"/>
    </w:p>
    <w:p>
      <w:pPr>
        <w:pStyle w:val="Heading2"/>
        <w:rPr>
          <w:rFonts w:ascii="仿宋" w:eastAsia="仿宋" w:hAnsi="仿宋" w:cs="仿宋" w:hint="eastAsia"/>
          <w:lang w:eastAsia="zh-CN"/>
        </w:rPr>
      </w:pPr>
      <w:bookmarkStart w:id="15" w:name="_Toc608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滚动轴承项目中，我们设计了一套全面的绩效评估指标，以确保滚动轴承项目的可控和成功交付。这些指标跨足滚动轴承项目目标、成本、进度和质量等多个维度，为我们提供了全面洞察滚动轴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目标达成率是我们关注的首要指标。我们设定了明确的目标，并通过定期监测和评估，迅速发现并应对潜在的目标偏差。这为滚动轴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成本绩效是另一个核心关注点。通过实际成本与预算成本的对比分析，我们深入了解成本差异的原因，及时调整资源分配，保持滚动轴承项目在经济效益方面的合理水平。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进度作为关键的绩效指标之一，得到了精心的关注。我们制定了详细的滚动轴承项目进度计划，并设立了进度符合度指标，确保实际进度与计划进度保持一致。这使我们能够快速发现和解决潜在的进度问题，保持滚动轴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滚动轴承项目绩效的不可或缺的一环。我们引入了一系列的质量标准和客户满意度指标，以确保滚动轴承项目交付的成果在质量上达到或超越预期水平。通过持续监测这些指标，我们努力提升滚动轴承项目整体质量水平，为滚动轴承项目的成功交付提供有力保障。通过这些科学且全面的绩效评估，我们能够更好地引导滚动轴承项目的持续改进，确保滚动轴承项目目标的顺利达成。</w:t>
      </w:r>
    </w:p>
    <w:p>
      <w:pPr>
        <w:pStyle w:val="Heading2"/>
        <w:ind w:firstLine="560" w:firstLineChars="200"/>
        <w:rPr>
          <w:rFonts w:ascii="仿宋" w:eastAsia="仿宋" w:hAnsi="仿宋" w:cs="仿宋" w:hint="eastAsia"/>
          <w:sz w:val="28"/>
          <w:lang w:eastAsia="zh-CN"/>
        </w:rPr>
      </w:pPr>
      <w:bookmarkStart w:id="16" w:name="_Toc1183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绩效评估是滚动轴承项目中的关键环节，为确保滚动轴承项目达到预期目标，我们采用了多层次、多维度的绩效评估方法。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滚动轴承项目的战略目标对齐，确保每个决策和行动都与滚动轴承项目整体目标保持一致。团队会定期召开战略对齐会议，审视当前工作与滚动轴承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滚动轴承项目进度、质量、成本和风险等方面。这些指标通过数据收集和分析，为滚动轴承项目管理团队提供了客观的评估依据。例如，我们通过滚动轴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绩效评估不仅仅停留在滚动轴承项目内部，还考虑了滚动轴承项目对外部环境的影响。我们定期进行干系人满意度调查，以了解各利益相关方对滚动轴承项目的期望和满意度，并及时做出调整。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这种多层次、多角度的绩效评估方法，使得我们能够全面了解滚动轴承项目的运行状态，及时做出调整，确保滚动轴承项目在不断变化的环境中保持稳健前行。</w:t>
      </w:r>
    </w:p>
    <w:p>
      <w:pPr>
        <w:pStyle w:val="Heading2"/>
        <w:ind w:firstLine="560" w:firstLineChars="200"/>
        <w:rPr>
          <w:rFonts w:ascii="仿宋" w:eastAsia="仿宋" w:hAnsi="仿宋" w:cs="仿宋" w:hint="eastAsia"/>
          <w:sz w:val="28"/>
          <w:lang w:eastAsia="zh-CN"/>
        </w:rPr>
      </w:pPr>
      <w:bookmarkStart w:id="17" w:name="_Toc3208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为了确保滚动轴承项目的有效管理和不断优化，我们采用了精心设计的绩效评估周期。这个周期旨在实现灵活、实时和全面的评估，以适应滚动轴承项目执行中的各种挑战。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滚动轴承项目的不同需求，分为短期、中期和长期。短期评估关注每个迭代或工作周期，以及时发现和解决当前任务中的问题。中期评估涵盖几个迭代，深入了解整体滚动轴承项目的趋势和性能。长期评估则着眼于整个滚动轴承项目阶段，确保滚动轴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滚动轴承项目管理工具和协作平台，团队成员能够随时更新和分享滚动轴承项目数据。这种实时性的反馈机制使我们能够及时察觉潜在问题，快速调整，保持滚动轴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滚动轴承项目的决策制定密不可分。每个周期的滚动轴承项目回顾会议成为集体总结经验、识别问题深层次原因并找到创新解决方案的平台。这种定期的反思与调整机制使滚动轴承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369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39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技术管理特点体现在其创新导向。通过引入最先进的技术趋势和解决方案，滚动轴承项目致力于提升科技含量、提高质量和效率水平。这意味着我们将采用最新的工具和方法，确保滚动轴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滚动轴承项目技术管理的显著特征。通过整合不同领域的技术资源，我们实现了跨学科的协同工作。这有助于优化技术架构，提高整体效能。此外，整合性策略还促进了不同技术团队之间的紧密沟通和高效合作，确保滚动轴承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https://d.book118.com/538027065015006032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C63920"/>
    <w:rsid w:val="21C639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27065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2024-01-27T16:03:00Z</dcterms:created>
  <dcterms:modified xsi:type="dcterms:W3CDTF">2024-01-27T16:03:39Z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9CFB319E06874F8DB1FBF3D93F135C0E_11</vt:lpwstr>
  </property>
  <property fmtid="{D5CDD505-2E9C-101B-9397-08002B2CF9AE}" pid="3" name="KSOProductBuildVer">
    <vt:lpwstr>2052-12.1.0.16120</vt:lpwstr>
  </property>
</Properties>
</file>