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精细化工中间体项目建设总纲及方案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50" w:history="1">
        <w:r>
          <w:rPr>
            <w:rFonts w:ascii="仿宋" w:eastAsia="仿宋" w:hAnsi="仿宋" w:cs="仿宋" w:hint="eastAsia"/>
            <w:lang w:eastAsia="zh-CN"/>
          </w:rPr>
          <w:t>前言</w:t>
        </w:r>
        <w:r>
          <w:tab/>
        </w:r>
        <w:r>
          <w:fldChar w:fldCharType="begin"/>
        </w:r>
        <w:r>
          <w:instrText xml:space="preserve"> PAGEREF _Toc31350 \h </w:instrText>
        </w:r>
        <w:r>
          <w:fldChar w:fldCharType="separate"/>
        </w:r>
        <w:r>
          <w:t>3</w:t>
        </w:r>
        <w:r>
          <w:fldChar w:fldCharType="end"/>
        </w:r>
      </w:hyperlink>
    </w:p>
    <w:p>
      <w:pPr>
        <w:pStyle w:val="TOC1"/>
        <w:tabs>
          <w:tab w:val="right" w:leader="dot" w:pos="8306"/>
        </w:tabs>
      </w:pPr>
      <w:hyperlink w:anchor="_Toc24220" w:history="1">
        <w:r>
          <w:rPr>
            <w:rFonts w:ascii="仿宋" w:eastAsia="仿宋" w:hAnsi="仿宋" w:cs="仿宋" w:hint="eastAsia"/>
            <w:lang w:eastAsia="zh-CN"/>
          </w:rPr>
          <w:t>一、社会影响分析</w:t>
        </w:r>
        <w:r>
          <w:tab/>
        </w:r>
        <w:r>
          <w:fldChar w:fldCharType="begin"/>
        </w:r>
        <w:r>
          <w:instrText xml:space="preserve"> PAGEREF _Toc24220 \h </w:instrText>
        </w:r>
        <w:r>
          <w:fldChar w:fldCharType="separate"/>
        </w:r>
        <w:r>
          <w:t>3</w:t>
        </w:r>
        <w:r>
          <w:fldChar w:fldCharType="end"/>
        </w:r>
      </w:hyperlink>
    </w:p>
    <w:p>
      <w:pPr>
        <w:pStyle w:val="TOC2"/>
        <w:tabs>
          <w:tab w:val="right" w:leader="dot" w:pos="8306"/>
        </w:tabs>
      </w:pPr>
      <w:hyperlink w:anchor="_Toc28391" w:history="1">
        <w:r>
          <w:rPr>
            <w:rFonts w:ascii="仿宋" w:eastAsia="仿宋" w:hAnsi="仿宋" w:cs="仿宋" w:hint="eastAsia"/>
            <w:lang w:eastAsia="zh-CN"/>
          </w:rPr>
          <w:t>(一)、社会影响效果分析</w:t>
        </w:r>
        <w:r>
          <w:tab/>
        </w:r>
        <w:r>
          <w:fldChar w:fldCharType="begin"/>
        </w:r>
        <w:r>
          <w:instrText xml:space="preserve"> PAGEREF _Toc28391 \h </w:instrText>
        </w:r>
        <w:r>
          <w:fldChar w:fldCharType="separate"/>
        </w:r>
        <w:r>
          <w:t>3</w:t>
        </w:r>
        <w:r>
          <w:fldChar w:fldCharType="end"/>
        </w:r>
      </w:hyperlink>
    </w:p>
    <w:p>
      <w:pPr>
        <w:pStyle w:val="TOC2"/>
        <w:tabs>
          <w:tab w:val="right" w:leader="dot" w:pos="8306"/>
        </w:tabs>
      </w:pPr>
      <w:hyperlink w:anchor="_Toc23357" w:history="1">
        <w:r>
          <w:rPr>
            <w:rFonts w:ascii="仿宋" w:eastAsia="仿宋" w:hAnsi="仿宋" w:cs="仿宋" w:hint="eastAsia"/>
            <w:lang w:eastAsia="zh-CN"/>
          </w:rPr>
          <w:t>(二)、社会适应性分析</w:t>
        </w:r>
        <w:r>
          <w:tab/>
        </w:r>
        <w:r>
          <w:fldChar w:fldCharType="begin"/>
        </w:r>
        <w:r>
          <w:instrText xml:space="preserve"> PAGEREF _Toc23357 \h </w:instrText>
        </w:r>
        <w:r>
          <w:fldChar w:fldCharType="separate"/>
        </w:r>
        <w:r>
          <w:t>5</w:t>
        </w:r>
        <w:r>
          <w:fldChar w:fldCharType="end"/>
        </w:r>
      </w:hyperlink>
    </w:p>
    <w:p>
      <w:pPr>
        <w:pStyle w:val="TOC2"/>
        <w:tabs>
          <w:tab w:val="right" w:leader="dot" w:pos="8306"/>
        </w:tabs>
      </w:pPr>
      <w:hyperlink w:anchor="_Toc1098" w:history="1">
        <w:r>
          <w:rPr>
            <w:rFonts w:ascii="仿宋" w:eastAsia="仿宋" w:hAnsi="仿宋" w:cs="仿宋" w:hint="eastAsia"/>
            <w:lang w:eastAsia="zh-CN"/>
          </w:rPr>
          <w:t>(三)、社会风险及对策分析</w:t>
        </w:r>
        <w:r>
          <w:tab/>
        </w:r>
        <w:r>
          <w:fldChar w:fldCharType="begin"/>
        </w:r>
        <w:r>
          <w:instrText xml:space="preserve"> PAGEREF _Toc1098 \h </w:instrText>
        </w:r>
        <w:r>
          <w:fldChar w:fldCharType="separate"/>
        </w:r>
        <w:r>
          <w:t>7</w:t>
        </w:r>
        <w:r>
          <w:fldChar w:fldCharType="end"/>
        </w:r>
      </w:hyperlink>
    </w:p>
    <w:p>
      <w:pPr>
        <w:pStyle w:val="TOC1"/>
        <w:tabs>
          <w:tab w:val="right" w:leader="dot" w:pos="8306"/>
        </w:tabs>
      </w:pPr>
      <w:hyperlink w:anchor="_Toc11749" w:history="1">
        <w:r>
          <w:rPr>
            <w:rFonts w:ascii="仿宋" w:eastAsia="仿宋" w:hAnsi="仿宋" w:cs="仿宋" w:hint="eastAsia"/>
            <w:lang w:eastAsia="zh-CN"/>
          </w:rPr>
          <w:t>二、建设风险评估分析</w:t>
        </w:r>
        <w:r>
          <w:tab/>
        </w:r>
        <w:r>
          <w:fldChar w:fldCharType="begin"/>
        </w:r>
        <w:r>
          <w:instrText xml:space="preserve"> PAGEREF _Toc11749 \h </w:instrText>
        </w:r>
        <w:r>
          <w:fldChar w:fldCharType="separate"/>
        </w:r>
        <w:r>
          <w:t>10</w:t>
        </w:r>
        <w:r>
          <w:fldChar w:fldCharType="end"/>
        </w:r>
      </w:hyperlink>
    </w:p>
    <w:p>
      <w:pPr>
        <w:pStyle w:val="TOC2"/>
        <w:tabs>
          <w:tab w:val="right" w:leader="dot" w:pos="8306"/>
        </w:tabs>
      </w:pPr>
      <w:hyperlink w:anchor="_Toc13819" w:history="1">
        <w:r>
          <w:rPr>
            <w:rFonts w:ascii="仿宋" w:eastAsia="仿宋" w:hAnsi="仿宋" w:cs="仿宋" w:hint="eastAsia"/>
            <w:lang w:eastAsia="zh-CN"/>
          </w:rPr>
          <w:t>(一)、政策风险分析</w:t>
        </w:r>
        <w:r>
          <w:tab/>
        </w:r>
        <w:r>
          <w:fldChar w:fldCharType="begin"/>
        </w:r>
        <w:r>
          <w:instrText xml:space="preserve"> PAGEREF _Toc13819 \h </w:instrText>
        </w:r>
        <w:r>
          <w:fldChar w:fldCharType="separate"/>
        </w:r>
        <w:r>
          <w:t>10</w:t>
        </w:r>
        <w:r>
          <w:fldChar w:fldCharType="end"/>
        </w:r>
      </w:hyperlink>
    </w:p>
    <w:p>
      <w:pPr>
        <w:pStyle w:val="TOC2"/>
        <w:tabs>
          <w:tab w:val="right" w:leader="dot" w:pos="8306"/>
        </w:tabs>
      </w:pPr>
      <w:hyperlink w:anchor="_Toc30069" w:history="1">
        <w:r>
          <w:rPr>
            <w:rFonts w:ascii="仿宋" w:eastAsia="仿宋" w:hAnsi="仿宋" w:cs="仿宋" w:hint="eastAsia"/>
            <w:lang w:eastAsia="zh-CN"/>
          </w:rPr>
          <w:t>(二)、社会风险分析</w:t>
        </w:r>
        <w:r>
          <w:tab/>
        </w:r>
        <w:r>
          <w:fldChar w:fldCharType="begin"/>
        </w:r>
        <w:r>
          <w:instrText xml:space="preserve"> PAGEREF _Toc30069 \h </w:instrText>
        </w:r>
        <w:r>
          <w:fldChar w:fldCharType="separate"/>
        </w:r>
        <w:r>
          <w:t>11</w:t>
        </w:r>
        <w:r>
          <w:fldChar w:fldCharType="end"/>
        </w:r>
      </w:hyperlink>
    </w:p>
    <w:p>
      <w:pPr>
        <w:pStyle w:val="TOC2"/>
        <w:tabs>
          <w:tab w:val="right" w:leader="dot" w:pos="8306"/>
        </w:tabs>
      </w:pPr>
      <w:hyperlink w:anchor="_Toc15494" w:history="1">
        <w:r>
          <w:rPr>
            <w:rFonts w:ascii="仿宋" w:eastAsia="仿宋" w:hAnsi="仿宋" w:cs="仿宋" w:hint="eastAsia"/>
            <w:lang w:eastAsia="zh-CN"/>
          </w:rPr>
          <w:t>(三)、市场风险分析</w:t>
        </w:r>
        <w:r>
          <w:tab/>
        </w:r>
        <w:r>
          <w:fldChar w:fldCharType="begin"/>
        </w:r>
        <w:r>
          <w:instrText xml:space="preserve"> PAGEREF _Toc15494 \h </w:instrText>
        </w:r>
        <w:r>
          <w:fldChar w:fldCharType="separate"/>
        </w:r>
        <w:r>
          <w:t>13</w:t>
        </w:r>
        <w:r>
          <w:fldChar w:fldCharType="end"/>
        </w:r>
      </w:hyperlink>
    </w:p>
    <w:p>
      <w:pPr>
        <w:pStyle w:val="TOC2"/>
        <w:tabs>
          <w:tab w:val="right" w:leader="dot" w:pos="8306"/>
        </w:tabs>
      </w:pPr>
      <w:hyperlink w:anchor="_Toc28873" w:history="1">
        <w:r>
          <w:rPr>
            <w:rFonts w:ascii="仿宋" w:eastAsia="仿宋" w:hAnsi="仿宋" w:cs="仿宋" w:hint="eastAsia"/>
            <w:lang w:eastAsia="zh-CN"/>
          </w:rPr>
          <w:t>(四)、资金风险分析</w:t>
        </w:r>
        <w:r>
          <w:tab/>
        </w:r>
        <w:r>
          <w:fldChar w:fldCharType="begin"/>
        </w:r>
        <w:r>
          <w:instrText xml:space="preserve"> PAGEREF _Toc28873 \h </w:instrText>
        </w:r>
        <w:r>
          <w:fldChar w:fldCharType="separate"/>
        </w:r>
        <w:r>
          <w:t>14</w:t>
        </w:r>
        <w:r>
          <w:fldChar w:fldCharType="end"/>
        </w:r>
      </w:hyperlink>
    </w:p>
    <w:p>
      <w:pPr>
        <w:pStyle w:val="TOC2"/>
        <w:tabs>
          <w:tab w:val="right" w:leader="dot" w:pos="8306"/>
        </w:tabs>
      </w:pPr>
      <w:hyperlink w:anchor="_Toc10701" w:history="1">
        <w:r>
          <w:rPr>
            <w:rFonts w:ascii="仿宋" w:eastAsia="仿宋" w:hAnsi="仿宋" w:cs="仿宋" w:hint="eastAsia"/>
            <w:lang w:eastAsia="zh-CN"/>
          </w:rPr>
          <w:t>(五)、技术风险分析</w:t>
        </w:r>
        <w:r>
          <w:tab/>
        </w:r>
        <w:r>
          <w:fldChar w:fldCharType="begin"/>
        </w:r>
        <w:r>
          <w:instrText xml:space="preserve"> PAGEREF _Toc10701 \h </w:instrText>
        </w:r>
        <w:r>
          <w:fldChar w:fldCharType="separate"/>
        </w:r>
        <w:r>
          <w:t>15</w:t>
        </w:r>
        <w:r>
          <w:fldChar w:fldCharType="end"/>
        </w:r>
      </w:hyperlink>
    </w:p>
    <w:p>
      <w:pPr>
        <w:pStyle w:val="TOC2"/>
        <w:tabs>
          <w:tab w:val="right" w:leader="dot" w:pos="8306"/>
        </w:tabs>
      </w:pPr>
      <w:hyperlink w:anchor="_Toc26317" w:history="1">
        <w:r>
          <w:rPr>
            <w:rFonts w:ascii="仿宋" w:eastAsia="仿宋" w:hAnsi="仿宋" w:cs="仿宋" w:hint="eastAsia"/>
            <w:lang w:eastAsia="zh-CN"/>
          </w:rPr>
          <w:t>(六)、财务风险分析</w:t>
        </w:r>
        <w:r>
          <w:tab/>
        </w:r>
        <w:r>
          <w:fldChar w:fldCharType="begin"/>
        </w:r>
        <w:r>
          <w:instrText xml:space="preserve"> PAGEREF _Toc26317 \h </w:instrText>
        </w:r>
        <w:r>
          <w:fldChar w:fldCharType="separate"/>
        </w:r>
        <w:r>
          <w:t>16</w:t>
        </w:r>
        <w:r>
          <w:fldChar w:fldCharType="end"/>
        </w:r>
      </w:hyperlink>
    </w:p>
    <w:p>
      <w:pPr>
        <w:pStyle w:val="TOC2"/>
        <w:tabs>
          <w:tab w:val="right" w:leader="dot" w:pos="8306"/>
        </w:tabs>
      </w:pPr>
      <w:hyperlink w:anchor="_Toc31574" w:history="1">
        <w:r>
          <w:rPr>
            <w:rFonts w:ascii="仿宋" w:eastAsia="仿宋" w:hAnsi="仿宋" w:cs="仿宋" w:hint="eastAsia"/>
            <w:lang w:eastAsia="zh-CN"/>
          </w:rPr>
          <w:t>(七)、管理风险分析</w:t>
        </w:r>
        <w:r>
          <w:tab/>
        </w:r>
        <w:r>
          <w:fldChar w:fldCharType="begin"/>
        </w:r>
        <w:r>
          <w:instrText xml:space="preserve"> PAGEREF _Toc31574 \h </w:instrText>
        </w:r>
        <w:r>
          <w:fldChar w:fldCharType="separate"/>
        </w:r>
        <w:r>
          <w:t>18</w:t>
        </w:r>
        <w:r>
          <w:fldChar w:fldCharType="end"/>
        </w:r>
      </w:hyperlink>
    </w:p>
    <w:p>
      <w:pPr>
        <w:pStyle w:val="TOC2"/>
        <w:tabs>
          <w:tab w:val="right" w:leader="dot" w:pos="8306"/>
        </w:tabs>
      </w:pPr>
      <w:hyperlink w:anchor="_Toc4114" w:history="1">
        <w:r>
          <w:rPr>
            <w:rFonts w:ascii="仿宋" w:eastAsia="仿宋" w:hAnsi="仿宋" w:cs="仿宋" w:hint="eastAsia"/>
            <w:lang w:eastAsia="zh-CN"/>
          </w:rPr>
          <w:t>(八)、其它风险分析</w:t>
        </w:r>
        <w:r>
          <w:tab/>
        </w:r>
        <w:r>
          <w:fldChar w:fldCharType="begin"/>
        </w:r>
        <w:r>
          <w:instrText xml:space="preserve"> PAGEREF _Toc4114 \h </w:instrText>
        </w:r>
        <w:r>
          <w:fldChar w:fldCharType="separate"/>
        </w:r>
        <w:r>
          <w:t>19</w:t>
        </w:r>
        <w:r>
          <w:fldChar w:fldCharType="end"/>
        </w:r>
      </w:hyperlink>
    </w:p>
    <w:p>
      <w:pPr>
        <w:pStyle w:val="TOC2"/>
        <w:tabs>
          <w:tab w:val="right" w:leader="dot" w:pos="8306"/>
        </w:tabs>
      </w:pPr>
      <w:hyperlink w:anchor="_Toc31753" w:history="1">
        <w:r>
          <w:rPr>
            <w:rFonts w:ascii="仿宋" w:eastAsia="仿宋" w:hAnsi="仿宋" w:cs="仿宋" w:hint="eastAsia"/>
            <w:lang w:eastAsia="zh-CN"/>
          </w:rPr>
          <w:t>(九)、社会影响评估</w:t>
        </w:r>
        <w:r>
          <w:tab/>
        </w:r>
        <w:r>
          <w:fldChar w:fldCharType="begin"/>
        </w:r>
        <w:r>
          <w:instrText xml:space="preserve"> PAGEREF _Toc31753 \h </w:instrText>
        </w:r>
        <w:r>
          <w:fldChar w:fldCharType="separate"/>
        </w:r>
        <w:r>
          <w:t>21</w:t>
        </w:r>
        <w:r>
          <w:fldChar w:fldCharType="end"/>
        </w:r>
      </w:hyperlink>
    </w:p>
    <w:p>
      <w:pPr>
        <w:pStyle w:val="TOC1"/>
        <w:tabs>
          <w:tab w:val="right" w:leader="dot" w:pos="8306"/>
        </w:tabs>
      </w:pPr>
      <w:hyperlink w:anchor="_Toc5647" w:history="1">
        <w:r>
          <w:rPr>
            <w:rFonts w:ascii="仿宋" w:eastAsia="仿宋" w:hAnsi="仿宋" w:cs="仿宋" w:hint="eastAsia"/>
            <w:lang w:eastAsia="zh-CN"/>
          </w:rPr>
          <w:t>三、项目监理与质量保证</w:t>
        </w:r>
        <w:r>
          <w:tab/>
        </w:r>
        <w:r>
          <w:fldChar w:fldCharType="begin"/>
        </w:r>
        <w:r>
          <w:instrText xml:space="preserve"> PAGEREF _Toc5647 \h </w:instrText>
        </w:r>
        <w:r>
          <w:fldChar w:fldCharType="separate"/>
        </w:r>
        <w:r>
          <w:t>23</w:t>
        </w:r>
        <w:r>
          <w:fldChar w:fldCharType="end"/>
        </w:r>
      </w:hyperlink>
    </w:p>
    <w:p>
      <w:pPr>
        <w:pStyle w:val="TOC2"/>
        <w:tabs>
          <w:tab w:val="right" w:leader="dot" w:pos="8306"/>
        </w:tabs>
      </w:pPr>
      <w:hyperlink w:anchor="_Toc22763" w:history="1">
        <w:r>
          <w:rPr>
            <w:rFonts w:ascii="仿宋" w:eastAsia="仿宋" w:hAnsi="仿宋" w:cs="仿宋" w:hint="eastAsia"/>
            <w:lang w:eastAsia="zh-CN"/>
          </w:rPr>
          <w:t>(一)、监理体系构建</w:t>
        </w:r>
        <w:r>
          <w:tab/>
        </w:r>
        <w:r>
          <w:fldChar w:fldCharType="begin"/>
        </w:r>
        <w:r>
          <w:instrText xml:space="preserve"> PAGEREF _Toc22763 \h </w:instrText>
        </w:r>
        <w:r>
          <w:fldChar w:fldCharType="separate"/>
        </w:r>
        <w:r>
          <w:t>23</w:t>
        </w:r>
        <w:r>
          <w:fldChar w:fldCharType="end"/>
        </w:r>
      </w:hyperlink>
    </w:p>
    <w:p>
      <w:pPr>
        <w:pStyle w:val="TOC2"/>
        <w:tabs>
          <w:tab w:val="right" w:leader="dot" w:pos="8306"/>
        </w:tabs>
      </w:pPr>
      <w:hyperlink w:anchor="_Toc7547" w:history="1">
        <w:r>
          <w:rPr>
            <w:rFonts w:ascii="仿宋" w:eastAsia="仿宋" w:hAnsi="仿宋" w:cs="仿宋" w:hint="eastAsia"/>
            <w:lang w:eastAsia="zh-CN"/>
          </w:rPr>
          <w:t>(二)、质量保证体系实施</w:t>
        </w:r>
        <w:r>
          <w:tab/>
        </w:r>
        <w:r>
          <w:fldChar w:fldCharType="begin"/>
        </w:r>
        <w:r>
          <w:instrText xml:space="preserve"> PAGEREF _Toc7547 \h </w:instrText>
        </w:r>
        <w:r>
          <w:fldChar w:fldCharType="separate"/>
        </w:r>
        <w:r>
          <w:t>23</w:t>
        </w:r>
        <w:r>
          <w:fldChar w:fldCharType="end"/>
        </w:r>
      </w:hyperlink>
    </w:p>
    <w:p>
      <w:pPr>
        <w:pStyle w:val="TOC2"/>
        <w:tabs>
          <w:tab w:val="right" w:leader="dot" w:pos="8306"/>
        </w:tabs>
      </w:pPr>
      <w:hyperlink w:anchor="_Toc10388" w:history="1">
        <w:r>
          <w:rPr>
            <w:rFonts w:ascii="仿宋" w:eastAsia="仿宋" w:hAnsi="仿宋" w:cs="仿宋" w:hint="eastAsia"/>
            <w:lang w:eastAsia="zh-CN"/>
          </w:rPr>
          <w:t>(三)、监理与质量控制流程</w:t>
        </w:r>
        <w:r>
          <w:tab/>
        </w:r>
        <w:r>
          <w:fldChar w:fldCharType="begin"/>
        </w:r>
        <w:r>
          <w:instrText xml:space="preserve"> PAGEREF _Toc10388 \h </w:instrText>
        </w:r>
        <w:r>
          <w:fldChar w:fldCharType="separate"/>
        </w:r>
        <w:r>
          <w:t>24</w:t>
        </w:r>
        <w:r>
          <w:fldChar w:fldCharType="end"/>
        </w:r>
      </w:hyperlink>
    </w:p>
    <w:p>
      <w:pPr>
        <w:pStyle w:val="TOC1"/>
        <w:tabs>
          <w:tab w:val="right" w:leader="dot" w:pos="8306"/>
        </w:tabs>
      </w:pPr>
      <w:hyperlink w:anchor="_Toc15454" w:history="1">
        <w:r>
          <w:rPr>
            <w:rFonts w:ascii="仿宋" w:eastAsia="仿宋" w:hAnsi="仿宋" w:cs="仿宋" w:hint="eastAsia"/>
            <w:lang w:eastAsia="zh-CN"/>
          </w:rPr>
          <w:t>四、发展规划、产业政策和行业准入分析</w:t>
        </w:r>
        <w:r>
          <w:tab/>
        </w:r>
        <w:r>
          <w:fldChar w:fldCharType="begin"/>
        </w:r>
        <w:r>
          <w:instrText xml:space="preserve"> PAGEREF _Toc15454 \h </w:instrText>
        </w:r>
        <w:r>
          <w:fldChar w:fldCharType="separate"/>
        </w:r>
        <w:r>
          <w:t>25</w:t>
        </w:r>
        <w:r>
          <w:fldChar w:fldCharType="end"/>
        </w:r>
      </w:hyperlink>
    </w:p>
    <w:p>
      <w:pPr>
        <w:pStyle w:val="TOC2"/>
        <w:tabs>
          <w:tab w:val="right" w:leader="dot" w:pos="8306"/>
        </w:tabs>
      </w:pPr>
      <w:hyperlink w:anchor="_Toc25459" w:history="1">
        <w:r>
          <w:rPr>
            <w:rFonts w:ascii="仿宋" w:eastAsia="仿宋" w:hAnsi="仿宋" w:cs="仿宋" w:hint="eastAsia"/>
            <w:lang w:eastAsia="zh-CN"/>
          </w:rPr>
          <w:t>(一)、发展规划分析</w:t>
        </w:r>
        <w:r>
          <w:tab/>
        </w:r>
        <w:r>
          <w:fldChar w:fldCharType="begin"/>
        </w:r>
        <w:r>
          <w:instrText xml:space="preserve"> PAGEREF _Toc25459 \h </w:instrText>
        </w:r>
        <w:r>
          <w:fldChar w:fldCharType="separate"/>
        </w:r>
        <w:r>
          <w:t>25</w:t>
        </w:r>
        <w:r>
          <w:fldChar w:fldCharType="end"/>
        </w:r>
      </w:hyperlink>
    </w:p>
    <w:p>
      <w:pPr>
        <w:pStyle w:val="TOC2"/>
        <w:tabs>
          <w:tab w:val="right" w:leader="dot" w:pos="8306"/>
        </w:tabs>
      </w:pPr>
      <w:hyperlink w:anchor="_Toc461" w:history="1">
        <w:r>
          <w:rPr>
            <w:rFonts w:ascii="仿宋" w:eastAsia="仿宋" w:hAnsi="仿宋" w:cs="仿宋" w:hint="eastAsia"/>
            <w:lang w:eastAsia="zh-CN"/>
          </w:rPr>
          <w:t>(二)、产业政策分析</w:t>
        </w:r>
        <w:r>
          <w:tab/>
        </w:r>
        <w:r>
          <w:fldChar w:fldCharType="begin"/>
        </w:r>
        <w:r>
          <w:instrText xml:space="preserve"> PAGEREF _Toc461 \h </w:instrText>
        </w:r>
        <w:r>
          <w:fldChar w:fldCharType="separate"/>
        </w:r>
        <w:r>
          <w:t>26</w:t>
        </w:r>
        <w:r>
          <w:fldChar w:fldCharType="end"/>
        </w:r>
      </w:hyperlink>
    </w:p>
    <w:p>
      <w:pPr>
        <w:pStyle w:val="TOC2"/>
        <w:tabs>
          <w:tab w:val="right" w:leader="dot" w:pos="8306"/>
        </w:tabs>
      </w:pPr>
      <w:hyperlink w:anchor="_Toc31519" w:history="1">
        <w:r>
          <w:rPr>
            <w:rFonts w:ascii="仿宋" w:eastAsia="仿宋" w:hAnsi="仿宋" w:cs="仿宋" w:hint="eastAsia"/>
            <w:lang w:eastAsia="zh-CN"/>
          </w:rPr>
          <w:t>(三)、行业准入分析</w:t>
        </w:r>
        <w:r>
          <w:tab/>
        </w:r>
        <w:r>
          <w:fldChar w:fldCharType="begin"/>
        </w:r>
        <w:r>
          <w:instrText xml:space="preserve"> PAGEREF _Toc31519 \h </w:instrText>
        </w:r>
        <w:r>
          <w:fldChar w:fldCharType="separate"/>
        </w:r>
        <w:r>
          <w:t>28</w:t>
        </w:r>
        <w:r>
          <w:fldChar w:fldCharType="end"/>
        </w:r>
      </w:hyperlink>
    </w:p>
    <w:p>
      <w:pPr>
        <w:pStyle w:val="TOC1"/>
        <w:tabs>
          <w:tab w:val="right" w:leader="dot" w:pos="8306"/>
        </w:tabs>
      </w:pPr>
      <w:hyperlink w:anchor="_Toc9332" w:history="1">
        <w:r>
          <w:rPr>
            <w:rFonts w:ascii="仿宋" w:eastAsia="仿宋" w:hAnsi="仿宋" w:cs="仿宋" w:hint="eastAsia"/>
            <w:lang w:eastAsia="zh-CN"/>
          </w:rPr>
          <w:t>五、背景、必要性分析</w:t>
        </w:r>
        <w:r>
          <w:tab/>
        </w:r>
        <w:r>
          <w:fldChar w:fldCharType="begin"/>
        </w:r>
        <w:r>
          <w:instrText xml:space="preserve"> PAGEREF _Toc9332 \h </w:instrText>
        </w:r>
        <w:r>
          <w:fldChar w:fldCharType="separate"/>
        </w:r>
        <w:r>
          <w:t>29</w:t>
        </w:r>
        <w:r>
          <w:fldChar w:fldCharType="end"/>
        </w:r>
      </w:hyperlink>
    </w:p>
    <w:p>
      <w:pPr>
        <w:pStyle w:val="TOC2"/>
        <w:tabs>
          <w:tab w:val="right" w:leader="dot" w:pos="8306"/>
        </w:tabs>
      </w:pPr>
      <w:hyperlink w:anchor="_Toc29000" w:history="1">
        <w:r>
          <w:rPr>
            <w:rFonts w:ascii="仿宋" w:eastAsia="仿宋" w:hAnsi="仿宋" w:cs="仿宋" w:hint="eastAsia"/>
            <w:lang w:eastAsia="zh-CN"/>
          </w:rPr>
          <w:t>(一)、项目建设背景</w:t>
        </w:r>
        <w:r>
          <w:tab/>
        </w:r>
        <w:r>
          <w:fldChar w:fldCharType="begin"/>
        </w:r>
        <w:r>
          <w:instrText xml:space="preserve"> PAGEREF _Toc29000 \h </w:instrText>
        </w:r>
        <w:r>
          <w:fldChar w:fldCharType="separate"/>
        </w:r>
        <w:r>
          <w:t>29</w:t>
        </w:r>
        <w:r>
          <w:fldChar w:fldCharType="end"/>
        </w:r>
      </w:hyperlink>
    </w:p>
    <w:p>
      <w:pPr>
        <w:pStyle w:val="TOC2"/>
        <w:tabs>
          <w:tab w:val="right" w:leader="dot" w:pos="8306"/>
        </w:tabs>
      </w:pPr>
      <w:hyperlink w:anchor="_Toc22089" w:history="1">
        <w:r>
          <w:rPr>
            <w:rFonts w:ascii="仿宋" w:eastAsia="仿宋" w:hAnsi="仿宋" w:cs="仿宋" w:hint="eastAsia"/>
            <w:lang w:eastAsia="zh-CN"/>
          </w:rPr>
          <w:t>(二)、必要性分析</w:t>
        </w:r>
        <w:r>
          <w:tab/>
        </w:r>
        <w:r>
          <w:fldChar w:fldCharType="begin"/>
        </w:r>
        <w:r>
          <w:instrText xml:space="preserve"> PAGEREF _Toc22089 \h </w:instrText>
        </w:r>
        <w:r>
          <w:fldChar w:fldCharType="separate"/>
        </w:r>
        <w:r>
          <w:t>30</w:t>
        </w:r>
        <w:r>
          <w:fldChar w:fldCharType="end"/>
        </w:r>
      </w:hyperlink>
    </w:p>
    <w:p>
      <w:pPr>
        <w:pStyle w:val="TOC2"/>
        <w:tabs>
          <w:tab w:val="right" w:leader="dot" w:pos="8306"/>
        </w:tabs>
      </w:pPr>
      <w:hyperlink w:anchor="_Toc4861" w:history="1">
        <w:r>
          <w:rPr>
            <w:rFonts w:ascii="仿宋" w:eastAsia="仿宋" w:hAnsi="仿宋" w:cs="仿宋" w:hint="eastAsia"/>
            <w:lang w:eastAsia="zh-CN"/>
          </w:rPr>
          <w:t>(三)、项目建设有利条件</w:t>
        </w:r>
        <w:r>
          <w:tab/>
        </w:r>
        <w:r>
          <w:fldChar w:fldCharType="begin"/>
        </w:r>
        <w:r>
          <w:instrText xml:space="preserve"> PAGEREF _Toc4861 \h </w:instrText>
        </w:r>
        <w:r>
          <w:fldChar w:fldCharType="separate"/>
        </w:r>
        <w:r>
          <w:t>32</w:t>
        </w:r>
        <w:r>
          <w:fldChar w:fldCharType="end"/>
        </w:r>
      </w:hyperlink>
    </w:p>
    <w:p>
      <w:pPr>
        <w:pStyle w:val="TOC1"/>
        <w:tabs>
          <w:tab w:val="right" w:leader="dot" w:pos="8306"/>
        </w:tabs>
      </w:pPr>
      <w:hyperlink w:anchor="_Toc28461" w:history="1">
        <w:r>
          <w:rPr>
            <w:rFonts w:ascii="仿宋" w:eastAsia="仿宋" w:hAnsi="仿宋" w:cs="仿宋" w:hint="eastAsia"/>
            <w:lang w:eastAsia="zh-CN"/>
          </w:rPr>
          <w:t>六、财务管理与成本控制</w:t>
        </w:r>
        <w:r>
          <w:tab/>
        </w:r>
        <w:r>
          <w:fldChar w:fldCharType="begin"/>
        </w:r>
        <w:r>
          <w:instrText xml:space="preserve"> PAGEREF _Toc28461 \h </w:instrText>
        </w:r>
        <w:r>
          <w:fldChar w:fldCharType="separate"/>
        </w:r>
        <w:r>
          <w:t>33</w:t>
        </w:r>
        <w:r>
          <w:fldChar w:fldCharType="end"/>
        </w:r>
      </w:hyperlink>
    </w:p>
    <w:p>
      <w:pPr>
        <w:pStyle w:val="TOC2"/>
        <w:tabs>
          <w:tab w:val="right" w:leader="dot" w:pos="8306"/>
        </w:tabs>
      </w:pPr>
      <w:hyperlink w:anchor="_Toc25447" w:history="1">
        <w:r>
          <w:rPr>
            <w:rFonts w:ascii="仿宋" w:eastAsia="仿宋" w:hAnsi="仿宋" w:cs="仿宋" w:hint="eastAsia"/>
            <w:lang w:eastAsia="zh-CN"/>
          </w:rPr>
          <w:t>(一)、财务管理体系建设</w:t>
        </w:r>
        <w:r>
          <w:tab/>
        </w:r>
        <w:r>
          <w:fldChar w:fldCharType="begin"/>
        </w:r>
        <w:r>
          <w:instrText xml:space="preserve"> PAGEREF _Toc25447 \h </w:instrText>
        </w:r>
        <w:r>
          <w:fldChar w:fldCharType="separate"/>
        </w:r>
        <w:r>
          <w:t>33</w:t>
        </w:r>
        <w:r>
          <w:fldChar w:fldCharType="end"/>
        </w:r>
      </w:hyperlink>
    </w:p>
    <w:p>
      <w:pPr>
        <w:pStyle w:val="TOC2"/>
        <w:tabs>
          <w:tab w:val="right" w:leader="dot" w:pos="8306"/>
        </w:tabs>
      </w:pPr>
      <w:hyperlink w:anchor="_Toc27974" w:history="1">
        <w:r>
          <w:rPr>
            <w:rFonts w:ascii="仿宋" w:eastAsia="仿宋" w:hAnsi="仿宋" w:cs="仿宋" w:hint="eastAsia"/>
            <w:lang w:eastAsia="zh-CN"/>
          </w:rPr>
          <w:t>(二)、成本控制措施</w:t>
        </w:r>
        <w:r>
          <w:tab/>
        </w:r>
        <w:r>
          <w:fldChar w:fldCharType="begin"/>
        </w:r>
        <w:r>
          <w:instrText xml:space="preserve"> PAGEREF _Toc27974 \h </w:instrText>
        </w:r>
        <w:r>
          <w:fldChar w:fldCharType="separate"/>
        </w:r>
        <w:r>
          <w:t>35</w:t>
        </w:r>
        <w:r>
          <w:fldChar w:fldCharType="end"/>
        </w:r>
      </w:hyperlink>
    </w:p>
    <w:p>
      <w:pPr>
        <w:pStyle w:val="TOC1"/>
        <w:tabs>
          <w:tab w:val="right" w:leader="dot" w:pos="8306"/>
        </w:tabs>
      </w:pPr>
      <w:hyperlink w:anchor="_Toc22833" w:history="1">
        <w:r>
          <w:rPr>
            <w:rFonts w:ascii="仿宋" w:eastAsia="仿宋" w:hAnsi="仿宋" w:cs="仿宋" w:hint="eastAsia"/>
            <w:lang w:eastAsia="zh-CN"/>
          </w:rPr>
          <w:t>七、经济效益与社会效益优化</w:t>
        </w:r>
        <w:r>
          <w:tab/>
        </w:r>
        <w:r>
          <w:fldChar w:fldCharType="begin"/>
        </w:r>
        <w:r>
          <w:instrText xml:space="preserve"> PAGEREF _Toc22833 \h </w:instrText>
        </w:r>
        <w:r>
          <w:fldChar w:fldCharType="separate"/>
        </w:r>
        <w:r>
          <w:t>36</w:t>
        </w:r>
        <w:r>
          <w:fldChar w:fldCharType="end"/>
        </w:r>
      </w:hyperlink>
    </w:p>
    <w:p>
      <w:pPr>
        <w:pStyle w:val="TOC2"/>
        <w:tabs>
          <w:tab w:val="right" w:leader="dot" w:pos="8306"/>
        </w:tabs>
      </w:pPr>
      <w:hyperlink w:anchor="_Toc329" w:history="1">
        <w:r>
          <w:rPr>
            <w:rFonts w:ascii="仿宋" w:eastAsia="仿宋" w:hAnsi="仿宋" w:cs="仿宋" w:hint="eastAsia"/>
            <w:lang w:eastAsia="zh-CN"/>
          </w:rPr>
          <w:t>(一)、经济效益提升策略</w:t>
        </w:r>
        <w:r>
          <w:tab/>
        </w:r>
        <w:r>
          <w:fldChar w:fldCharType="begin"/>
        </w:r>
        <w:r>
          <w:instrText xml:space="preserve"> PAGEREF _Toc329 \h </w:instrText>
        </w:r>
        <w:r>
          <w:fldChar w:fldCharType="separate"/>
        </w:r>
        <w:r>
          <w:t>36</w:t>
        </w:r>
        <w:r>
          <w:fldChar w:fldCharType="end"/>
        </w:r>
      </w:hyperlink>
    </w:p>
    <w:p>
      <w:pPr>
        <w:pStyle w:val="TOC2"/>
        <w:tabs>
          <w:tab w:val="right" w:leader="dot" w:pos="8306"/>
        </w:tabs>
      </w:pPr>
      <w:hyperlink w:anchor="_Toc27685" w:history="1">
        <w:r>
          <w:rPr>
            <w:rFonts w:ascii="仿宋" w:eastAsia="仿宋" w:hAnsi="仿宋" w:cs="仿宋" w:hint="eastAsia"/>
            <w:lang w:eastAsia="zh-CN"/>
          </w:rPr>
          <w:t>(二)、社会效益增强方案</w:t>
        </w:r>
        <w:r>
          <w:tab/>
        </w:r>
        <w:r>
          <w:fldChar w:fldCharType="begin"/>
        </w:r>
        <w:r>
          <w:instrText xml:space="preserve"> PAGEREF _Toc27685 \h </w:instrText>
        </w:r>
        <w:r>
          <w:fldChar w:fldCharType="separate"/>
        </w:r>
        <w:r>
          <w:t>37</w:t>
        </w:r>
        <w:r>
          <w:fldChar w:fldCharType="end"/>
        </w:r>
      </w:hyperlink>
    </w:p>
    <w:p>
      <w:pPr>
        <w:pStyle w:val="TOC1"/>
        <w:tabs>
          <w:tab w:val="right" w:leader="dot" w:pos="8306"/>
        </w:tabs>
      </w:pPr>
      <w:hyperlink w:anchor="_Toc19995" w:history="1">
        <w:r>
          <w:rPr>
            <w:rFonts w:ascii="仿宋" w:eastAsia="仿宋" w:hAnsi="仿宋" w:cs="仿宋" w:hint="eastAsia"/>
            <w:lang w:eastAsia="zh-CN"/>
          </w:rPr>
          <w:t>八、项目质量与标准</w:t>
        </w:r>
        <w:r>
          <w:tab/>
        </w:r>
        <w:r>
          <w:fldChar w:fldCharType="begin"/>
        </w:r>
        <w:r>
          <w:instrText xml:space="preserve"> PAGEREF _Toc19995 \h </w:instrText>
        </w:r>
        <w:r>
          <w:fldChar w:fldCharType="separate"/>
        </w:r>
        <w:r>
          <w:t>38</w:t>
        </w:r>
        <w:r>
          <w:fldChar w:fldCharType="end"/>
        </w:r>
      </w:hyperlink>
    </w:p>
    <w:p>
      <w:pPr>
        <w:pStyle w:val="TOC2"/>
        <w:tabs>
          <w:tab w:val="right" w:leader="dot" w:pos="8306"/>
        </w:tabs>
      </w:pPr>
      <w:hyperlink w:anchor="_Toc7372" w:history="1">
        <w:r>
          <w:rPr>
            <w:rFonts w:ascii="仿宋" w:eastAsia="仿宋" w:hAnsi="仿宋" w:cs="仿宋" w:hint="eastAsia"/>
            <w:lang w:eastAsia="zh-CN"/>
          </w:rPr>
          <w:t>(一)、质量保障体系</w:t>
        </w:r>
        <w:r>
          <w:tab/>
        </w:r>
        <w:r>
          <w:fldChar w:fldCharType="begin"/>
        </w:r>
        <w:r>
          <w:instrText xml:space="preserve"> PAGEREF _Toc7372 \h </w:instrText>
        </w:r>
        <w:r>
          <w:fldChar w:fldCharType="separate"/>
        </w:r>
        <w:r>
          <w:t>38</w:t>
        </w:r>
        <w:r>
          <w:fldChar w:fldCharType="end"/>
        </w:r>
      </w:hyperlink>
    </w:p>
    <w:p>
      <w:pPr>
        <w:pStyle w:val="TOC2"/>
        <w:tabs>
          <w:tab w:val="right" w:leader="dot" w:pos="8306"/>
        </w:tabs>
      </w:pPr>
      <w:hyperlink w:anchor="_Toc32365" w:history="1">
        <w:r>
          <w:rPr>
            <w:rFonts w:ascii="仿宋" w:eastAsia="仿宋" w:hAnsi="仿宋" w:cs="仿宋" w:hint="eastAsia"/>
            <w:lang w:eastAsia="zh-CN"/>
          </w:rPr>
          <w:t>(二)、标准化作业流程</w:t>
        </w:r>
        <w:r>
          <w:tab/>
        </w:r>
        <w:r>
          <w:fldChar w:fldCharType="begin"/>
        </w:r>
        <w:r>
          <w:instrText xml:space="preserve"> PAGEREF _Toc32365 \h </w:instrText>
        </w:r>
        <w:r>
          <w:fldChar w:fldCharType="separate"/>
        </w:r>
        <w:r>
          <w:t>39</w:t>
        </w:r>
        <w:r>
          <w:fldChar w:fldCharType="end"/>
        </w:r>
      </w:hyperlink>
    </w:p>
    <w:p>
      <w:pPr>
        <w:pStyle w:val="TOC2"/>
        <w:tabs>
          <w:tab w:val="right" w:leader="dot" w:pos="8306"/>
        </w:tabs>
      </w:pPr>
      <w:hyperlink w:anchor="_Toc11805" w:history="1">
        <w:r>
          <w:rPr>
            <w:rFonts w:ascii="仿宋" w:eastAsia="仿宋" w:hAnsi="仿宋" w:cs="仿宋" w:hint="eastAsia"/>
            <w:lang w:eastAsia="zh-CN"/>
          </w:rPr>
          <w:t>(三)、质量监控与评估</w:t>
        </w:r>
        <w:r>
          <w:tab/>
        </w:r>
        <w:r>
          <w:fldChar w:fldCharType="begin"/>
        </w:r>
        <w:r>
          <w:instrText xml:space="preserve"> PAGEREF _Toc11805 \h </w:instrText>
        </w:r>
        <w:r>
          <w:fldChar w:fldCharType="separate"/>
        </w:r>
        <w:r>
          <w:t>41</w:t>
        </w:r>
        <w:r>
          <w:fldChar w:fldCharType="end"/>
        </w:r>
      </w:hyperlink>
    </w:p>
    <w:p>
      <w:pPr>
        <w:pStyle w:val="TOC2"/>
        <w:tabs>
          <w:tab w:val="right" w:leader="dot" w:pos="8306"/>
        </w:tabs>
      </w:pPr>
      <w:hyperlink w:anchor="_Toc10303" w:history="1">
        <w:r>
          <w:rPr>
            <w:rFonts w:ascii="仿宋" w:eastAsia="仿宋" w:hAnsi="仿宋" w:cs="仿宋" w:hint="eastAsia"/>
            <w:lang w:eastAsia="zh-CN"/>
          </w:rPr>
          <w:t>(四)、质量改进计划</w:t>
        </w:r>
        <w:r>
          <w:tab/>
        </w:r>
        <w:r>
          <w:fldChar w:fldCharType="begin"/>
        </w:r>
        <w:r>
          <w:instrText xml:space="preserve"> PAGEREF _Toc10303 \h </w:instrText>
        </w:r>
        <w:r>
          <w:fldChar w:fldCharType="separate"/>
        </w:r>
        <w:r>
          <w:t>42</w:t>
        </w:r>
        <w:r>
          <w:fldChar w:fldCharType="end"/>
        </w:r>
      </w:hyperlink>
    </w:p>
    <w:p>
      <w:pPr>
        <w:pStyle w:val="TOC1"/>
        <w:tabs>
          <w:tab w:val="right" w:leader="dot" w:pos="8306"/>
        </w:tabs>
      </w:pPr>
      <w:hyperlink w:anchor="_Toc18806" w:history="1">
        <w:r>
          <w:rPr>
            <w:rFonts w:ascii="仿宋" w:eastAsia="仿宋" w:hAnsi="仿宋" w:cs="仿宋" w:hint="eastAsia"/>
            <w:lang w:eastAsia="zh-CN"/>
          </w:rPr>
          <w:t>九、环境保护与治理方案</w:t>
        </w:r>
        <w:r>
          <w:tab/>
        </w:r>
        <w:r>
          <w:fldChar w:fldCharType="begin"/>
        </w:r>
        <w:r>
          <w:instrText xml:space="preserve"> PAGEREF _Toc18806 \h </w:instrText>
        </w:r>
        <w:r>
          <w:fldChar w:fldCharType="separate"/>
        </w:r>
        <w:r>
          <w:t>43</w:t>
        </w:r>
        <w:r>
          <w:fldChar w:fldCharType="end"/>
        </w:r>
      </w:hyperlink>
    </w:p>
    <w:p>
      <w:pPr>
        <w:pStyle w:val="TOC2"/>
        <w:tabs>
          <w:tab w:val="right" w:leader="dot" w:pos="8306"/>
        </w:tabs>
      </w:pPr>
      <w:hyperlink w:anchor="_Toc30060" w:history="1">
        <w:r>
          <w:rPr>
            <w:rFonts w:ascii="仿宋" w:eastAsia="仿宋" w:hAnsi="仿宋" w:cs="仿宋" w:hint="eastAsia"/>
            <w:lang w:eastAsia="zh-CN"/>
          </w:rPr>
          <w:t>(一)、项目环境影响评估</w:t>
        </w:r>
        <w:r>
          <w:tab/>
        </w:r>
        <w:r>
          <w:fldChar w:fldCharType="begin"/>
        </w:r>
        <w:r>
          <w:instrText xml:space="preserve"> PAGEREF _Toc30060 \h </w:instrText>
        </w:r>
        <w:r>
          <w:fldChar w:fldCharType="separate"/>
        </w:r>
        <w:r>
          <w:t>43</w:t>
        </w:r>
        <w:r>
          <w:fldChar w:fldCharType="end"/>
        </w:r>
      </w:hyperlink>
    </w:p>
    <w:p>
      <w:pPr>
        <w:pStyle w:val="TOC2"/>
        <w:tabs>
          <w:tab w:val="right" w:leader="dot" w:pos="8306"/>
        </w:tabs>
      </w:pPr>
      <w:hyperlink w:anchor="_Toc18285" w:history="1">
        <w:r>
          <w:rPr>
            <w:rFonts w:ascii="仿宋" w:eastAsia="仿宋" w:hAnsi="仿宋" w:cs="仿宋" w:hint="eastAsia"/>
            <w:lang w:eastAsia="zh-CN"/>
          </w:rPr>
          <w:t>(二)、环境保护措施与治理方案</w:t>
        </w:r>
        <w:r>
          <w:tab/>
        </w:r>
        <w:r>
          <w:fldChar w:fldCharType="begin"/>
        </w:r>
        <w:r>
          <w:instrText xml:space="preserve"> PAGEREF _Toc18285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1" w:history="1">
        <w:r>
          <w:rPr>
            <w:rFonts w:ascii="仿宋" w:eastAsia="仿宋" w:hAnsi="仿宋" w:cs="仿宋" w:hint="eastAsia"/>
            <w:lang w:eastAsia="zh-CN"/>
          </w:rPr>
          <w:t>十、土地利用与规划方案</w:t>
        </w:r>
        <w:r>
          <w:tab/>
        </w:r>
        <w:r>
          <w:fldChar w:fldCharType="begin"/>
        </w:r>
        <w:r>
          <w:instrText xml:space="preserve"> PAGEREF _Toc431 \h </w:instrText>
        </w:r>
        <w:r>
          <w:fldChar w:fldCharType="separate"/>
        </w:r>
        <w:r>
          <w:t>44</w:t>
        </w:r>
        <w:r>
          <w:fldChar w:fldCharType="end"/>
        </w:r>
      </w:hyperlink>
    </w:p>
    <w:p>
      <w:pPr>
        <w:pStyle w:val="TOC2"/>
        <w:tabs>
          <w:tab w:val="right" w:leader="dot" w:pos="8306"/>
        </w:tabs>
      </w:pPr>
      <w:hyperlink w:anchor="_Toc27722" w:history="1">
        <w:r>
          <w:rPr>
            <w:rFonts w:ascii="仿宋" w:eastAsia="仿宋" w:hAnsi="仿宋" w:cs="仿宋" w:hint="eastAsia"/>
            <w:lang w:eastAsia="zh-CN"/>
          </w:rPr>
          <w:t>(一)、项目用地情况分析</w:t>
        </w:r>
        <w:r>
          <w:tab/>
        </w:r>
        <w:r>
          <w:fldChar w:fldCharType="begin"/>
        </w:r>
        <w:r>
          <w:instrText xml:space="preserve"> PAGEREF _Toc27722 \h </w:instrText>
        </w:r>
        <w:r>
          <w:fldChar w:fldCharType="separate"/>
        </w:r>
        <w:r>
          <w:t>44</w:t>
        </w:r>
        <w:r>
          <w:fldChar w:fldCharType="end"/>
        </w:r>
      </w:hyperlink>
    </w:p>
    <w:p>
      <w:pPr>
        <w:pStyle w:val="TOC2"/>
        <w:tabs>
          <w:tab w:val="right" w:leader="dot" w:pos="8306"/>
        </w:tabs>
      </w:pPr>
      <w:hyperlink w:anchor="_Toc8645" w:history="1">
        <w:r>
          <w:rPr>
            <w:rFonts w:ascii="仿宋" w:eastAsia="仿宋" w:hAnsi="仿宋" w:cs="仿宋" w:hint="eastAsia"/>
            <w:lang w:eastAsia="zh-CN"/>
          </w:rPr>
          <w:t>(二)、土地利用规划方案</w:t>
        </w:r>
        <w:r>
          <w:tab/>
        </w:r>
        <w:r>
          <w:fldChar w:fldCharType="begin"/>
        </w:r>
        <w:r>
          <w:instrText xml:space="preserve"> PAGEREF _Toc8645 \h </w:instrText>
        </w:r>
        <w:r>
          <w:fldChar w:fldCharType="separate"/>
        </w:r>
        <w:r>
          <w:t>45</w:t>
        </w:r>
        <w:r>
          <w:fldChar w:fldCharType="end"/>
        </w:r>
      </w:hyperlink>
    </w:p>
    <w:p>
      <w:pPr>
        <w:pStyle w:val="TOC1"/>
        <w:tabs>
          <w:tab w:val="right" w:leader="dot" w:pos="8306"/>
        </w:tabs>
      </w:pPr>
      <w:hyperlink w:anchor="_Toc7458" w:history="1">
        <w:r>
          <w:rPr>
            <w:rFonts w:ascii="仿宋" w:eastAsia="仿宋" w:hAnsi="仿宋" w:cs="仿宋" w:hint="eastAsia"/>
            <w:lang w:eastAsia="zh-CN"/>
          </w:rPr>
          <w:t>十一、项目变更管理</w:t>
        </w:r>
        <w:r>
          <w:tab/>
        </w:r>
        <w:r>
          <w:fldChar w:fldCharType="begin"/>
        </w:r>
        <w:r>
          <w:instrText xml:space="preserve"> PAGEREF _Toc7458 \h </w:instrText>
        </w:r>
        <w:r>
          <w:fldChar w:fldCharType="separate"/>
        </w:r>
        <w:r>
          <w:t>46</w:t>
        </w:r>
        <w:r>
          <w:fldChar w:fldCharType="end"/>
        </w:r>
      </w:hyperlink>
    </w:p>
    <w:p>
      <w:pPr>
        <w:pStyle w:val="TOC2"/>
        <w:tabs>
          <w:tab w:val="right" w:leader="dot" w:pos="8306"/>
        </w:tabs>
      </w:pPr>
      <w:hyperlink w:anchor="_Toc9360" w:history="1">
        <w:r>
          <w:rPr>
            <w:rFonts w:ascii="仿宋" w:eastAsia="仿宋" w:hAnsi="仿宋" w:cs="仿宋" w:hint="eastAsia"/>
            <w:lang w:eastAsia="zh-CN"/>
          </w:rPr>
          <w:t>(一)、变更控制流程</w:t>
        </w:r>
        <w:r>
          <w:tab/>
        </w:r>
        <w:r>
          <w:fldChar w:fldCharType="begin"/>
        </w:r>
        <w:r>
          <w:instrText xml:space="preserve"> PAGEREF _Toc9360 \h </w:instrText>
        </w:r>
        <w:r>
          <w:fldChar w:fldCharType="separate"/>
        </w:r>
        <w:r>
          <w:t>46</w:t>
        </w:r>
        <w:r>
          <w:fldChar w:fldCharType="end"/>
        </w:r>
      </w:hyperlink>
    </w:p>
    <w:p>
      <w:pPr>
        <w:pStyle w:val="TOC2"/>
        <w:tabs>
          <w:tab w:val="right" w:leader="dot" w:pos="8306"/>
        </w:tabs>
      </w:pPr>
      <w:hyperlink w:anchor="_Toc31463" w:history="1">
        <w:r>
          <w:rPr>
            <w:rFonts w:ascii="仿宋" w:eastAsia="仿宋" w:hAnsi="仿宋" w:cs="仿宋" w:hint="eastAsia"/>
            <w:lang w:eastAsia="zh-CN"/>
          </w:rPr>
          <w:t>(二)、影响评估与处理</w:t>
        </w:r>
        <w:r>
          <w:tab/>
        </w:r>
        <w:r>
          <w:fldChar w:fldCharType="begin"/>
        </w:r>
        <w:r>
          <w:instrText xml:space="preserve"> PAGEREF _Toc31463 \h </w:instrText>
        </w:r>
        <w:r>
          <w:fldChar w:fldCharType="separate"/>
        </w:r>
        <w:r>
          <w:t>47</w:t>
        </w:r>
        <w:r>
          <w:fldChar w:fldCharType="end"/>
        </w:r>
      </w:hyperlink>
    </w:p>
    <w:p>
      <w:pPr>
        <w:pStyle w:val="TOC2"/>
        <w:tabs>
          <w:tab w:val="right" w:leader="dot" w:pos="8306"/>
        </w:tabs>
      </w:pPr>
      <w:hyperlink w:anchor="_Toc26221" w:history="1">
        <w:r>
          <w:rPr>
            <w:rFonts w:ascii="仿宋" w:eastAsia="仿宋" w:hAnsi="仿宋" w:cs="仿宋" w:hint="eastAsia"/>
            <w:lang w:eastAsia="zh-CN"/>
          </w:rPr>
          <w:t>(三)、变更记录与追踪</w:t>
        </w:r>
        <w:r>
          <w:tab/>
        </w:r>
        <w:r>
          <w:fldChar w:fldCharType="begin"/>
        </w:r>
        <w:r>
          <w:instrText xml:space="preserve"> PAGEREF _Toc26221 \h </w:instrText>
        </w:r>
        <w:r>
          <w:fldChar w:fldCharType="separate"/>
        </w:r>
        <w:r>
          <w:t>49</w:t>
        </w:r>
        <w:r>
          <w:fldChar w:fldCharType="end"/>
        </w:r>
      </w:hyperlink>
    </w:p>
    <w:p>
      <w:pPr>
        <w:pStyle w:val="TOC2"/>
        <w:tabs>
          <w:tab w:val="right" w:leader="dot" w:pos="8306"/>
        </w:tabs>
      </w:pPr>
      <w:hyperlink w:anchor="_Toc31472" w:history="1">
        <w:r>
          <w:rPr>
            <w:rFonts w:ascii="仿宋" w:eastAsia="仿宋" w:hAnsi="仿宋" w:cs="仿宋" w:hint="eastAsia"/>
            <w:lang w:eastAsia="zh-CN"/>
          </w:rPr>
          <w:t>(四)、变更管理策略</w:t>
        </w:r>
        <w:r>
          <w:tab/>
        </w:r>
        <w:r>
          <w:fldChar w:fldCharType="begin"/>
        </w:r>
        <w:r>
          <w:instrText xml:space="preserve"> PAGEREF _Toc31472 \h </w:instrText>
        </w:r>
        <w:r>
          <w:fldChar w:fldCharType="separate"/>
        </w:r>
        <w:r>
          <w:t>50</w:t>
        </w:r>
        <w:r>
          <w:fldChar w:fldCharType="end"/>
        </w:r>
      </w:hyperlink>
    </w:p>
    <w:p>
      <w:pPr>
        <w:pStyle w:val="TOC1"/>
        <w:tabs>
          <w:tab w:val="right" w:leader="dot" w:pos="8306"/>
        </w:tabs>
      </w:pPr>
      <w:hyperlink w:anchor="_Toc4118" w:history="1">
        <w:r>
          <w:rPr>
            <w:rFonts w:ascii="仿宋" w:eastAsia="仿宋" w:hAnsi="仿宋" w:cs="仿宋" w:hint="eastAsia"/>
            <w:lang w:eastAsia="zh-CN"/>
          </w:rPr>
          <w:t>十二、安全与应急管理</w:t>
        </w:r>
        <w:r>
          <w:tab/>
        </w:r>
        <w:r>
          <w:fldChar w:fldCharType="begin"/>
        </w:r>
        <w:r>
          <w:instrText xml:space="preserve"> PAGEREF _Toc4118 \h </w:instrText>
        </w:r>
        <w:r>
          <w:fldChar w:fldCharType="separate"/>
        </w:r>
        <w:r>
          <w:t>52</w:t>
        </w:r>
        <w:r>
          <w:fldChar w:fldCharType="end"/>
        </w:r>
      </w:hyperlink>
    </w:p>
    <w:p>
      <w:pPr>
        <w:pStyle w:val="TOC2"/>
        <w:tabs>
          <w:tab w:val="right" w:leader="dot" w:pos="8306"/>
        </w:tabs>
      </w:pPr>
      <w:hyperlink w:anchor="_Toc4291" w:history="1">
        <w:r>
          <w:rPr>
            <w:rFonts w:ascii="仿宋" w:eastAsia="仿宋" w:hAnsi="仿宋" w:cs="仿宋" w:hint="eastAsia"/>
            <w:lang w:eastAsia="zh-CN"/>
          </w:rPr>
          <w:t>(一)、安全生产管理</w:t>
        </w:r>
        <w:r>
          <w:tab/>
        </w:r>
        <w:r>
          <w:fldChar w:fldCharType="begin"/>
        </w:r>
        <w:r>
          <w:instrText xml:space="preserve"> PAGEREF _Toc4291 \h </w:instrText>
        </w:r>
        <w:r>
          <w:fldChar w:fldCharType="separate"/>
        </w:r>
        <w:r>
          <w:t>52</w:t>
        </w:r>
        <w:r>
          <w:fldChar w:fldCharType="end"/>
        </w:r>
      </w:hyperlink>
    </w:p>
    <w:p>
      <w:pPr>
        <w:pStyle w:val="TOC2"/>
        <w:tabs>
          <w:tab w:val="right" w:leader="dot" w:pos="8306"/>
        </w:tabs>
      </w:pPr>
      <w:hyperlink w:anchor="_Toc26062" w:history="1">
        <w:r>
          <w:rPr>
            <w:rFonts w:ascii="仿宋" w:eastAsia="仿宋" w:hAnsi="仿宋" w:cs="仿宋" w:hint="eastAsia"/>
            <w:lang w:eastAsia="zh-CN"/>
          </w:rPr>
          <w:t>(二)、应急预案与响应</w:t>
        </w:r>
        <w:r>
          <w:tab/>
        </w:r>
        <w:r>
          <w:fldChar w:fldCharType="begin"/>
        </w:r>
        <w:r>
          <w:instrText xml:space="preserve"> PAGEREF _Toc26062 \h </w:instrText>
        </w:r>
        <w:r>
          <w:fldChar w:fldCharType="separate"/>
        </w:r>
        <w:r>
          <w:t>54</w:t>
        </w:r>
        <w:r>
          <w:fldChar w:fldCharType="end"/>
        </w:r>
      </w:hyperlink>
    </w:p>
    <w:p>
      <w:pPr>
        <w:pStyle w:val="TOC1"/>
        <w:tabs>
          <w:tab w:val="right" w:leader="dot" w:pos="8306"/>
        </w:tabs>
      </w:pPr>
      <w:hyperlink w:anchor="_Toc23335" w:history="1">
        <w:r>
          <w:rPr>
            <w:rFonts w:ascii="仿宋" w:eastAsia="仿宋" w:hAnsi="仿宋" w:cs="仿宋" w:hint="eastAsia"/>
            <w:lang w:eastAsia="zh-CN"/>
          </w:rPr>
          <w:t>十三、产业协同与集群发展</w:t>
        </w:r>
        <w:r>
          <w:tab/>
        </w:r>
        <w:r>
          <w:fldChar w:fldCharType="begin"/>
        </w:r>
        <w:r>
          <w:instrText xml:space="preserve"> PAGEREF _Toc23335 \h </w:instrText>
        </w:r>
        <w:r>
          <w:fldChar w:fldCharType="separate"/>
        </w:r>
        <w:r>
          <w:t>55</w:t>
        </w:r>
        <w:r>
          <w:fldChar w:fldCharType="end"/>
        </w:r>
      </w:hyperlink>
    </w:p>
    <w:p>
      <w:pPr>
        <w:pStyle w:val="TOC2"/>
        <w:tabs>
          <w:tab w:val="right" w:leader="dot" w:pos="8306"/>
        </w:tabs>
      </w:pPr>
      <w:hyperlink w:anchor="_Toc28836" w:history="1">
        <w:r>
          <w:rPr>
            <w:rFonts w:ascii="仿宋" w:eastAsia="仿宋" w:hAnsi="仿宋" w:cs="仿宋" w:hint="eastAsia"/>
            <w:lang w:eastAsia="zh-CN"/>
          </w:rPr>
          <w:t>(一)、产业协同机制建设</w:t>
        </w:r>
        <w:r>
          <w:tab/>
        </w:r>
        <w:r>
          <w:fldChar w:fldCharType="begin"/>
        </w:r>
        <w:r>
          <w:instrText xml:space="preserve"> PAGEREF _Toc28836 \h </w:instrText>
        </w:r>
        <w:r>
          <w:fldChar w:fldCharType="separate"/>
        </w:r>
        <w:r>
          <w:t>55</w:t>
        </w:r>
        <w:r>
          <w:fldChar w:fldCharType="end"/>
        </w:r>
      </w:hyperlink>
    </w:p>
    <w:p>
      <w:pPr>
        <w:pStyle w:val="TOC2"/>
        <w:tabs>
          <w:tab w:val="right" w:leader="dot" w:pos="8306"/>
        </w:tabs>
      </w:pPr>
      <w:hyperlink w:anchor="_Toc5827" w:history="1">
        <w:r>
          <w:rPr>
            <w:rFonts w:ascii="仿宋" w:eastAsia="仿宋" w:hAnsi="仿宋" w:cs="仿宋" w:hint="eastAsia"/>
            <w:lang w:eastAsia="zh-CN"/>
          </w:rPr>
          <w:t>(二)、产业集群培育与发展</w:t>
        </w:r>
        <w:r>
          <w:tab/>
        </w:r>
        <w:r>
          <w:fldChar w:fldCharType="begin"/>
        </w:r>
        <w:r>
          <w:instrText xml:space="preserve"> PAGEREF _Toc5827 \h </w:instrText>
        </w:r>
        <w:r>
          <w:fldChar w:fldCharType="separate"/>
        </w:r>
        <w:r>
          <w:t>57</w:t>
        </w:r>
        <w:r>
          <w:fldChar w:fldCharType="end"/>
        </w:r>
      </w:hyperlink>
    </w:p>
    <w:p>
      <w:pPr>
        <w:pStyle w:val="TOC1"/>
        <w:tabs>
          <w:tab w:val="right" w:leader="dot" w:pos="8306"/>
        </w:tabs>
      </w:pPr>
      <w:hyperlink w:anchor="_Toc23311" w:history="1">
        <w:r>
          <w:rPr>
            <w:rFonts w:ascii="仿宋" w:eastAsia="仿宋" w:hAnsi="仿宋" w:cs="仿宋" w:hint="eastAsia"/>
            <w:lang w:eastAsia="zh-CN"/>
          </w:rPr>
          <w:t>十四、成果转化与推广应用</w:t>
        </w:r>
        <w:r>
          <w:tab/>
        </w:r>
        <w:r>
          <w:fldChar w:fldCharType="begin"/>
        </w:r>
        <w:r>
          <w:instrText xml:space="preserve"> PAGEREF _Toc23311 \h </w:instrText>
        </w:r>
        <w:r>
          <w:fldChar w:fldCharType="separate"/>
        </w:r>
        <w:r>
          <w:t>57</w:t>
        </w:r>
        <w:r>
          <w:fldChar w:fldCharType="end"/>
        </w:r>
      </w:hyperlink>
    </w:p>
    <w:p>
      <w:pPr>
        <w:pStyle w:val="TOC2"/>
        <w:tabs>
          <w:tab w:val="right" w:leader="dot" w:pos="8306"/>
        </w:tabs>
      </w:pPr>
      <w:hyperlink w:anchor="_Toc27362" w:history="1">
        <w:r>
          <w:rPr>
            <w:rFonts w:ascii="仿宋" w:eastAsia="仿宋" w:hAnsi="仿宋" w:cs="仿宋" w:hint="eastAsia"/>
            <w:lang w:eastAsia="zh-CN"/>
          </w:rPr>
          <w:t>(一)、成果转化策略制定</w:t>
        </w:r>
        <w:r>
          <w:tab/>
        </w:r>
        <w:r>
          <w:fldChar w:fldCharType="begin"/>
        </w:r>
        <w:r>
          <w:instrText xml:space="preserve"> PAGEREF _Toc27362 \h </w:instrText>
        </w:r>
        <w:r>
          <w:fldChar w:fldCharType="separate"/>
        </w:r>
        <w:r>
          <w:t>57</w:t>
        </w:r>
        <w:r>
          <w:fldChar w:fldCharType="end"/>
        </w:r>
      </w:hyperlink>
    </w:p>
    <w:p>
      <w:pPr>
        <w:pStyle w:val="TOC2"/>
        <w:tabs>
          <w:tab w:val="right" w:leader="dot" w:pos="8306"/>
        </w:tabs>
      </w:pPr>
      <w:hyperlink w:anchor="_Toc25397" w:history="1">
        <w:r>
          <w:rPr>
            <w:rFonts w:ascii="仿宋" w:eastAsia="仿宋" w:hAnsi="仿宋" w:cs="仿宋" w:hint="eastAsia"/>
            <w:lang w:eastAsia="zh-CN"/>
          </w:rPr>
          <w:t>(二)、成果推广应用方案</w:t>
        </w:r>
        <w:r>
          <w:tab/>
        </w:r>
        <w:r>
          <w:fldChar w:fldCharType="begin"/>
        </w:r>
        <w:r>
          <w:instrText xml:space="preserve"> PAGEREF _Toc25397 \h </w:instrText>
        </w:r>
        <w:r>
          <w:fldChar w:fldCharType="separate"/>
        </w:r>
        <w:r>
          <w:t>59</w:t>
        </w:r>
        <w:r>
          <w:fldChar w:fldCharType="end"/>
        </w:r>
      </w:hyperlink>
    </w:p>
    <w:p>
      <w:pPr>
        <w:pStyle w:val="TOC1"/>
        <w:tabs>
          <w:tab w:val="right" w:leader="dot" w:pos="8306"/>
        </w:tabs>
      </w:pPr>
      <w:hyperlink w:anchor="_Toc2313" w:history="1">
        <w:r>
          <w:rPr>
            <w:rFonts w:ascii="仿宋" w:eastAsia="仿宋" w:hAnsi="仿宋" w:cs="仿宋" w:hint="eastAsia"/>
            <w:lang w:eastAsia="zh-CN"/>
          </w:rPr>
          <w:t>十五、法律法规与政策遵循</w:t>
        </w:r>
        <w:r>
          <w:tab/>
        </w:r>
        <w:r>
          <w:fldChar w:fldCharType="begin"/>
        </w:r>
        <w:r>
          <w:instrText xml:space="preserve"> PAGEREF _Toc2313 \h </w:instrText>
        </w:r>
        <w:r>
          <w:fldChar w:fldCharType="separate"/>
        </w:r>
        <w:r>
          <w:t>60</w:t>
        </w:r>
        <w:r>
          <w:fldChar w:fldCharType="end"/>
        </w:r>
      </w:hyperlink>
    </w:p>
    <w:p>
      <w:pPr>
        <w:pStyle w:val="TOC2"/>
        <w:tabs>
          <w:tab w:val="right" w:leader="dot" w:pos="8306"/>
        </w:tabs>
      </w:pPr>
      <w:hyperlink w:anchor="_Toc6294" w:history="1">
        <w:r>
          <w:rPr>
            <w:rFonts w:ascii="仿宋" w:eastAsia="仿宋" w:hAnsi="仿宋" w:cs="仿宋" w:hint="eastAsia"/>
            <w:lang w:eastAsia="zh-CN"/>
          </w:rPr>
          <w:t>(一)、法律法规遵守</w:t>
        </w:r>
        <w:r>
          <w:tab/>
        </w:r>
        <w:r>
          <w:fldChar w:fldCharType="begin"/>
        </w:r>
        <w:r>
          <w:instrText xml:space="preserve"> PAGEREF _Toc6294 \h </w:instrText>
        </w:r>
        <w:r>
          <w:fldChar w:fldCharType="separate"/>
        </w:r>
        <w:r>
          <w:t>60</w:t>
        </w:r>
        <w:r>
          <w:fldChar w:fldCharType="end"/>
        </w:r>
      </w:hyperlink>
    </w:p>
    <w:p>
      <w:pPr>
        <w:pStyle w:val="TOC2"/>
        <w:tabs>
          <w:tab w:val="right" w:leader="dot" w:pos="8306"/>
        </w:tabs>
      </w:pPr>
      <w:hyperlink w:anchor="_Toc7809" w:history="1">
        <w:r>
          <w:rPr>
            <w:rFonts w:ascii="仿宋" w:eastAsia="仿宋" w:hAnsi="仿宋" w:cs="仿宋" w:hint="eastAsia"/>
            <w:lang w:eastAsia="zh-CN"/>
          </w:rPr>
          <w:t>(二)、政策导向与利用</w:t>
        </w:r>
        <w:r>
          <w:tab/>
        </w:r>
        <w:r>
          <w:fldChar w:fldCharType="begin"/>
        </w:r>
        <w:r>
          <w:instrText xml:space="preserve"> PAGEREF _Toc7809 \h </w:instrText>
        </w:r>
        <w:r>
          <w:fldChar w:fldCharType="separate"/>
        </w:r>
        <w:r>
          <w:t>61</w:t>
        </w:r>
        <w:r>
          <w:fldChar w:fldCharType="end"/>
        </w:r>
      </w:hyperlink>
    </w:p>
    <w:p>
      <w:pPr>
        <w:pStyle w:val="TOC1"/>
        <w:tabs>
          <w:tab w:val="right" w:leader="dot" w:pos="8306"/>
        </w:tabs>
      </w:pPr>
      <w:hyperlink w:anchor="_Toc2042" w:history="1">
        <w:r>
          <w:rPr>
            <w:rFonts w:ascii="仿宋" w:eastAsia="仿宋" w:hAnsi="仿宋" w:cs="仿宋" w:hint="eastAsia"/>
            <w:lang w:eastAsia="zh-CN"/>
          </w:rPr>
          <w:t>十六、企业合规与伦理</w:t>
        </w:r>
        <w:r>
          <w:tab/>
        </w:r>
        <w:r>
          <w:fldChar w:fldCharType="begin"/>
        </w:r>
        <w:r>
          <w:instrText xml:space="preserve"> PAGEREF _Toc2042 \h </w:instrText>
        </w:r>
        <w:r>
          <w:fldChar w:fldCharType="separate"/>
        </w:r>
        <w:r>
          <w:t>62</w:t>
        </w:r>
        <w:r>
          <w:fldChar w:fldCharType="end"/>
        </w:r>
      </w:hyperlink>
    </w:p>
    <w:p>
      <w:pPr>
        <w:pStyle w:val="TOC2"/>
        <w:tabs>
          <w:tab w:val="right" w:leader="dot" w:pos="8306"/>
        </w:tabs>
      </w:pPr>
      <w:hyperlink w:anchor="_Toc20238" w:history="1">
        <w:r>
          <w:rPr>
            <w:rFonts w:ascii="仿宋" w:eastAsia="仿宋" w:hAnsi="仿宋" w:cs="仿宋" w:hint="eastAsia"/>
            <w:lang w:eastAsia="zh-CN"/>
          </w:rPr>
          <w:t>(一)、合规政策与程序</w:t>
        </w:r>
        <w:r>
          <w:tab/>
        </w:r>
        <w:r>
          <w:fldChar w:fldCharType="begin"/>
        </w:r>
        <w:r>
          <w:instrText xml:space="preserve"> PAGEREF _Toc20238 \h </w:instrText>
        </w:r>
        <w:r>
          <w:fldChar w:fldCharType="separate"/>
        </w:r>
        <w:r>
          <w:t>62</w:t>
        </w:r>
        <w:r>
          <w:fldChar w:fldCharType="end"/>
        </w:r>
      </w:hyperlink>
    </w:p>
    <w:p>
      <w:pPr>
        <w:pStyle w:val="TOC2"/>
        <w:tabs>
          <w:tab w:val="right" w:leader="dot" w:pos="8306"/>
        </w:tabs>
      </w:pPr>
      <w:hyperlink w:anchor="_Toc20427" w:history="1">
        <w:r>
          <w:rPr>
            <w:rFonts w:ascii="仿宋" w:eastAsia="仿宋" w:hAnsi="仿宋" w:cs="仿宋" w:hint="eastAsia"/>
            <w:lang w:eastAsia="zh-CN"/>
          </w:rPr>
          <w:t>(二)、伦理规范与培训</w:t>
        </w:r>
        <w:r>
          <w:tab/>
        </w:r>
        <w:r>
          <w:fldChar w:fldCharType="begin"/>
        </w:r>
        <w:r>
          <w:instrText xml:space="preserve"> PAGEREF _Toc20427 \h </w:instrText>
        </w:r>
        <w:r>
          <w:fldChar w:fldCharType="separate"/>
        </w:r>
        <w:r>
          <w:t>63</w:t>
        </w:r>
        <w:r>
          <w:fldChar w:fldCharType="end"/>
        </w:r>
      </w:hyperlink>
    </w:p>
    <w:p>
      <w:pPr>
        <w:pStyle w:val="TOC2"/>
        <w:tabs>
          <w:tab w:val="right" w:leader="dot" w:pos="8306"/>
        </w:tabs>
      </w:pPr>
      <w:hyperlink w:anchor="_Toc27226" w:history="1">
        <w:r>
          <w:rPr>
            <w:rFonts w:ascii="仿宋" w:eastAsia="仿宋" w:hAnsi="仿宋" w:cs="仿宋" w:hint="eastAsia"/>
            <w:lang w:eastAsia="zh-CN"/>
          </w:rPr>
          <w:t>(三)、合规风险评估</w:t>
        </w:r>
        <w:r>
          <w:tab/>
        </w:r>
        <w:r>
          <w:fldChar w:fldCharType="begin"/>
        </w:r>
        <w:r>
          <w:instrText xml:space="preserve"> PAGEREF _Toc27226 \h </w:instrText>
        </w:r>
        <w:r>
          <w:fldChar w:fldCharType="separate"/>
        </w:r>
        <w:r>
          <w:t>64</w:t>
        </w:r>
        <w:r>
          <w:fldChar w:fldCharType="end"/>
        </w:r>
      </w:hyperlink>
    </w:p>
    <w:p>
      <w:pPr>
        <w:pStyle w:val="TOC2"/>
        <w:tabs>
          <w:tab w:val="right" w:leader="dot" w:pos="8306"/>
        </w:tabs>
      </w:pPr>
      <w:hyperlink w:anchor="_Toc10308" w:history="1">
        <w:r>
          <w:rPr>
            <w:rFonts w:ascii="仿宋" w:eastAsia="仿宋" w:hAnsi="仿宋" w:cs="仿宋" w:hint="eastAsia"/>
            <w:lang w:eastAsia="zh-CN"/>
          </w:rPr>
          <w:t>(四)、合规监督与执行</w:t>
        </w:r>
        <w:r>
          <w:tab/>
        </w:r>
        <w:r>
          <w:fldChar w:fldCharType="begin"/>
        </w:r>
        <w:r>
          <w:instrText xml:space="preserve"> PAGEREF _Toc10308 \h </w:instrText>
        </w:r>
        <w:r>
          <w:fldChar w:fldCharType="separate"/>
        </w:r>
        <w:r>
          <w:t>66</w:t>
        </w:r>
        <w:r>
          <w:fldChar w:fldCharType="end"/>
        </w:r>
      </w:hyperlink>
    </w:p>
    <w:p>
      <w:pPr>
        <w:pStyle w:val="TOC1"/>
        <w:tabs>
          <w:tab w:val="right" w:leader="dot" w:pos="8306"/>
        </w:tabs>
      </w:pPr>
      <w:hyperlink w:anchor="_Toc23024" w:history="1">
        <w:r>
          <w:rPr>
            <w:rFonts w:ascii="仿宋" w:eastAsia="仿宋" w:hAnsi="仿宋" w:cs="仿宋" w:hint="eastAsia"/>
            <w:lang w:eastAsia="zh-CN"/>
          </w:rPr>
          <w:t>十七、知识产权管理与保护</w:t>
        </w:r>
        <w:r>
          <w:tab/>
        </w:r>
        <w:r>
          <w:fldChar w:fldCharType="begin"/>
        </w:r>
        <w:r>
          <w:instrText xml:space="preserve"> PAGEREF _Toc23024 \h </w:instrText>
        </w:r>
        <w:r>
          <w:fldChar w:fldCharType="separate"/>
        </w:r>
        <w:r>
          <w:t>66</w:t>
        </w:r>
        <w:r>
          <w:fldChar w:fldCharType="end"/>
        </w:r>
      </w:hyperlink>
    </w:p>
    <w:p>
      <w:pPr>
        <w:pStyle w:val="TOC2"/>
        <w:tabs>
          <w:tab w:val="right" w:leader="dot" w:pos="8306"/>
        </w:tabs>
      </w:pPr>
      <w:hyperlink w:anchor="_Toc1567" w:history="1">
        <w:r>
          <w:rPr>
            <w:rFonts w:ascii="仿宋" w:eastAsia="仿宋" w:hAnsi="仿宋" w:cs="仿宋" w:hint="eastAsia"/>
            <w:lang w:eastAsia="zh-CN"/>
          </w:rPr>
          <w:t>(一)、知识产权管理体系建设</w:t>
        </w:r>
        <w:r>
          <w:tab/>
        </w:r>
        <w:r>
          <w:fldChar w:fldCharType="begin"/>
        </w:r>
        <w:r>
          <w:instrText xml:space="preserve"> PAGEREF _Toc1567 \h </w:instrText>
        </w:r>
        <w:r>
          <w:fldChar w:fldCharType="separate"/>
        </w:r>
        <w:r>
          <w:t>66</w:t>
        </w:r>
        <w:r>
          <w:fldChar w:fldCharType="end"/>
        </w:r>
      </w:hyperlink>
    </w:p>
    <w:p>
      <w:pPr>
        <w:pStyle w:val="TOC2"/>
        <w:tabs>
          <w:tab w:val="right" w:leader="dot" w:pos="8306"/>
        </w:tabs>
      </w:pPr>
      <w:hyperlink w:anchor="_Toc29612" w:history="1">
        <w:r>
          <w:rPr>
            <w:rFonts w:ascii="仿宋" w:eastAsia="仿宋" w:hAnsi="仿宋" w:cs="仿宋" w:hint="eastAsia"/>
            <w:lang w:eastAsia="zh-CN"/>
          </w:rPr>
          <w:t>(二)、知识产权保护措施</w:t>
        </w:r>
        <w:r>
          <w:tab/>
        </w:r>
        <w:r>
          <w:fldChar w:fldCharType="begin"/>
        </w:r>
        <w:r>
          <w:instrText xml:space="preserve"> PAGEREF _Toc29612 \h </w:instrText>
        </w:r>
        <w:r>
          <w:fldChar w:fldCharType="separate"/>
        </w:r>
        <w:r>
          <w:t>67</w:t>
        </w:r>
        <w:r>
          <w:fldChar w:fldCharType="end"/>
        </w:r>
      </w:hyperlink>
    </w:p>
    <w:p>
      <w:pPr>
        <w:pStyle w:val="TOC1"/>
        <w:tabs>
          <w:tab w:val="right" w:leader="dot" w:pos="8306"/>
        </w:tabs>
      </w:pPr>
      <w:hyperlink w:anchor="_Toc29605" w:history="1">
        <w:r>
          <w:rPr>
            <w:rFonts w:ascii="仿宋" w:eastAsia="仿宋" w:hAnsi="仿宋" w:cs="仿宋" w:hint="eastAsia"/>
            <w:lang w:eastAsia="zh-CN"/>
          </w:rPr>
          <w:t>十八、创新驱动与持续发展</w:t>
        </w:r>
        <w:r>
          <w:tab/>
        </w:r>
        <w:r>
          <w:fldChar w:fldCharType="begin"/>
        </w:r>
        <w:r>
          <w:instrText xml:space="preserve"> PAGEREF _Toc29605 \h </w:instrText>
        </w:r>
        <w:r>
          <w:fldChar w:fldCharType="separate"/>
        </w:r>
        <w:r>
          <w:t>69</w:t>
        </w:r>
        <w:r>
          <w:fldChar w:fldCharType="end"/>
        </w:r>
      </w:hyperlink>
    </w:p>
    <w:p>
      <w:pPr>
        <w:pStyle w:val="TOC2"/>
        <w:tabs>
          <w:tab w:val="right" w:leader="dot" w:pos="8306"/>
        </w:tabs>
      </w:pPr>
      <w:hyperlink w:anchor="_Toc32013" w:history="1">
        <w:r>
          <w:rPr>
            <w:rFonts w:ascii="仿宋" w:eastAsia="仿宋" w:hAnsi="仿宋" w:cs="仿宋" w:hint="eastAsia"/>
            <w:lang w:eastAsia="zh-CN"/>
          </w:rPr>
          <w:t>(一)、创新驱动战略实施</w:t>
        </w:r>
        <w:r>
          <w:tab/>
        </w:r>
        <w:r>
          <w:fldChar w:fldCharType="begin"/>
        </w:r>
        <w:r>
          <w:instrText xml:space="preserve"> PAGEREF _Toc32013 \h </w:instrText>
        </w:r>
        <w:r>
          <w:fldChar w:fldCharType="separate"/>
        </w:r>
        <w:r>
          <w:t>69</w:t>
        </w:r>
        <w:r>
          <w:fldChar w:fldCharType="end"/>
        </w:r>
      </w:hyperlink>
    </w:p>
    <w:p>
      <w:pPr>
        <w:pStyle w:val="TOC2"/>
        <w:tabs>
          <w:tab w:val="right" w:leader="dot" w:pos="8306"/>
        </w:tabs>
      </w:pPr>
      <w:hyperlink w:anchor="_Toc23374" w:history="1">
        <w:r>
          <w:rPr>
            <w:rFonts w:ascii="仿宋" w:eastAsia="仿宋" w:hAnsi="仿宋" w:cs="仿宋" w:hint="eastAsia"/>
            <w:lang w:eastAsia="zh-CN"/>
          </w:rPr>
          <w:t>(二)、持续发展路径探索</w:t>
        </w:r>
        <w:r>
          <w:tab/>
        </w:r>
        <w:r>
          <w:fldChar w:fldCharType="begin"/>
        </w:r>
        <w:r>
          <w:instrText xml:space="preserve"> PAGEREF _Toc23374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2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839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精细化工中间体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精细化工中间体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精细化工中间体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细化工中间体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精细化工中间体项目的社会影响是全面而深远的。从提供就业机会和提升公共服务，到促进社会结构和劳动市场的多元化，再到推动社会责任和伦理标准的提高，项目对于提升社区的经济、文化和社会福祉有着重要作用。通过这些正面影响，精细化工中间体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35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为了融入当地社区，精细化工中间体项目需深入理解当地的文化特色和社会习俗。例如，项目在设计广告和市场推广活动时，应考虑使用当地语言和符合地方文化的表达方式。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9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为了确保精细化工中间体项目的成功并最大限度地减轻潜在的社会风险，详细的风险分析和具体的应对策略至关重要。以下是针对项目可能面临的具体社会风险及相应对策的分析：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风险描述：精细化工中间体项目可能会引起当地社会结构和动态的变化，例如改变社区的人口组成和社交模式。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风险描述：在精细化工中间体项目运营过程中，可能涉及大量个人和商业敏感信息，存在信息安全和隐私保护的风险。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174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381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0069"/>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https://d.book118.com/538033021111006033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00AD1"/>
    <w:rsid w:val="58C00A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8033021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2024-01-23T09:17:00Z</dcterms:created>
  <dcterms:modified xsi:type="dcterms:W3CDTF">2024-01-23T09:17:36Z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1D2D93A94D86488DB7DD953867724ABA_11</vt:lpwstr>
  </property>
  <property fmtid="{D5CDD505-2E9C-101B-9397-08002B2CF9AE}" pid="3" name="KSOProductBuildVer">
    <vt:lpwstr>2052-12.1.0.16120</vt:lpwstr>
  </property>
</Properties>
</file>