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民爆器材项目规划设计纲要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82" w:history="1">
        <w:r>
          <w:rPr>
            <w:rFonts w:ascii="仿宋" w:eastAsia="仿宋" w:hAnsi="仿宋" w:cs="仿宋" w:hint="eastAsia"/>
            <w:lang w:eastAsia="zh-CN"/>
          </w:rPr>
          <w:t>序言</w:t>
        </w:r>
        <w:r>
          <w:tab/>
        </w:r>
        <w:r>
          <w:fldChar w:fldCharType="begin"/>
        </w:r>
        <w:r>
          <w:instrText xml:space="preserve"> PAGEREF _Toc3582 \h </w:instrText>
        </w:r>
        <w:r>
          <w:fldChar w:fldCharType="separate"/>
        </w:r>
        <w:r>
          <w:t>3</w:t>
        </w:r>
        <w:r>
          <w:fldChar w:fldCharType="end"/>
        </w:r>
      </w:hyperlink>
    </w:p>
    <w:p>
      <w:pPr>
        <w:pStyle w:val="TOC1"/>
        <w:tabs>
          <w:tab w:val="right" w:leader="dot" w:pos="8306"/>
        </w:tabs>
      </w:pPr>
      <w:hyperlink w:anchor="_Toc32698" w:history="1">
        <w:r>
          <w:rPr>
            <w:rFonts w:ascii="仿宋" w:eastAsia="仿宋" w:hAnsi="仿宋" w:cs="仿宋" w:hint="eastAsia"/>
            <w:lang w:eastAsia="zh-CN"/>
          </w:rPr>
          <w:t>一、民爆器材项目建设单位说明</w:t>
        </w:r>
        <w:r>
          <w:tab/>
        </w:r>
        <w:r>
          <w:fldChar w:fldCharType="begin"/>
        </w:r>
        <w:r>
          <w:instrText xml:space="preserve"> PAGEREF _Toc32698 \h </w:instrText>
        </w:r>
        <w:r>
          <w:fldChar w:fldCharType="separate"/>
        </w:r>
        <w:r>
          <w:t>3</w:t>
        </w:r>
        <w:r>
          <w:fldChar w:fldCharType="end"/>
        </w:r>
      </w:hyperlink>
    </w:p>
    <w:p>
      <w:pPr>
        <w:pStyle w:val="TOC2"/>
        <w:tabs>
          <w:tab w:val="right" w:leader="dot" w:pos="8306"/>
        </w:tabs>
      </w:pPr>
      <w:hyperlink w:anchor="_Toc13927" w:history="1">
        <w:r>
          <w:rPr>
            <w:rFonts w:ascii="仿宋" w:eastAsia="仿宋" w:hAnsi="仿宋" w:cs="仿宋" w:hint="eastAsia"/>
            <w:lang w:eastAsia="zh-CN"/>
          </w:rPr>
          <w:t>(一)、民爆器材项目承办单位基本情况</w:t>
        </w:r>
        <w:r>
          <w:tab/>
        </w:r>
        <w:r>
          <w:fldChar w:fldCharType="begin"/>
        </w:r>
        <w:r>
          <w:instrText xml:space="preserve"> PAGEREF _Toc13927 \h </w:instrText>
        </w:r>
        <w:r>
          <w:fldChar w:fldCharType="separate"/>
        </w:r>
        <w:r>
          <w:t>3</w:t>
        </w:r>
        <w:r>
          <w:fldChar w:fldCharType="end"/>
        </w:r>
      </w:hyperlink>
    </w:p>
    <w:p>
      <w:pPr>
        <w:pStyle w:val="TOC2"/>
        <w:tabs>
          <w:tab w:val="right" w:leader="dot" w:pos="8306"/>
        </w:tabs>
      </w:pPr>
      <w:hyperlink w:anchor="_Toc18993" w:history="1">
        <w:r>
          <w:rPr>
            <w:rFonts w:ascii="仿宋" w:eastAsia="仿宋" w:hAnsi="仿宋" w:cs="仿宋" w:hint="eastAsia"/>
            <w:lang w:eastAsia="zh-CN"/>
          </w:rPr>
          <w:t>(二)、公司经济效益分析</w:t>
        </w:r>
        <w:r>
          <w:tab/>
        </w:r>
        <w:r>
          <w:fldChar w:fldCharType="begin"/>
        </w:r>
        <w:r>
          <w:instrText xml:space="preserve"> PAGEREF _Toc18993 \h </w:instrText>
        </w:r>
        <w:r>
          <w:fldChar w:fldCharType="separate"/>
        </w:r>
        <w:r>
          <w:t>4</w:t>
        </w:r>
        <w:r>
          <w:fldChar w:fldCharType="end"/>
        </w:r>
      </w:hyperlink>
    </w:p>
    <w:p>
      <w:pPr>
        <w:pStyle w:val="TOC1"/>
        <w:tabs>
          <w:tab w:val="right" w:leader="dot" w:pos="8306"/>
        </w:tabs>
      </w:pPr>
      <w:hyperlink w:anchor="_Toc5395" w:history="1">
        <w:r>
          <w:rPr>
            <w:rFonts w:ascii="仿宋" w:eastAsia="仿宋" w:hAnsi="仿宋" w:cs="仿宋" w:hint="eastAsia"/>
            <w:lang w:eastAsia="zh-CN"/>
          </w:rPr>
          <w:t>二、民爆器材项目选址可行性分析</w:t>
        </w:r>
        <w:r>
          <w:tab/>
        </w:r>
        <w:r>
          <w:fldChar w:fldCharType="begin"/>
        </w:r>
        <w:r>
          <w:instrText xml:space="preserve"> PAGEREF _Toc5395 \h </w:instrText>
        </w:r>
        <w:r>
          <w:fldChar w:fldCharType="separate"/>
        </w:r>
        <w:r>
          <w:t>5</w:t>
        </w:r>
        <w:r>
          <w:fldChar w:fldCharType="end"/>
        </w:r>
      </w:hyperlink>
    </w:p>
    <w:p>
      <w:pPr>
        <w:pStyle w:val="TOC2"/>
        <w:tabs>
          <w:tab w:val="right" w:leader="dot" w:pos="8306"/>
        </w:tabs>
      </w:pPr>
      <w:hyperlink w:anchor="_Toc22682" w:history="1">
        <w:r>
          <w:rPr>
            <w:rFonts w:ascii="仿宋" w:eastAsia="仿宋" w:hAnsi="仿宋" w:cs="仿宋" w:hint="eastAsia"/>
            <w:lang w:eastAsia="zh-CN"/>
          </w:rPr>
          <w:t>(一)、民爆器材项目选址</w:t>
        </w:r>
        <w:r>
          <w:tab/>
        </w:r>
        <w:r>
          <w:fldChar w:fldCharType="begin"/>
        </w:r>
        <w:r>
          <w:instrText xml:space="preserve"> PAGEREF _Toc22682 \h </w:instrText>
        </w:r>
        <w:r>
          <w:fldChar w:fldCharType="separate"/>
        </w:r>
        <w:r>
          <w:t>5</w:t>
        </w:r>
        <w:r>
          <w:fldChar w:fldCharType="end"/>
        </w:r>
      </w:hyperlink>
    </w:p>
    <w:p>
      <w:pPr>
        <w:pStyle w:val="TOC2"/>
        <w:tabs>
          <w:tab w:val="right" w:leader="dot" w:pos="8306"/>
        </w:tabs>
      </w:pPr>
      <w:hyperlink w:anchor="_Toc15535" w:history="1">
        <w:r>
          <w:rPr>
            <w:rFonts w:ascii="仿宋" w:eastAsia="仿宋" w:hAnsi="仿宋" w:cs="仿宋" w:hint="eastAsia"/>
            <w:lang w:eastAsia="zh-CN"/>
          </w:rPr>
          <w:t>(二)、用地控制指标</w:t>
        </w:r>
        <w:r>
          <w:tab/>
        </w:r>
        <w:r>
          <w:fldChar w:fldCharType="begin"/>
        </w:r>
        <w:r>
          <w:instrText xml:space="preserve"> PAGEREF _Toc15535 \h </w:instrText>
        </w:r>
        <w:r>
          <w:fldChar w:fldCharType="separate"/>
        </w:r>
        <w:r>
          <w:t>5</w:t>
        </w:r>
        <w:r>
          <w:fldChar w:fldCharType="end"/>
        </w:r>
      </w:hyperlink>
    </w:p>
    <w:p>
      <w:pPr>
        <w:pStyle w:val="TOC2"/>
        <w:tabs>
          <w:tab w:val="right" w:leader="dot" w:pos="8306"/>
        </w:tabs>
      </w:pPr>
      <w:hyperlink w:anchor="_Toc29412" w:history="1">
        <w:r>
          <w:rPr>
            <w:rFonts w:ascii="仿宋" w:eastAsia="仿宋" w:hAnsi="仿宋" w:cs="仿宋" w:hint="eastAsia"/>
            <w:lang w:eastAsia="zh-CN"/>
          </w:rPr>
          <w:t>(三)、节约用地措施</w:t>
        </w:r>
        <w:r>
          <w:tab/>
        </w:r>
        <w:r>
          <w:fldChar w:fldCharType="begin"/>
        </w:r>
        <w:r>
          <w:instrText xml:space="preserve"> PAGEREF _Toc29412 \h </w:instrText>
        </w:r>
        <w:r>
          <w:fldChar w:fldCharType="separate"/>
        </w:r>
        <w:r>
          <w:t>7</w:t>
        </w:r>
        <w:r>
          <w:fldChar w:fldCharType="end"/>
        </w:r>
      </w:hyperlink>
    </w:p>
    <w:p>
      <w:pPr>
        <w:pStyle w:val="TOC2"/>
        <w:tabs>
          <w:tab w:val="right" w:leader="dot" w:pos="8306"/>
        </w:tabs>
      </w:pPr>
      <w:hyperlink w:anchor="_Toc7572" w:history="1">
        <w:r>
          <w:rPr>
            <w:rFonts w:ascii="仿宋" w:eastAsia="仿宋" w:hAnsi="仿宋" w:cs="仿宋" w:hint="eastAsia"/>
            <w:lang w:eastAsia="zh-CN"/>
          </w:rPr>
          <w:t>(四)、总图布置方案</w:t>
        </w:r>
        <w:r>
          <w:tab/>
        </w:r>
        <w:r>
          <w:fldChar w:fldCharType="begin"/>
        </w:r>
        <w:r>
          <w:instrText xml:space="preserve"> PAGEREF _Toc7572 \h </w:instrText>
        </w:r>
        <w:r>
          <w:fldChar w:fldCharType="separate"/>
        </w:r>
        <w:r>
          <w:t>8</w:t>
        </w:r>
        <w:r>
          <w:fldChar w:fldCharType="end"/>
        </w:r>
      </w:hyperlink>
    </w:p>
    <w:p>
      <w:pPr>
        <w:pStyle w:val="TOC2"/>
        <w:tabs>
          <w:tab w:val="right" w:leader="dot" w:pos="8306"/>
        </w:tabs>
      </w:pPr>
      <w:hyperlink w:anchor="_Toc6021" w:history="1">
        <w:r>
          <w:rPr>
            <w:rFonts w:ascii="仿宋" w:eastAsia="仿宋" w:hAnsi="仿宋" w:cs="仿宋" w:hint="eastAsia"/>
            <w:lang w:eastAsia="zh-CN"/>
          </w:rPr>
          <w:t>(五)、选址综合评价</w:t>
        </w:r>
        <w:r>
          <w:tab/>
        </w:r>
        <w:r>
          <w:fldChar w:fldCharType="begin"/>
        </w:r>
        <w:r>
          <w:instrText xml:space="preserve"> PAGEREF _Toc6021 \h </w:instrText>
        </w:r>
        <w:r>
          <w:fldChar w:fldCharType="separate"/>
        </w:r>
        <w:r>
          <w:t>9</w:t>
        </w:r>
        <w:r>
          <w:fldChar w:fldCharType="end"/>
        </w:r>
      </w:hyperlink>
    </w:p>
    <w:p>
      <w:pPr>
        <w:pStyle w:val="TOC1"/>
        <w:tabs>
          <w:tab w:val="right" w:leader="dot" w:pos="8306"/>
        </w:tabs>
      </w:pPr>
      <w:hyperlink w:anchor="_Toc21985" w:history="1">
        <w:r>
          <w:rPr>
            <w:rFonts w:ascii="仿宋" w:eastAsia="仿宋" w:hAnsi="仿宋" w:cs="仿宋" w:hint="eastAsia"/>
            <w:lang w:eastAsia="zh-CN"/>
          </w:rPr>
          <w:t>三、产品规划分析</w:t>
        </w:r>
        <w:r>
          <w:tab/>
        </w:r>
        <w:r>
          <w:fldChar w:fldCharType="begin"/>
        </w:r>
        <w:r>
          <w:instrText xml:space="preserve"> PAGEREF _Toc21985 \h </w:instrText>
        </w:r>
        <w:r>
          <w:fldChar w:fldCharType="separate"/>
        </w:r>
        <w:r>
          <w:t>10</w:t>
        </w:r>
        <w:r>
          <w:fldChar w:fldCharType="end"/>
        </w:r>
      </w:hyperlink>
    </w:p>
    <w:p>
      <w:pPr>
        <w:pStyle w:val="TOC2"/>
        <w:tabs>
          <w:tab w:val="right" w:leader="dot" w:pos="8306"/>
        </w:tabs>
      </w:pPr>
      <w:hyperlink w:anchor="_Toc1973" w:history="1">
        <w:r>
          <w:rPr>
            <w:rFonts w:ascii="仿宋" w:eastAsia="仿宋" w:hAnsi="仿宋" w:cs="仿宋" w:hint="eastAsia"/>
            <w:lang w:eastAsia="zh-CN"/>
          </w:rPr>
          <w:t>(一)、产品规划</w:t>
        </w:r>
        <w:r>
          <w:tab/>
        </w:r>
        <w:r>
          <w:fldChar w:fldCharType="begin"/>
        </w:r>
        <w:r>
          <w:instrText xml:space="preserve"> PAGEREF _Toc1973 \h </w:instrText>
        </w:r>
        <w:r>
          <w:fldChar w:fldCharType="separate"/>
        </w:r>
        <w:r>
          <w:t>10</w:t>
        </w:r>
        <w:r>
          <w:fldChar w:fldCharType="end"/>
        </w:r>
      </w:hyperlink>
    </w:p>
    <w:p>
      <w:pPr>
        <w:pStyle w:val="TOC2"/>
        <w:tabs>
          <w:tab w:val="right" w:leader="dot" w:pos="8306"/>
        </w:tabs>
      </w:pPr>
      <w:hyperlink w:anchor="_Toc5940" w:history="1">
        <w:r>
          <w:rPr>
            <w:rFonts w:ascii="仿宋" w:eastAsia="仿宋" w:hAnsi="仿宋" w:cs="仿宋" w:hint="eastAsia"/>
            <w:lang w:eastAsia="zh-CN"/>
          </w:rPr>
          <w:t>(二)、建设规模</w:t>
        </w:r>
        <w:r>
          <w:tab/>
        </w:r>
        <w:r>
          <w:fldChar w:fldCharType="begin"/>
        </w:r>
        <w:r>
          <w:instrText xml:space="preserve"> PAGEREF _Toc5940 \h </w:instrText>
        </w:r>
        <w:r>
          <w:fldChar w:fldCharType="separate"/>
        </w:r>
        <w:r>
          <w:t>11</w:t>
        </w:r>
        <w:r>
          <w:fldChar w:fldCharType="end"/>
        </w:r>
      </w:hyperlink>
    </w:p>
    <w:p>
      <w:pPr>
        <w:pStyle w:val="TOC1"/>
        <w:tabs>
          <w:tab w:val="right" w:leader="dot" w:pos="8306"/>
        </w:tabs>
      </w:pPr>
      <w:hyperlink w:anchor="_Toc30390" w:history="1">
        <w:r>
          <w:rPr>
            <w:rFonts w:ascii="仿宋" w:eastAsia="仿宋" w:hAnsi="仿宋" w:cs="仿宋" w:hint="eastAsia"/>
            <w:lang w:eastAsia="zh-CN"/>
          </w:rPr>
          <w:t>四、民爆器材项目土建工程</w:t>
        </w:r>
        <w:r>
          <w:tab/>
        </w:r>
        <w:r>
          <w:fldChar w:fldCharType="begin"/>
        </w:r>
        <w:r>
          <w:instrText xml:space="preserve"> PAGEREF _Toc30390 \h </w:instrText>
        </w:r>
        <w:r>
          <w:fldChar w:fldCharType="separate"/>
        </w:r>
        <w:r>
          <w:t>12</w:t>
        </w:r>
        <w:r>
          <w:fldChar w:fldCharType="end"/>
        </w:r>
      </w:hyperlink>
    </w:p>
    <w:p>
      <w:pPr>
        <w:pStyle w:val="TOC2"/>
        <w:tabs>
          <w:tab w:val="right" w:leader="dot" w:pos="8306"/>
        </w:tabs>
      </w:pPr>
      <w:hyperlink w:anchor="_Toc30559" w:history="1">
        <w:r>
          <w:rPr>
            <w:rFonts w:ascii="仿宋" w:eastAsia="仿宋" w:hAnsi="仿宋" w:cs="仿宋" w:hint="eastAsia"/>
            <w:lang w:eastAsia="zh-CN"/>
          </w:rPr>
          <w:t>(一)、建筑工程设计原则</w:t>
        </w:r>
        <w:r>
          <w:tab/>
        </w:r>
        <w:r>
          <w:fldChar w:fldCharType="begin"/>
        </w:r>
        <w:r>
          <w:instrText xml:space="preserve"> PAGEREF _Toc30559 \h </w:instrText>
        </w:r>
        <w:r>
          <w:fldChar w:fldCharType="separate"/>
        </w:r>
        <w:r>
          <w:t>12</w:t>
        </w:r>
        <w:r>
          <w:fldChar w:fldCharType="end"/>
        </w:r>
      </w:hyperlink>
    </w:p>
    <w:p>
      <w:pPr>
        <w:pStyle w:val="TOC2"/>
        <w:tabs>
          <w:tab w:val="right" w:leader="dot" w:pos="8306"/>
        </w:tabs>
      </w:pPr>
      <w:hyperlink w:anchor="_Toc31817" w:history="1">
        <w:r>
          <w:rPr>
            <w:rFonts w:ascii="仿宋" w:eastAsia="仿宋" w:hAnsi="仿宋" w:cs="仿宋" w:hint="eastAsia"/>
            <w:lang w:eastAsia="zh-CN"/>
          </w:rPr>
          <w:t>(二)、土建工程设计年限及安全等级</w:t>
        </w:r>
        <w:r>
          <w:tab/>
        </w:r>
        <w:r>
          <w:fldChar w:fldCharType="begin"/>
        </w:r>
        <w:r>
          <w:instrText xml:space="preserve"> PAGEREF _Toc31817 \h </w:instrText>
        </w:r>
        <w:r>
          <w:fldChar w:fldCharType="separate"/>
        </w:r>
        <w:r>
          <w:t>13</w:t>
        </w:r>
        <w:r>
          <w:fldChar w:fldCharType="end"/>
        </w:r>
      </w:hyperlink>
    </w:p>
    <w:p>
      <w:pPr>
        <w:pStyle w:val="TOC2"/>
        <w:tabs>
          <w:tab w:val="right" w:leader="dot" w:pos="8306"/>
        </w:tabs>
      </w:pPr>
      <w:hyperlink w:anchor="_Toc27531" w:history="1">
        <w:r>
          <w:rPr>
            <w:rFonts w:ascii="仿宋" w:eastAsia="仿宋" w:hAnsi="仿宋" w:cs="仿宋" w:hint="eastAsia"/>
            <w:lang w:eastAsia="zh-CN"/>
          </w:rPr>
          <w:t>(三)、建筑工程设计总体要求</w:t>
        </w:r>
        <w:r>
          <w:tab/>
        </w:r>
        <w:r>
          <w:fldChar w:fldCharType="begin"/>
        </w:r>
        <w:r>
          <w:instrText xml:space="preserve"> PAGEREF _Toc27531 \h </w:instrText>
        </w:r>
        <w:r>
          <w:fldChar w:fldCharType="separate"/>
        </w:r>
        <w:r>
          <w:t>14</w:t>
        </w:r>
        <w:r>
          <w:fldChar w:fldCharType="end"/>
        </w:r>
      </w:hyperlink>
    </w:p>
    <w:p>
      <w:pPr>
        <w:pStyle w:val="TOC2"/>
        <w:tabs>
          <w:tab w:val="right" w:leader="dot" w:pos="8306"/>
        </w:tabs>
      </w:pPr>
      <w:hyperlink w:anchor="_Toc11188" w:history="1">
        <w:r>
          <w:rPr>
            <w:rFonts w:ascii="仿宋" w:eastAsia="仿宋" w:hAnsi="仿宋" w:cs="仿宋" w:hint="eastAsia"/>
            <w:lang w:eastAsia="zh-CN"/>
          </w:rPr>
          <w:t>(四)、土建工程建设指标</w:t>
        </w:r>
        <w:r>
          <w:tab/>
        </w:r>
        <w:r>
          <w:fldChar w:fldCharType="begin"/>
        </w:r>
        <w:r>
          <w:instrText xml:space="preserve"> PAGEREF _Toc11188 \h </w:instrText>
        </w:r>
        <w:r>
          <w:fldChar w:fldCharType="separate"/>
        </w:r>
        <w:r>
          <w:t>15</w:t>
        </w:r>
        <w:r>
          <w:fldChar w:fldCharType="end"/>
        </w:r>
      </w:hyperlink>
    </w:p>
    <w:p>
      <w:pPr>
        <w:pStyle w:val="TOC1"/>
        <w:tabs>
          <w:tab w:val="right" w:leader="dot" w:pos="8306"/>
        </w:tabs>
      </w:pPr>
      <w:hyperlink w:anchor="_Toc27044" w:history="1">
        <w:r>
          <w:rPr>
            <w:rFonts w:ascii="仿宋" w:eastAsia="仿宋" w:hAnsi="仿宋" w:cs="仿宋" w:hint="eastAsia"/>
            <w:lang w:eastAsia="zh-CN"/>
          </w:rPr>
          <w:t>五、民爆器材项目可持续发展</w:t>
        </w:r>
        <w:r>
          <w:tab/>
        </w:r>
        <w:r>
          <w:fldChar w:fldCharType="begin"/>
        </w:r>
        <w:r>
          <w:instrText xml:space="preserve"> PAGEREF _Toc27044 \h </w:instrText>
        </w:r>
        <w:r>
          <w:fldChar w:fldCharType="separate"/>
        </w:r>
        <w:r>
          <w:t>15</w:t>
        </w:r>
        <w:r>
          <w:fldChar w:fldCharType="end"/>
        </w:r>
      </w:hyperlink>
    </w:p>
    <w:p>
      <w:pPr>
        <w:pStyle w:val="TOC2"/>
        <w:tabs>
          <w:tab w:val="right" w:leader="dot" w:pos="8306"/>
        </w:tabs>
      </w:pPr>
      <w:hyperlink w:anchor="_Toc31746" w:history="1">
        <w:r>
          <w:rPr>
            <w:rFonts w:ascii="仿宋" w:eastAsia="仿宋" w:hAnsi="仿宋" w:cs="仿宋" w:hint="eastAsia"/>
            <w:lang w:eastAsia="zh-CN"/>
          </w:rPr>
          <w:t>(一)、可持续战略与实践</w:t>
        </w:r>
        <w:r>
          <w:tab/>
        </w:r>
        <w:r>
          <w:fldChar w:fldCharType="begin"/>
        </w:r>
        <w:r>
          <w:instrText xml:space="preserve"> PAGEREF _Toc31746 \h </w:instrText>
        </w:r>
        <w:r>
          <w:fldChar w:fldCharType="separate"/>
        </w:r>
        <w:r>
          <w:t>15</w:t>
        </w:r>
        <w:r>
          <w:fldChar w:fldCharType="end"/>
        </w:r>
      </w:hyperlink>
    </w:p>
    <w:p>
      <w:pPr>
        <w:pStyle w:val="TOC2"/>
        <w:tabs>
          <w:tab w:val="right" w:leader="dot" w:pos="8306"/>
        </w:tabs>
      </w:pPr>
      <w:hyperlink w:anchor="_Toc18954" w:history="1">
        <w:r>
          <w:rPr>
            <w:rFonts w:ascii="仿宋" w:eastAsia="仿宋" w:hAnsi="仿宋" w:cs="仿宋" w:hint="eastAsia"/>
            <w:lang w:eastAsia="zh-CN"/>
          </w:rPr>
          <w:t>(二)、环保与社会责任</w:t>
        </w:r>
        <w:r>
          <w:tab/>
        </w:r>
        <w:r>
          <w:fldChar w:fldCharType="begin"/>
        </w:r>
        <w:r>
          <w:instrText xml:space="preserve"> PAGEREF _Toc18954 \h </w:instrText>
        </w:r>
        <w:r>
          <w:fldChar w:fldCharType="separate"/>
        </w:r>
        <w:r>
          <w:t>16</w:t>
        </w:r>
        <w:r>
          <w:fldChar w:fldCharType="end"/>
        </w:r>
      </w:hyperlink>
    </w:p>
    <w:p>
      <w:pPr>
        <w:pStyle w:val="TOC1"/>
        <w:tabs>
          <w:tab w:val="right" w:leader="dot" w:pos="8306"/>
        </w:tabs>
      </w:pPr>
      <w:hyperlink w:anchor="_Toc21366" w:history="1">
        <w:r>
          <w:rPr>
            <w:rFonts w:ascii="仿宋" w:eastAsia="仿宋" w:hAnsi="仿宋" w:cs="仿宋" w:hint="eastAsia"/>
            <w:lang w:eastAsia="zh-CN"/>
          </w:rPr>
          <w:t>六、民爆器材项目绩效评估</w:t>
        </w:r>
        <w:r>
          <w:tab/>
        </w:r>
        <w:r>
          <w:fldChar w:fldCharType="begin"/>
        </w:r>
        <w:r>
          <w:instrText xml:space="preserve"> PAGEREF _Toc21366 \h </w:instrText>
        </w:r>
        <w:r>
          <w:fldChar w:fldCharType="separate"/>
        </w:r>
        <w:r>
          <w:t>16</w:t>
        </w:r>
        <w:r>
          <w:fldChar w:fldCharType="end"/>
        </w:r>
      </w:hyperlink>
    </w:p>
    <w:p>
      <w:pPr>
        <w:pStyle w:val="TOC2"/>
        <w:tabs>
          <w:tab w:val="right" w:leader="dot" w:pos="8306"/>
        </w:tabs>
      </w:pPr>
      <w:hyperlink w:anchor="_Toc5079" w:history="1">
        <w:r>
          <w:rPr>
            <w:rFonts w:ascii="仿宋" w:eastAsia="仿宋" w:hAnsi="仿宋" w:cs="仿宋" w:hint="eastAsia"/>
            <w:lang w:eastAsia="zh-CN"/>
          </w:rPr>
          <w:t>(一)、绩效评估指标</w:t>
        </w:r>
        <w:r>
          <w:tab/>
        </w:r>
        <w:r>
          <w:fldChar w:fldCharType="begin"/>
        </w:r>
        <w:r>
          <w:instrText xml:space="preserve"> PAGEREF _Toc5079 \h </w:instrText>
        </w:r>
        <w:r>
          <w:fldChar w:fldCharType="separate"/>
        </w:r>
        <w:r>
          <w:t>16</w:t>
        </w:r>
        <w:r>
          <w:fldChar w:fldCharType="end"/>
        </w:r>
      </w:hyperlink>
    </w:p>
    <w:p>
      <w:pPr>
        <w:pStyle w:val="TOC2"/>
        <w:tabs>
          <w:tab w:val="right" w:leader="dot" w:pos="8306"/>
        </w:tabs>
      </w:pPr>
      <w:hyperlink w:anchor="_Toc22329" w:history="1">
        <w:r>
          <w:rPr>
            <w:rFonts w:ascii="仿宋" w:eastAsia="仿宋" w:hAnsi="仿宋" w:cs="仿宋" w:hint="eastAsia"/>
            <w:lang w:eastAsia="zh-CN"/>
          </w:rPr>
          <w:t>(二)、绩效评估方法</w:t>
        </w:r>
        <w:r>
          <w:tab/>
        </w:r>
        <w:r>
          <w:fldChar w:fldCharType="begin"/>
        </w:r>
        <w:r>
          <w:instrText xml:space="preserve"> PAGEREF _Toc22329 \h </w:instrText>
        </w:r>
        <w:r>
          <w:fldChar w:fldCharType="separate"/>
        </w:r>
        <w:r>
          <w:t>18</w:t>
        </w:r>
        <w:r>
          <w:fldChar w:fldCharType="end"/>
        </w:r>
      </w:hyperlink>
    </w:p>
    <w:p>
      <w:pPr>
        <w:pStyle w:val="TOC2"/>
        <w:tabs>
          <w:tab w:val="right" w:leader="dot" w:pos="8306"/>
        </w:tabs>
      </w:pPr>
      <w:hyperlink w:anchor="_Toc28724" w:history="1">
        <w:r>
          <w:rPr>
            <w:rFonts w:ascii="仿宋" w:eastAsia="仿宋" w:hAnsi="仿宋" w:cs="仿宋" w:hint="eastAsia"/>
            <w:lang w:eastAsia="zh-CN"/>
          </w:rPr>
          <w:t>(三)、绩效评估周期</w:t>
        </w:r>
        <w:r>
          <w:tab/>
        </w:r>
        <w:r>
          <w:fldChar w:fldCharType="begin"/>
        </w:r>
        <w:r>
          <w:instrText xml:space="preserve"> PAGEREF _Toc28724 \h </w:instrText>
        </w:r>
        <w:r>
          <w:fldChar w:fldCharType="separate"/>
        </w:r>
        <w:r>
          <w:t>19</w:t>
        </w:r>
        <w:r>
          <w:fldChar w:fldCharType="end"/>
        </w:r>
      </w:hyperlink>
    </w:p>
    <w:p>
      <w:pPr>
        <w:pStyle w:val="TOC1"/>
        <w:tabs>
          <w:tab w:val="right" w:leader="dot" w:pos="8306"/>
        </w:tabs>
      </w:pPr>
      <w:hyperlink w:anchor="_Toc27083" w:history="1">
        <w:r>
          <w:rPr>
            <w:rFonts w:ascii="仿宋" w:eastAsia="仿宋" w:hAnsi="仿宋" w:cs="仿宋" w:hint="eastAsia"/>
            <w:lang w:eastAsia="zh-CN"/>
          </w:rPr>
          <w:t>七、民爆器材项目环境影响分析</w:t>
        </w:r>
        <w:r>
          <w:tab/>
        </w:r>
        <w:r>
          <w:fldChar w:fldCharType="begin"/>
        </w:r>
        <w:r>
          <w:instrText xml:space="preserve"> PAGEREF _Toc27083 \h </w:instrText>
        </w:r>
        <w:r>
          <w:fldChar w:fldCharType="separate"/>
        </w:r>
        <w:r>
          <w:t>20</w:t>
        </w:r>
        <w:r>
          <w:fldChar w:fldCharType="end"/>
        </w:r>
      </w:hyperlink>
    </w:p>
    <w:p>
      <w:pPr>
        <w:pStyle w:val="TOC2"/>
        <w:tabs>
          <w:tab w:val="right" w:leader="dot" w:pos="8306"/>
        </w:tabs>
      </w:pPr>
      <w:hyperlink w:anchor="_Toc9631" w:history="1">
        <w:r>
          <w:rPr>
            <w:rFonts w:ascii="仿宋" w:eastAsia="仿宋" w:hAnsi="仿宋" w:cs="仿宋" w:hint="eastAsia"/>
            <w:lang w:eastAsia="zh-CN"/>
          </w:rPr>
          <w:t>(一)、建设区域环境质量现状</w:t>
        </w:r>
        <w:r>
          <w:tab/>
        </w:r>
        <w:r>
          <w:fldChar w:fldCharType="begin"/>
        </w:r>
        <w:r>
          <w:instrText xml:space="preserve"> PAGEREF _Toc9631 \h </w:instrText>
        </w:r>
        <w:r>
          <w:fldChar w:fldCharType="separate"/>
        </w:r>
        <w:r>
          <w:t>20</w:t>
        </w:r>
        <w:r>
          <w:fldChar w:fldCharType="end"/>
        </w:r>
      </w:hyperlink>
    </w:p>
    <w:p>
      <w:pPr>
        <w:pStyle w:val="TOC2"/>
        <w:tabs>
          <w:tab w:val="right" w:leader="dot" w:pos="8306"/>
        </w:tabs>
      </w:pPr>
      <w:hyperlink w:anchor="_Toc21960" w:history="1">
        <w:r>
          <w:rPr>
            <w:rFonts w:ascii="仿宋" w:eastAsia="仿宋" w:hAnsi="仿宋" w:cs="仿宋" w:hint="eastAsia"/>
            <w:lang w:eastAsia="zh-CN"/>
          </w:rPr>
          <w:t>(二)、建设期环境保护</w:t>
        </w:r>
        <w:r>
          <w:tab/>
        </w:r>
        <w:r>
          <w:fldChar w:fldCharType="begin"/>
        </w:r>
        <w:r>
          <w:instrText xml:space="preserve"> PAGEREF _Toc21960 \h </w:instrText>
        </w:r>
        <w:r>
          <w:fldChar w:fldCharType="separate"/>
        </w:r>
        <w:r>
          <w:t>21</w:t>
        </w:r>
        <w:r>
          <w:fldChar w:fldCharType="end"/>
        </w:r>
      </w:hyperlink>
    </w:p>
    <w:p>
      <w:pPr>
        <w:pStyle w:val="TOC2"/>
        <w:tabs>
          <w:tab w:val="right" w:leader="dot" w:pos="8306"/>
        </w:tabs>
      </w:pPr>
      <w:hyperlink w:anchor="_Toc16907" w:history="1">
        <w:r>
          <w:rPr>
            <w:rFonts w:ascii="仿宋" w:eastAsia="仿宋" w:hAnsi="仿宋" w:cs="仿宋" w:hint="eastAsia"/>
            <w:lang w:eastAsia="zh-CN"/>
          </w:rPr>
          <w:t>(三)、运营期环境保护</w:t>
        </w:r>
        <w:r>
          <w:tab/>
        </w:r>
        <w:r>
          <w:fldChar w:fldCharType="begin"/>
        </w:r>
        <w:r>
          <w:instrText xml:space="preserve"> PAGEREF _Toc16907 \h </w:instrText>
        </w:r>
        <w:r>
          <w:fldChar w:fldCharType="separate"/>
        </w:r>
        <w:r>
          <w:t>22</w:t>
        </w:r>
        <w:r>
          <w:fldChar w:fldCharType="end"/>
        </w:r>
      </w:hyperlink>
    </w:p>
    <w:p>
      <w:pPr>
        <w:pStyle w:val="TOC2"/>
        <w:tabs>
          <w:tab w:val="right" w:leader="dot" w:pos="8306"/>
        </w:tabs>
      </w:pPr>
      <w:hyperlink w:anchor="_Toc20473" w:history="1">
        <w:r>
          <w:rPr>
            <w:rFonts w:ascii="仿宋" w:eastAsia="仿宋" w:hAnsi="仿宋" w:cs="仿宋" w:hint="eastAsia"/>
            <w:lang w:eastAsia="zh-CN"/>
          </w:rPr>
          <w:t>(四)、民爆器材项目建设对区域经济的影响</w:t>
        </w:r>
        <w:r>
          <w:tab/>
        </w:r>
        <w:r>
          <w:fldChar w:fldCharType="begin"/>
        </w:r>
        <w:r>
          <w:instrText xml:space="preserve"> PAGEREF _Toc20473 \h </w:instrText>
        </w:r>
        <w:r>
          <w:fldChar w:fldCharType="separate"/>
        </w:r>
        <w:r>
          <w:t>24</w:t>
        </w:r>
        <w:r>
          <w:fldChar w:fldCharType="end"/>
        </w:r>
      </w:hyperlink>
    </w:p>
    <w:p>
      <w:pPr>
        <w:pStyle w:val="TOC2"/>
        <w:tabs>
          <w:tab w:val="right" w:leader="dot" w:pos="8306"/>
        </w:tabs>
      </w:pPr>
      <w:hyperlink w:anchor="_Toc4922" w:history="1">
        <w:r>
          <w:rPr>
            <w:rFonts w:ascii="仿宋" w:eastAsia="仿宋" w:hAnsi="仿宋" w:cs="仿宋" w:hint="eastAsia"/>
            <w:lang w:eastAsia="zh-CN"/>
          </w:rPr>
          <w:t>(五)、废弃物处理</w:t>
        </w:r>
        <w:r>
          <w:tab/>
        </w:r>
        <w:r>
          <w:fldChar w:fldCharType="begin"/>
        </w:r>
        <w:r>
          <w:instrText xml:space="preserve"> PAGEREF _Toc4922 \h </w:instrText>
        </w:r>
        <w:r>
          <w:fldChar w:fldCharType="separate"/>
        </w:r>
        <w:r>
          <w:t>25</w:t>
        </w:r>
        <w:r>
          <w:fldChar w:fldCharType="end"/>
        </w:r>
      </w:hyperlink>
    </w:p>
    <w:p>
      <w:pPr>
        <w:pStyle w:val="TOC2"/>
        <w:tabs>
          <w:tab w:val="right" w:leader="dot" w:pos="8306"/>
        </w:tabs>
      </w:pPr>
      <w:hyperlink w:anchor="_Toc4812" w:history="1">
        <w:r>
          <w:rPr>
            <w:rFonts w:ascii="仿宋" w:eastAsia="仿宋" w:hAnsi="仿宋" w:cs="仿宋" w:hint="eastAsia"/>
            <w:lang w:eastAsia="zh-CN"/>
          </w:rPr>
          <w:t>(六)、特殊环境影响分析</w:t>
        </w:r>
        <w:r>
          <w:tab/>
        </w:r>
        <w:r>
          <w:fldChar w:fldCharType="begin"/>
        </w:r>
        <w:r>
          <w:instrText xml:space="preserve"> PAGEREF _Toc4812 \h </w:instrText>
        </w:r>
        <w:r>
          <w:fldChar w:fldCharType="separate"/>
        </w:r>
        <w:r>
          <w:t>27</w:t>
        </w:r>
        <w:r>
          <w:fldChar w:fldCharType="end"/>
        </w:r>
      </w:hyperlink>
    </w:p>
    <w:p>
      <w:pPr>
        <w:pStyle w:val="TOC2"/>
        <w:tabs>
          <w:tab w:val="right" w:leader="dot" w:pos="8306"/>
        </w:tabs>
      </w:pPr>
      <w:hyperlink w:anchor="_Toc18121" w:history="1">
        <w:r>
          <w:rPr>
            <w:rFonts w:ascii="仿宋" w:eastAsia="仿宋" w:hAnsi="仿宋" w:cs="仿宋" w:hint="eastAsia"/>
            <w:lang w:eastAsia="zh-CN"/>
          </w:rPr>
          <w:t>(七)、清洁生产</w:t>
        </w:r>
        <w:r>
          <w:tab/>
        </w:r>
        <w:r>
          <w:fldChar w:fldCharType="begin"/>
        </w:r>
        <w:r>
          <w:instrText xml:space="preserve"> PAGEREF _Toc18121 \h </w:instrText>
        </w:r>
        <w:r>
          <w:fldChar w:fldCharType="separate"/>
        </w:r>
        <w:r>
          <w:t>28</w:t>
        </w:r>
        <w:r>
          <w:fldChar w:fldCharType="end"/>
        </w:r>
      </w:hyperlink>
    </w:p>
    <w:p>
      <w:pPr>
        <w:pStyle w:val="TOC2"/>
        <w:tabs>
          <w:tab w:val="right" w:leader="dot" w:pos="8306"/>
        </w:tabs>
      </w:pPr>
      <w:hyperlink w:anchor="_Toc9892" w:history="1">
        <w:r>
          <w:rPr>
            <w:rFonts w:ascii="仿宋" w:eastAsia="仿宋" w:hAnsi="仿宋" w:cs="仿宋" w:hint="eastAsia"/>
            <w:lang w:eastAsia="zh-CN"/>
          </w:rPr>
          <w:t>(八)、环境保护综合评价</w:t>
        </w:r>
        <w:r>
          <w:tab/>
        </w:r>
        <w:r>
          <w:fldChar w:fldCharType="begin"/>
        </w:r>
        <w:r>
          <w:instrText xml:space="preserve"> PAGEREF _Toc9892 \h </w:instrText>
        </w:r>
        <w:r>
          <w:fldChar w:fldCharType="separate"/>
        </w:r>
        <w:r>
          <w:t>29</w:t>
        </w:r>
        <w:r>
          <w:fldChar w:fldCharType="end"/>
        </w:r>
      </w:hyperlink>
    </w:p>
    <w:p>
      <w:pPr>
        <w:pStyle w:val="TOC1"/>
        <w:tabs>
          <w:tab w:val="right" w:leader="dot" w:pos="8306"/>
        </w:tabs>
      </w:pPr>
      <w:hyperlink w:anchor="_Toc6089" w:history="1">
        <w:r>
          <w:rPr>
            <w:rFonts w:ascii="仿宋" w:eastAsia="仿宋" w:hAnsi="仿宋" w:cs="仿宋" w:hint="eastAsia"/>
            <w:lang w:eastAsia="zh-CN"/>
          </w:rPr>
          <w:t>八、民爆器材项目社会影响</w:t>
        </w:r>
        <w:r>
          <w:tab/>
        </w:r>
        <w:r>
          <w:fldChar w:fldCharType="begin"/>
        </w:r>
        <w:r>
          <w:instrText xml:space="preserve"> PAGEREF _Toc6089 \h </w:instrText>
        </w:r>
        <w:r>
          <w:fldChar w:fldCharType="separate"/>
        </w:r>
        <w:r>
          <w:t>30</w:t>
        </w:r>
        <w:r>
          <w:fldChar w:fldCharType="end"/>
        </w:r>
      </w:hyperlink>
    </w:p>
    <w:p>
      <w:pPr>
        <w:pStyle w:val="TOC2"/>
        <w:tabs>
          <w:tab w:val="right" w:leader="dot" w:pos="8306"/>
        </w:tabs>
      </w:pPr>
      <w:hyperlink w:anchor="_Toc17833" w:history="1">
        <w:r>
          <w:rPr>
            <w:rFonts w:ascii="仿宋" w:eastAsia="仿宋" w:hAnsi="仿宋" w:cs="仿宋" w:hint="eastAsia"/>
            <w:lang w:eastAsia="zh-CN"/>
          </w:rPr>
          <w:t>(一)、社会责任与义务</w:t>
        </w:r>
        <w:r>
          <w:tab/>
        </w:r>
        <w:r>
          <w:fldChar w:fldCharType="begin"/>
        </w:r>
        <w:r>
          <w:instrText xml:space="preserve"> PAGEREF _Toc17833 \h </w:instrText>
        </w:r>
        <w:r>
          <w:fldChar w:fldCharType="separate"/>
        </w:r>
        <w:r>
          <w:t>30</w:t>
        </w:r>
        <w:r>
          <w:fldChar w:fldCharType="end"/>
        </w:r>
      </w:hyperlink>
    </w:p>
    <w:p>
      <w:pPr>
        <w:pStyle w:val="TOC2"/>
        <w:tabs>
          <w:tab w:val="right" w:leader="dot" w:pos="8306"/>
        </w:tabs>
      </w:pPr>
      <w:hyperlink w:anchor="_Toc24017" w:history="1">
        <w:r>
          <w:rPr>
            <w:rFonts w:ascii="仿宋" w:eastAsia="仿宋" w:hAnsi="仿宋" w:cs="仿宋" w:hint="eastAsia"/>
            <w:lang w:eastAsia="zh-CN"/>
          </w:rPr>
          <w:t>(二)、社会参与与沟通</w:t>
        </w:r>
        <w:r>
          <w:tab/>
        </w:r>
        <w:r>
          <w:fldChar w:fldCharType="begin"/>
        </w:r>
        <w:r>
          <w:instrText xml:space="preserve"> PAGEREF _Toc24017 \h </w:instrText>
        </w:r>
        <w:r>
          <w:fldChar w:fldCharType="separate"/>
        </w:r>
        <w:r>
          <w:t>31</w:t>
        </w:r>
        <w:r>
          <w:fldChar w:fldCharType="end"/>
        </w:r>
      </w:hyperlink>
    </w:p>
    <w:p>
      <w:pPr>
        <w:pStyle w:val="TOC1"/>
        <w:tabs>
          <w:tab w:val="right" w:leader="dot" w:pos="8306"/>
        </w:tabs>
      </w:pPr>
      <w:hyperlink w:anchor="_Toc32498" w:history="1">
        <w:r>
          <w:rPr>
            <w:rFonts w:ascii="仿宋" w:eastAsia="仿宋" w:hAnsi="仿宋" w:cs="仿宋" w:hint="eastAsia"/>
            <w:lang w:eastAsia="zh-CN"/>
          </w:rPr>
          <w:t>九、生产安全保护</w:t>
        </w:r>
        <w:r>
          <w:tab/>
        </w:r>
        <w:r>
          <w:fldChar w:fldCharType="begin"/>
        </w:r>
        <w:r>
          <w:instrText xml:space="preserve"> PAGEREF _Toc32498 \h </w:instrText>
        </w:r>
        <w:r>
          <w:fldChar w:fldCharType="separate"/>
        </w:r>
        <w:r>
          <w:t>32</w:t>
        </w:r>
        <w:r>
          <w:fldChar w:fldCharType="end"/>
        </w:r>
      </w:hyperlink>
    </w:p>
    <w:p>
      <w:pPr>
        <w:pStyle w:val="TOC2"/>
        <w:tabs>
          <w:tab w:val="right" w:leader="dot" w:pos="8306"/>
        </w:tabs>
      </w:pPr>
      <w:hyperlink w:anchor="_Toc12782" w:history="1">
        <w:r>
          <w:rPr>
            <w:rFonts w:ascii="仿宋" w:eastAsia="仿宋" w:hAnsi="仿宋" w:cs="仿宋" w:hint="eastAsia"/>
            <w:lang w:eastAsia="zh-CN"/>
          </w:rPr>
          <w:t>(一)、消防安全</w:t>
        </w:r>
        <w:r>
          <w:tab/>
        </w:r>
        <w:r>
          <w:fldChar w:fldCharType="begin"/>
        </w:r>
        <w:r>
          <w:instrText xml:space="preserve"> PAGEREF _Toc12782 \h </w:instrText>
        </w:r>
        <w:r>
          <w:fldChar w:fldCharType="separate"/>
        </w:r>
        <w:r>
          <w:t>32</w:t>
        </w:r>
        <w:r>
          <w:fldChar w:fldCharType="end"/>
        </w:r>
      </w:hyperlink>
    </w:p>
    <w:p>
      <w:pPr>
        <w:pStyle w:val="TOC2"/>
        <w:tabs>
          <w:tab w:val="right" w:leader="dot" w:pos="8306"/>
        </w:tabs>
      </w:pPr>
      <w:hyperlink w:anchor="_Toc7246" w:history="1">
        <w:r>
          <w:rPr>
            <w:rFonts w:ascii="仿宋" w:eastAsia="仿宋" w:hAnsi="仿宋" w:cs="仿宋" w:hint="eastAsia"/>
            <w:lang w:eastAsia="zh-CN"/>
          </w:rPr>
          <w:t>(二)、防火防爆总图布置措施</w:t>
        </w:r>
        <w:r>
          <w:tab/>
        </w:r>
        <w:r>
          <w:fldChar w:fldCharType="begin"/>
        </w:r>
        <w:r>
          <w:instrText xml:space="preserve"> PAGEREF _Toc7246 \h </w:instrText>
        </w:r>
        <w:r>
          <w:fldChar w:fldCharType="separate"/>
        </w:r>
        <w:r>
          <w:t>33</w:t>
        </w:r>
        <w:r>
          <w:fldChar w:fldCharType="end"/>
        </w:r>
      </w:hyperlink>
    </w:p>
    <w:p>
      <w:pPr>
        <w:pStyle w:val="TOC2"/>
        <w:tabs>
          <w:tab w:val="right" w:leader="dot" w:pos="8306"/>
        </w:tabs>
      </w:pPr>
      <w:hyperlink w:anchor="_Toc16357" w:history="1">
        <w:r>
          <w:rPr>
            <w:rFonts w:ascii="仿宋" w:eastAsia="仿宋" w:hAnsi="仿宋" w:cs="仿宋" w:hint="eastAsia"/>
            <w:lang w:eastAsia="zh-CN"/>
          </w:rPr>
          <w:t>(三)、自然灾害防范措施</w:t>
        </w:r>
        <w:r>
          <w:tab/>
        </w:r>
        <w:r>
          <w:fldChar w:fldCharType="begin"/>
        </w:r>
        <w:r>
          <w:instrText xml:space="preserve"> PAGEREF _Toc16357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65" w:history="1">
        <w:r>
          <w:rPr>
            <w:rFonts w:ascii="仿宋" w:eastAsia="仿宋" w:hAnsi="仿宋" w:cs="仿宋" w:hint="eastAsia"/>
            <w:lang w:eastAsia="zh-CN"/>
          </w:rPr>
          <w:t>(四)、安全色及安全标志使用要求</w:t>
        </w:r>
        <w:r>
          <w:tab/>
        </w:r>
        <w:r>
          <w:fldChar w:fldCharType="begin"/>
        </w:r>
        <w:r>
          <w:instrText xml:space="preserve"> PAGEREF _Toc9965 \h </w:instrText>
        </w:r>
        <w:r>
          <w:fldChar w:fldCharType="separate"/>
        </w:r>
        <w:r>
          <w:t>35</w:t>
        </w:r>
        <w:r>
          <w:fldChar w:fldCharType="end"/>
        </w:r>
      </w:hyperlink>
    </w:p>
    <w:p>
      <w:pPr>
        <w:pStyle w:val="TOC2"/>
        <w:tabs>
          <w:tab w:val="right" w:leader="dot" w:pos="8306"/>
        </w:tabs>
      </w:pPr>
      <w:hyperlink w:anchor="_Toc20121" w:history="1">
        <w:r>
          <w:rPr>
            <w:rFonts w:ascii="仿宋" w:eastAsia="仿宋" w:hAnsi="仿宋" w:cs="仿宋" w:hint="eastAsia"/>
            <w:lang w:eastAsia="zh-CN"/>
          </w:rPr>
          <w:t>(五)、防尘防毒措施</w:t>
        </w:r>
        <w:r>
          <w:tab/>
        </w:r>
        <w:r>
          <w:fldChar w:fldCharType="begin"/>
        </w:r>
        <w:r>
          <w:instrText xml:space="preserve"> PAGEREF _Toc20121 \h </w:instrText>
        </w:r>
        <w:r>
          <w:fldChar w:fldCharType="separate"/>
        </w:r>
        <w:r>
          <w:t>36</w:t>
        </w:r>
        <w:r>
          <w:fldChar w:fldCharType="end"/>
        </w:r>
      </w:hyperlink>
    </w:p>
    <w:p>
      <w:pPr>
        <w:pStyle w:val="TOC2"/>
        <w:tabs>
          <w:tab w:val="right" w:leader="dot" w:pos="8306"/>
        </w:tabs>
      </w:pPr>
      <w:hyperlink w:anchor="_Toc2746" w:history="1">
        <w:r>
          <w:rPr>
            <w:rFonts w:ascii="仿宋" w:eastAsia="仿宋" w:hAnsi="仿宋" w:cs="仿宋" w:hint="eastAsia"/>
            <w:lang w:eastAsia="zh-CN"/>
          </w:rPr>
          <w:t>(六)、防静电、触电防护及防雷措施</w:t>
        </w:r>
        <w:r>
          <w:tab/>
        </w:r>
        <w:r>
          <w:fldChar w:fldCharType="begin"/>
        </w:r>
        <w:r>
          <w:instrText xml:space="preserve"> PAGEREF _Toc2746 \h </w:instrText>
        </w:r>
        <w:r>
          <w:fldChar w:fldCharType="separate"/>
        </w:r>
        <w:r>
          <w:t>37</w:t>
        </w:r>
        <w:r>
          <w:fldChar w:fldCharType="end"/>
        </w:r>
      </w:hyperlink>
    </w:p>
    <w:p>
      <w:pPr>
        <w:pStyle w:val="TOC2"/>
        <w:tabs>
          <w:tab w:val="right" w:leader="dot" w:pos="8306"/>
        </w:tabs>
      </w:pPr>
      <w:hyperlink w:anchor="_Toc8345" w:history="1">
        <w:r>
          <w:rPr>
            <w:rFonts w:ascii="仿宋" w:eastAsia="仿宋" w:hAnsi="仿宋" w:cs="仿宋" w:hint="eastAsia"/>
            <w:lang w:eastAsia="zh-CN"/>
          </w:rPr>
          <w:t>(七)、机械设备安全保障措施</w:t>
        </w:r>
        <w:r>
          <w:tab/>
        </w:r>
        <w:r>
          <w:fldChar w:fldCharType="begin"/>
        </w:r>
        <w:r>
          <w:instrText xml:space="preserve"> PAGEREF _Toc8345 \h </w:instrText>
        </w:r>
        <w:r>
          <w:fldChar w:fldCharType="separate"/>
        </w:r>
        <w:r>
          <w:t>38</w:t>
        </w:r>
        <w:r>
          <w:fldChar w:fldCharType="end"/>
        </w:r>
      </w:hyperlink>
    </w:p>
    <w:p>
      <w:pPr>
        <w:pStyle w:val="TOC1"/>
        <w:tabs>
          <w:tab w:val="right" w:leader="dot" w:pos="8306"/>
        </w:tabs>
      </w:pPr>
      <w:hyperlink w:anchor="_Toc5417" w:history="1">
        <w:r>
          <w:rPr>
            <w:rFonts w:ascii="仿宋" w:eastAsia="仿宋" w:hAnsi="仿宋" w:cs="仿宋" w:hint="eastAsia"/>
            <w:lang w:eastAsia="zh-CN"/>
          </w:rPr>
          <w:t>十、民爆器材项目技术管理</w:t>
        </w:r>
        <w:r>
          <w:tab/>
        </w:r>
        <w:r>
          <w:fldChar w:fldCharType="begin"/>
        </w:r>
        <w:r>
          <w:instrText xml:space="preserve"> PAGEREF _Toc5417 \h </w:instrText>
        </w:r>
        <w:r>
          <w:fldChar w:fldCharType="separate"/>
        </w:r>
        <w:r>
          <w:t>40</w:t>
        </w:r>
        <w:r>
          <w:fldChar w:fldCharType="end"/>
        </w:r>
      </w:hyperlink>
    </w:p>
    <w:p>
      <w:pPr>
        <w:pStyle w:val="TOC2"/>
        <w:tabs>
          <w:tab w:val="right" w:leader="dot" w:pos="8306"/>
        </w:tabs>
      </w:pPr>
      <w:hyperlink w:anchor="_Toc5663" w:history="1">
        <w:r>
          <w:rPr>
            <w:rFonts w:ascii="仿宋" w:eastAsia="仿宋" w:hAnsi="仿宋" w:cs="仿宋" w:hint="eastAsia"/>
            <w:lang w:eastAsia="zh-CN"/>
          </w:rPr>
          <w:t>(一)、技术方案选用方向</w:t>
        </w:r>
        <w:r>
          <w:tab/>
        </w:r>
        <w:r>
          <w:fldChar w:fldCharType="begin"/>
        </w:r>
        <w:r>
          <w:instrText xml:space="preserve"> PAGEREF _Toc5663 \h </w:instrText>
        </w:r>
        <w:r>
          <w:fldChar w:fldCharType="separate"/>
        </w:r>
        <w:r>
          <w:t>40</w:t>
        </w:r>
        <w:r>
          <w:fldChar w:fldCharType="end"/>
        </w:r>
      </w:hyperlink>
    </w:p>
    <w:p>
      <w:pPr>
        <w:pStyle w:val="TOC2"/>
        <w:tabs>
          <w:tab w:val="right" w:leader="dot" w:pos="8306"/>
        </w:tabs>
      </w:pPr>
      <w:hyperlink w:anchor="_Toc13246" w:history="1">
        <w:r>
          <w:rPr>
            <w:rFonts w:ascii="仿宋" w:eastAsia="仿宋" w:hAnsi="仿宋" w:cs="仿宋" w:hint="eastAsia"/>
            <w:lang w:eastAsia="zh-CN"/>
          </w:rPr>
          <w:t>(二)、工艺技术方案选用原则</w:t>
        </w:r>
        <w:r>
          <w:tab/>
        </w:r>
        <w:r>
          <w:fldChar w:fldCharType="begin"/>
        </w:r>
        <w:r>
          <w:instrText xml:space="preserve"> PAGEREF _Toc13246 \h </w:instrText>
        </w:r>
        <w:r>
          <w:fldChar w:fldCharType="separate"/>
        </w:r>
        <w:r>
          <w:t>41</w:t>
        </w:r>
        <w:r>
          <w:fldChar w:fldCharType="end"/>
        </w:r>
      </w:hyperlink>
    </w:p>
    <w:p>
      <w:pPr>
        <w:pStyle w:val="TOC2"/>
        <w:tabs>
          <w:tab w:val="right" w:leader="dot" w:pos="8306"/>
        </w:tabs>
      </w:pPr>
      <w:hyperlink w:anchor="_Toc1032" w:history="1">
        <w:r>
          <w:rPr>
            <w:rFonts w:ascii="仿宋" w:eastAsia="仿宋" w:hAnsi="仿宋" w:cs="仿宋" w:hint="eastAsia"/>
            <w:lang w:eastAsia="zh-CN"/>
          </w:rPr>
          <w:t>(三)、工艺技术方案要求</w:t>
        </w:r>
        <w:r>
          <w:tab/>
        </w:r>
        <w:r>
          <w:fldChar w:fldCharType="begin"/>
        </w:r>
        <w:r>
          <w:instrText xml:space="preserve"> PAGEREF _Toc1032 \h </w:instrText>
        </w:r>
        <w:r>
          <w:fldChar w:fldCharType="separate"/>
        </w:r>
        <w:r>
          <w:t>44</w:t>
        </w:r>
        <w:r>
          <w:fldChar w:fldCharType="end"/>
        </w:r>
      </w:hyperlink>
    </w:p>
    <w:p>
      <w:pPr>
        <w:pStyle w:val="TOC1"/>
        <w:tabs>
          <w:tab w:val="right" w:leader="dot" w:pos="8306"/>
        </w:tabs>
      </w:pPr>
      <w:hyperlink w:anchor="_Toc14246" w:history="1">
        <w:r>
          <w:rPr>
            <w:rFonts w:ascii="仿宋" w:eastAsia="仿宋" w:hAnsi="仿宋" w:cs="仿宋" w:hint="eastAsia"/>
            <w:lang w:eastAsia="zh-CN"/>
          </w:rPr>
          <w:t>十一、民爆器材项目投资规划</w:t>
        </w:r>
        <w:r>
          <w:tab/>
        </w:r>
        <w:r>
          <w:fldChar w:fldCharType="begin"/>
        </w:r>
        <w:r>
          <w:instrText xml:space="preserve"> PAGEREF _Toc14246 \h </w:instrText>
        </w:r>
        <w:r>
          <w:fldChar w:fldCharType="separate"/>
        </w:r>
        <w:r>
          <w:t>46</w:t>
        </w:r>
        <w:r>
          <w:fldChar w:fldCharType="end"/>
        </w:r>
      </w:hyperlink>
    </w:p>
    <w:p>
      <w:pPr>
        <w:pStyle w:val="TOC2"/>
        <w:tabs>
          <w:tab w:val="right" w:leader="dot" w:pos="8306"/>
        </w:tabs>
      </w:pPr>
      <w:hyperlink w:anchor="_Toc3981" w:history="1">
        <w:r>
          <w:rPr>
            <w:rFonts w:ascii="仿宋" w:eastAsia="仿宋" w:hAnsi="仿宋" w:cs="仿宋" w:hint="eastAsia"/>
            <w:lang w:eastAsia="zh-CN"/>
          </w:rPr>
          <w:t>(一)、民爆器材项目总投资估算</w:t>
        </w:r>
        <w:r>
          <w:tab/>
        </w:r>
        <w:r>
          <w:fldChar w:fldCharType="begin"/>
        </w:r>
        <w:r>
          <w:instrText xml:space="preserve"> PAGEREF _Toc3981 \h </w:instrText>
        </w:r>
        <w:r>
          <w:fldChar w:fldCharType="separate"/>
        </w:r>
        <w:r>
          <w:t>46</w:t>
        </w:r>
        <w:r>
          <w:fldChar w:fldCharType="end"/>
        </w:r>
      </w:hyperlink>
    </w:p>
    <w:p>
      <w:pPr>
        <w:pStyle w:val="TOC2"/>
        <w:tabs>
          <w:tab w:val="right" w:leader="dot" w:pos="8306"/>
        </w:tabs>
      </w:pPr>
      <w:hyperlink w:anchor="_Toc20229" w:history="1">
        <w:r>
          <w:rPr>
            <w:rFonts w:ascii="仿宋" w:eastAsia="仿宋" w:hAnsi="仿宋" w:cs="仿宋" w:hint="eastAsia"/>
            <w:lang w:eastAsia="zh-CN"/>
          </w:rPr>
          <w:t>(二)、资金筹措</w:t>
        </w:r>
        <w:r>
          <w:tab/>
        </w:r>
        <w:r>
          <w:fldChar w:fldCharType="begin"/>
        </w:r>
        <w:r>
          <w:instrText xml:space="preserve"> PAGEREF _Toc20229 \h </w:instrText>
        </w:r>
        <w:r>
          <w:fldChar w:fldCharType="separate"/>
        </w:r>
        <w:r>
          <w:t>47</w:t>
        </w:r>
        <w:r>
          <w:fldChar w:fldCharType="end"/>
        </w:r>
      </w:hyperlink>
    </w:p>
    <w:p>
      <w:pPr>
        <w:pStyle w:val="TOC1"/>
        <w:tabs>
          <w:tab w:val="right" w:leader="dot" w:pos="8306"/>
        </w:tabs>
      </w:pPr>
      <w:hyperlink w:anchor="_Toc7365" w:history="1">
        <w:r>
          <w:rPr>
            <w:rFonts w:ascii="仿宋" w:eastAsia="仿宋" w:hAnsi="仿宋" w:cs="仿宋" w:hint="eastAsia"/>
            <w:lang w:eastAsia="zh-CN"/>
          </w:rPr>
          <w:t>十二、民爆器材项目创新与研发</w:t>
        </w:r>
        <w:r>
          <w:tab/>
        </w:r>
        <w:r>
          <w:fldChar w:fldCharType="begin"/>
        </w:r>
        <w:r>
          <w:instrText xml:space="preserve"> PAGEREF _Toc7365 \h </w:instrText>
        </w:r>
        <w:r>
          <w:fldChar w:fldCharType="separate"/>
        </w:r>
        <w:r>
          <w:t>48</w:t>
        </w:r>
        <w:r>
          <w:fldChar w:fldCharType="end"/>
        </w:r>
      </w:hyperlink>
    </w:p>
    <w:p>
      <w:pPr>
        <w:pStyle w:val="TOC2"/>
        <w:tabs>
          <w:tab w:val="right" w:leader="dot" w:pos="8306"/>
        </w:tabs>
      </w:pPr>
      <w:hyperlink w:anchor="_Toc10743" w:history="1">
        <w:r>
          <w:rPr>
            <w:rFonts w:ascii="仿宋" w:eastAsia="仿宋" w:hAnsi="仿宋" w:cs="仿宋" w:hint="eastAsia"/>
            <w:lang w:eastAsia="zh-CN"/>
          </w:rPr>
          <w:t>(一)、创新策略与方向</w:t>
        </w:r>
        <w:r>
          <w:tab/>
        </w:r>
        <w:r>
          <w:fldChar w:fldCharType="begin"/>
        </w:r>
        <w:r>
          <w:instrText xml:space="preserve"> PAGEREF _Toc10743 \h </w:instrText>
        </w:r>
        <w:r>
          <w:fldChar w:fldCharType="separate"/>
        </w:r>
        <w:r>
          <w:t>48</w:t>
        </w:r>
        <w:r>
          <w:fldChar w:fldCharType="end"/>
        </w:r>
      </w:hyperlink>
    </w:p>
    <w:p>
      <w:pPr>
        <w:pStyle w:val="TOC2"/>
        <w:tabs>
          <w:tab w:val="right" w:leader="dot" w:pos="8306"/>
        </w:tabs>
      </w:pPr>
      <w:hyperlink w:anchor="_Toc3643" w:history="1">
        <w:r>
          <w:rPr>
            <w:rFonts w:ascii="仿宋" w:eastAsia="仿宋" w:hAnsi="仿宋" w:cs="仿宋" w:hint="eastAsia"/>
            <w:lang w:eastAsia="zh-CN"/>
          </w:rPr>
          <w:t>(二)、研发规划与投入</w:t>
        </w:r>
        <w:r>
          <w:tab/>
        </w:r>
        <w:r>
          <w:fldChar w:fldCharType="begin"/>
        </w:r>
        <w:r>
          <w:instrText xml:space="preserve"> PAGEREF _Toc3643 \h </w:instrText>
        </w:r>
        <w:r>
          <w:fldChar w:fldCharType="separate"/>
        </w:r>
        <w:r>
          <w:t>49</w:t>
        </w:r>
        <w:r>
          <w:fldChar w:fldCharType="end"/>
        </w:r>
      </w:hyperlink>
    </w:p>
    <w:p>
      <w:pPr>
        <w:pStyle w:val="TOC1"/>
        <w:tabs>
          <w:tab w:val="right" w:leader="dot" w:pos="8306"/>
        </w:tabs>
      </w:pPr>
      <w:hyperlink w:anchor="_Toc12371" w:history="1">
        <w:r>
          <w:rPr>
            <w:rFonts w:ascii="仿宋" w:eastAsia="仿宋" w:hAnsi="仿宋" w:cs="仿宋" w:hint="eastAsia"/>
            <w:lang w:eastAsia="zh-CN"/>
          </w:rPr>
          <w:t>十三、利益相关者分析与沟通计划</w:t>
        </w:r>
        <w:r>
          <w:tab/>
        </w:r>
        <w:r>
          <w:fldChar w:fldCharType="begin"/>
        </w:r>
        <w:r>
          <w:instrText xml:space="preserve"> PAGEREF _Toc12371 \h </w:instrText>
        </w:r>
        <w:r>
          <w:fldChar w:fldCharType="separate"/>
        </w:r>
        <w:r>
          <w:t>51</w:t>
        </w:r>
        <w:r>
          <w:fldChar w:fldCharType="end"/>
        </w:r>
      </w:hyperlink>
    </w:p>
    <w:p>
      <w:pPr>
        <w:pStyle w:val="TOC2"/>
        <w:tabs>
          <w:tab w:val="right" w:leader="dot" w:pos="8306"/>
        </w:tabs>
      </w:pPr>
      <w:hyperlink w:anchor="_Toc17941" w:history="1">
        <w:r>
          <w:rPr>
            <w:rFonts w:ascii="仿宋" w:eastAsia="仿宋" w:hAnsi="仿宋" w:cs="仿宋" w:hint="eastAsia"/>
            <w:lang w:eastAsia="zh-CN"/>
          </w:rPr>
          <w:t>(一)、利益相关者分析</w:t>
        </w:r>
        <w:r>
          <w:tab/>
        </w:r>
        <w:r>
          <w:fldChar w:fldCharType="begin"/>
        </w:r>
        <w:r>
          <w:instrText xml:space="preserve"> PAGEREF _Toc17941 \h </w:instrText>
        </w:r>
        <w:r>
          <w:fldChar w:fldCharType="separate"/>
        </w:r>
        <w:r>
          <w:t>51</w:t>
        </w:r>
        <w:r>
          <w:fldChar w:fldCharType="end"/>
        </w:r>
      </w:hyperlink>
    </w:p>
    <w:p>
      <w:pPr>
        <w:pStyle w:val="TOC2"/>
        <w:tabs>
          <w:tab w:val="right" w:leader="dot" w:pos="8306"/>
        </w:tabs>
      </w:pPr>
      <w:hyperlink w:anchor="_Toc5796" w:history="1">
        <w:r>
          <w:rPr>
            <w:rFonts w:ascii="仿宋" w:eastAsia="仿宋" w:hAnsi="仿宋" w:cs="仿宋" w:hint="eastAsia"/>
            <w:lang w:eastAsia="zh-CN"/>
          </w:rPr>
          <w:t>(二)、沟通计划</w:t>
        </w:r>
        <w:r>
          <w:tab/>
        </w:r>
        <w:r>
          <w:fldChar w:fldCharType="begin"/>
        </w:r>
        <w:r>
          <w:instrText xml:space="preserve"> PAGEREF _Toc5796 \h </w:instrText>
        </w:r>
        <w:r>
          <w:fldChar w:fldCharType="separate"/>
        </w:r>
        <w:r>
          <w:t>52</w:t>
        </w:r>
        <w:r>
          <w:fldChar w:fldCharType="end"/>
        </w:r>
      </w:hyperlink>
    </w:p>
    <w:p>
      <w:pPr>
        <w:pStyle w:val="TOC1"/>
        <w:tabs>
          <w:tab w:val="right" w:leader="dot" w:pos="8306"/>
        </w:tabs>
      </w:pPr>
      <w:hyperlink w:anchor="_Toc7588" w:history="1">
        <w:r>
          <w:rPr>
            <w:rFonts w:ascii="仿宋" w:eastAsia="仿宋" w:hAnsi="仿宋" w:cs="仿宋" w:hint="eastAsia"/>
            <w:lang w:eastAsia="zh-CN"/>
          </w:rPr>
          <w:t>十四、质量管理体系</w:t>
        </w:r>
        <w:r>
          <w:tab/>
        </w:r>
        <w:r>
          <w:fldChar w:fldCharType="begin"/>
        </w:r>
        <w:r>
          <w:instrText xml:space="preserve"> PAGEREF _Toc7588 \h </w:instrText>
        </w:r>
        <w:r>
          <w:fldChar w:fldCharType="separate"/>
        </w:r>
        <w:r>
          <w:t>53</w:t>
        </w:r>
        <w:r>
          <w:fldChar w:fldCharType="end"/>
        </w:r>
      </w:hyperlink>
    </w:p>
    <w:p>
      <w:pPr>
        <w:pStyle w:val="TOC2"/>
        <w:tabs>
          <w:tab w:val="right" w:leader="dot" w:pos="8306"/>
        </w:tabs>
      </w:pPr>
      <w:hyperlink w:anchor="_Toc21514" w:history="1">
        <w:r>
          <w:rPr>
            <w:rFonts w:ascii="仿宋" w:eastAsia="仿宋" w:hAnsi="仿宋" w:cs="仿宋" w:hint="eastAsia"/>
            <w:lang w:eastAsia="zh-CN"/>
          </w:rPr>
          <w:t>(一)、质量目标与方针</w:t>
        </w:r>
        <w:r>
          <w:tab/>
        </w:r>
        <w:r>
          <w:fldChar w:fldCharType="begin"/>
        </w:r>
        <w:r>
          <w:instrText xml:space="preserve"> PAGEREF _Toc21514 \h </w:instrText>
        </w:r>
        <w:r>
          <w:fldChar w:fldCharType="separate"/>
        </w:r>
        <w:r>
          <w:t>53</w:t>
        </w:r>
        <w:r>
          <w:fldChar w:fldCharType="end"/>
        </w:r>
      </w:hyperlink>
    </w:p>
    <w:p>
      <w:pPr>
        <w:pStyle w:val="TOC2"/>
        <w:tabs>
          <w:tab w:val="right" w:leader="dot" w:pos="8306"/>
        </w:tabs>
      </w:pPr>
      <w:hyperlink w:anchor="_Toc28251" w:history="1">
        <w:r>
          <w:rPr>
            <w:rFonts w:ascii="仿宋" w:eastAsia="仿宋" w:hAnsi="仿宋" w:cs="仿宋" w:hint="eastAsia"/>
            <w:lang w:eastAsia="zh-CN"/>
          </w:rPr>
          <w:t>(二)、质量管理责任</w:t>
        </w:r>
        <w:r>
          <w:tab/>
        </w:r>
        <w:r>
          <w:fldChar w:fldCharType="begin"/>
        </w:r>
        <w:r>
          <w:instrText xml:space="preserve"> PAGEREF _Toc28251 \h </w:instrText>
        </w:r>
        <w:r>
          <w:fldChar w:fldCharType="separate"/>
        </w:r>
        <w:r>
          <w:t>54</w:t>
        </w:r>
        <w:r>
          <w:fldChar w:fldCharType="end"/>
        </w:r>
      </w:hyperlink>
    </w:p>
    <w:p>
      <w:pPr>
        <w:pStyle w:val="TOC2"/>
        <w:tabs>
          <w:tab w:val="right" w:leader="dot" w:pos="8306"/>
        </w:tabs>
      </w:pPr>
      <w:hyperlink w:anchor="_Toc18382" w:history="1">
        <w:r>
          <w:rPr>
            <w:rFonts w:ascii="仿宋" w:eastAsia="仿宋" w:hAnsi="仿宋" w:cs="仿宋" w:hint="eastAsia"/>
            <w:lang w:eastAsia="zh-CN"/>
          </w:rPr>
          <w:t>(三)、质量管理体系文件</w:t>
        </w:r>
        <w:r>
          <w:tab/>
        </w:r>
        <w:r>
          <w:fldChar w:fldCharType="begin"/>
        </w:r>
        <w:r>
          <w:instrText xml:space="preserve"> PAGEREF _Toc18382 \h </w:instrText>
        </w:r>
        <w:r>
          <w:fldChar w:fldCharType="separate"/>
        </w:r>
        <w:r>
          <w:t>56</w:t>
        </w:r>
        <w:r>
          <w:fldChar w:fldCharType="end"/>
        </w:r>
      </w:hyperlink>
    </w:p>
    <w:p>
      <w:pPr>
        <w:pStyle w:val="TOC2"/>
        <w:tabs>
          <w:tab w:val="right" w:leader="dot" w:pos="8306"/>
        </w:tabs>
      </w:pPr>
      <w:hyperlink w:anchor="_Toc24436" w:history="1">
        <w:r>
          <w:rPr>
            <w:rFonts w:ascii="仿宋" w:eastAsia="仿宋" w:hAnsi="仿宋" w:cs="仿宋" w:hint="eastAsia"/>
            <w:lang w:eastAsia="zh-CN"/>
          </w:rPr>
          <w:t>(四)、质量培训与教育</w:t>
        </w:r>
        <w:r>
          <w:tab/>
        </w:r>
        <w:r>
          <w:fldChar w:fldCharType="begin"/>
        </w:r>
        <w:r>
          <w:instrText xml:space="preserve"> PAGEREF _Toc24436 \h </w:instrText>
        </w:r>
        <w:r>
          <w:fldChar w:fldCharType="separate"/>
        </w:r>
        <w:r>
          <w:t>58</w:t>
        </w:r>
        <w:r>
          <w:fldChar w:fldCharType="end"/>
        </w:r>
      </w:hyperlink>
    </w:p>
    <w:p>
      <w:pPr>
        <w:pStyle w:val="TOC2"/>
        <w:tabs>
          <w:tab w:val="right" w:leader="dot" w:pos="8306"/>
        </w:tabs>
      </w:pPr>
      <w:hyperlink w:anchor="_Toc5362" w:history="1">
        <w:r>
          <w:rPr>
            <w:rFonts w:ascii="仿宋" w:eastAsia="仿宋" w:hAnsi="仿宋" w:cs="仿宋" w:hint="eastAsia"/>
            <w:lang w:eastAsia="zh-CN"/>
          </w:rPr>
          <w:t>(五)、质量审核与评价</w:t>
        </w:r>
        <w:r>
          <w:tab/>
        </w:r>
        <w:r>
          <w:fldChar w:fldCharType="begin"/>
        </w:r>
        <w:r>
          <w:instrText xml:space="preserve"> PAGEREF _Toc5362 \h </w:instrText>
        </w:r>
        <w:r>
          <w:fldChar w:fldCharType="separate"/>
        </w:r>
        <w:r>
          <w:t>59</w:t>
        </w:r>
        <w:r>
          <w:fldChar w:fldCharType="end"/>
        </w:r>
      </w:hyperlink>
    </w:p>
    <w:p>
      <w:pPr>
        <w:pStyle w:val="TOC2"/>
        <w:tabs>
          <w:tab w:val="right" w:leader="dot" w:pos="8306"/>
        </w:tabs>
      </w:pPr>
      <w:hyperlink w:anchor="_Toc1491" w:history="1">
        <w:r>
          <w:rPr>
            <w:rFonts w:ascii="仿宋" w:eastAsia="仿宋" w:hAnsi="仿宋" w:cs="仿宋" w:hint="eastAsia"/>
            <w:lang w:eastAsia="zh-CN"/>
          </w:rPr>
          <w:t>(六)、不符合与纠正措施</w:t>
        </w:r>
        <w:r>
          <w:tab/>
        </w:r>
        <w:r>
          <w:fldChar w:fldCharType="begin"/>
        </w:r>
        <w:r>
          <w:instrText xml:space="preserve"> PAGEREF _Toc1491 \h </w:instrText>
        </w:r>
        <w:r>
          <w:fldChar w:fldCharType="separate"/>
        </w:r>
        <w:r>
          <w:t>60</w:t>
        </w:r>
        <w:r>
          <w:fldChar w:fldCharType="end"/>
        </w:r>
      </w:hyperlink>
    </w:p>
    <w:p>
      <w:pPr>
        <w:pStyle w:val="TOC1"/>
        <w:tabs>
          <w:tab w:val="right" w:leader="dot" w:pos="8306"/>
        </w:tabs>
      </w:pPr>
      <w:hyperlink w:anchor="_Toc11025" w:history="1">
        <w:r>
          <w:rPr>
            <w:rFonts w:ascii="仿宋" w:eastAsia="仿宋" w:hAnsi="仿宋" w:cs="仿宋" w:hint="eastAsia"/>
            <w:lang w:eastAsia="zh-CN"/>
          </w:rPr>
          <w:t>十五、民爆器材项目治理与监督</w:t>
        </w:r>
        <w:r>
          <w:tab/>
        </w:r>
        <w:r>
          <w:fldChar w:fldCharType="begin"/>
        </w:r>
        <w:r>
          <w:instrText xml:space="preserve"> PAGEREF _Toc11025 \h </w:instrText>
        </w:r>
        <w:r>
          <w:fldChar w:fldCharType="separate"/>
        </w:r>
        <w:r>
          <w:t>61</w:t>
        </w:r>
        <w:r>
          <w:fldChar w:fldCharType="end"/>
        </w:r>
      </w:hyperlink>
    </w:p>
    <w:p>
      <w:pPr>
        <w:pStyle w:val="TOC2"/>
        <w:tabs>
          <w:tab w:val="right" w:leader="dot" w:pos="8306"/>
        </w:tabs>
      </w:pPr>
      <w:hyperlink w:anchor="_Toc4067" w:history="1">
        <w:r>
          <w:rPr>
            <w:rFonts w:ascii="仿宋" w:eastAsia="仿宋" w:hAnsi="仿宋" w:cs="仿宋" w:hint="eastAsia"/>
            <w:lang w:eastAsia="zh-CN"/>
          </w:rPr>
          <w:t>(一)、民爆器材项目治理结构</w:t>
        </w:r>
        <w:r>
          <w:tab/>
        </w:r>
        <w:r>
          <w:fldChar w:fldCharType="begin"/>
        </w:r>
        <w:r>
          <w:instrText xml:space="preserve"> PAGEREF _Toc4067 \h </w:instrText>
        </w:r>
        <w:r>
          <w:fldChar w:fldCharType="separate"/>
        </w:r>
        <w:r>
          <w:t>61</w:t>
        </w:r>
        <w:r>
          <w:fldChar w:fldCharType="end"/>
        </w:r>
      </w:hyperlink>
    </w:p>
    <w:p>
      <w:pPr>
        <w:pStyle w:val="TOC2"/>
        <w:tabs>
          <w:tab w:val="right" w:leader="dot" w:pos="8306"/>
        </w:tabs>
      </w:pPr>
      <w:hyperlink w:anchor="_Toc28473" w:history="1">
        <w:r>
          <w:rPr>
            <w:rFonts w:ascii="仿宋" w:eastAsia="仿宋" w:hAnsi="仿宋" w:cs="仿宋" w:hint="eastAsia"/>
            <w:lang w:eastAsia="zh-CN"/>
          </w:rPr>
          <w:t>(二)、监督与审计</w:t>
        </w:r>
        <w:r>
          <w:tab/>
        </w:r>
        <w:r>
          <w:fldChar w:fldCharType="begin"/>
        </w:r>
        <w:r>
          <w:instrText xml:space="preserve"> PAGEREF _Toc28473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698"/>
      <w:r>
        <w:rPr>
          <w:rFonts w:ascii="仿宋" w:eastAsia="仿宋" w:hAnsi="仿宋" w:cs="仿宋" w:hint="eastAsia"/>
          <w:sz w:val="28"/>
          <w:lang w:eastAsia="zh-CN"/>
        </w:rPr>
        <w:t>一、民爆器材项目建设单位说明</w:t>
      </w:r>
      <w:bookmarkEnd w:id="2"/>
    </w:p>
    <w:p>
      <w:pPr>
        <w:pStyle w:val="Heading2"/>
        <w:rPr>
          <w:rFonts w:ascii="仿宋" w:eastAsia="仿宋" w:hAnsi="仿宋" w:cs="仿宋" w:hint="eastAsia"/>
          <w:lang w:eastAsia="zh-CN"/>
        </w:rPr>
      </w:pPr>
      <w:bookmarkStart w:id="3" w:name="_Toc13927"/>
      <w:r>
        <w:rPr>
          <w:rFonts w:ascii="仿宋" w:eastAsia="仿宋" w:hAnsi="仿宋" w:cs="仿宋" w:hint="eastAsia"/>
          <w:lang w:eastAsia="zh-CN"/>
        </w:rPr>
        <w:t>(一)、民爆器材项目承办单位基本情况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99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民爆器材项目承办单位的XXXX，我们着眼于实现可持续的经济效益。通过技术创新和解决方案的提供，公司预计在民爆器材项目执行期间将获得可观的收入增长。这一收入来源主要包括民爆器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同时，我们注重成本控制和效率提升，以确保民爆器材项目的可持续盈利。透过精细的管理和资源优化，公司期望实现民爆器材项目利润最大化。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民爆器材项目实施进行全面的投资评估，包括民爆器材项目启动阶段的资金投入和后续运营成本。通过对民爆器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民爆器材项目实施过程中具备足够的资金流动性，公司将进行详尽的现金流分析。这包括资金需求的合理预测、民爆器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395"/>
      <w:r>
        <w:rPr>
          <w:rFonts w:ascii="仿宋" w:eastAsia="仿宋" w:hAnsi="仿宋" w:cs="仿宋" w:hint="eastAsia"/>
          <w:sz w:val="28"/>
          <w:lang w:eastAsia="zh-CN"/>
        </w:rPr>
        <w:t>二、民爆器材项目选址可行性分析</w:t>
      </w:r>
      <w:bookmarkEnd w:id="5"/>
    </w:p>
    <w:p>
      <w:pPr>
        <w:pStyle w:val="Heading2"/>
        <w:rPr>
          <w:rFonts w:ascii="仿宋" w:eastAsia="仿宋" w:hAnsi="仿宋" w:cs="仿宋" w:hint="eastAsia"/>
          <w:lang w:eastAsia="zh-CN"/>
        </w:rPr>
      </w:pPr>
      <w:bookmarkStart w:id="6" w:name="_Toc22682"/>
      <w:r>
        <w:rPr>
          <w:rFonts w:ascii="仿宋" w:eastAsia="仿宋" w:hAnsi="仿宋" w:cs="仿宋" w:hint="eastAsia"/>
          <w:lang w:eastAsia="zh-CN"/>
        </w:rPr>
        <w:t>(一)、民爆器材项目选址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该民爆器材项目选址位于XX省XX市XX区XXX街道</w:t>
      </w:r>
    </w:p>
    <w:p>
      <w:pPr>
        <w:pStyle w:val="Heading2"/>
        <w:ind w:firstLine="560" w:firstLineChars="200"/>
        <w:rPr>
          <w:rFonts w:ascii="仿宋" w:eastAsia="仿宋" w:hAnsi="仿宋" w:cs="仿宋" w:hint="eastAsia"/>
          <w:sz w:val="28"/>
          <w:lang w:eastAsia="zh-CN"/>
        </w:rPr>
      </w:pPr>
      <w:bookmarkStart w:id="7" w:name="_Toc1553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民爆器材项目的征地面积将根据民爆器材项目的实际规模和需求进行精确规划。具体面积XXX平方米，旨在确保民爆器材项目不仅能够满足当前的发展需求，还能够预留空间以适应未来的扩展。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净用地面积是在征地面积基础上去除不可利用面积后的实际可开发用地。具体面积XXX平方米，考虑到环保、交通、安全等多方面因素，以确保民爆器材项目在整体利用效率上达到最优。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民爆器材项目计划建设的建筑总规模具体面积XXX平方米。这一规模的确定综合考虑了民爆器材项目的性质、规模，以及城市规划的相关要求，确保建筑布局与周边环境协调一致。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绿地率是民爆器材项目用地中被规划为绿地的比例。具体面积XXX平方米，旨在通过合理规划绿地，改善民爆器材项目周边环境，提升居民生活质量，并符合城市整体绿化规划。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容积率是用地上可以建设的建筑总体积与用地面积之比。具体面积XXX，通过合理的容积率规划，确保民爆器材项目建筑规模与周边环境和谐共生。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确保民爆器材项目选址与当地城市规划相一致，具体面积XXX平方米。通过与城市规划部门深入沟通，确保民爆器材项目不仅符合城市的整体发展方向，还能够融入城市的发展布局，为城市的长远发展贡献力量。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民爆器材项目选址符合当地产业政策，具体面积XXX平方米。这包括民爆器材项目对当地经济的促进作用，以及对相关产业的带动效应，确保民爆器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用地总体要求必须符合环保和可持续发展的原则，具体面积XXX平方米。通过采用绿色建筑设计、节能减排等措施，确保民爆器材项目在建设和运营过程中对环境的影响最小化，达到可持续发展的要求。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确保民爆器材项目选址具备必要的公共设施配套，具体面积XXX平方米。这包括交通便利性、教育、医疗等基础设施，以提高居民生活品质，使得民爆器材项目选址更具吸引力。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考虑用地总体要求对当地社会稳定性的影响，具体面积XXX平方米。通过深入了解当地社区反馈，确保民爆器材项目的选址和建设过程对当地社会和谐稳定产生积极作用。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民爆器材项目选址不仅符合法规和规划，还在实际操作中具有可行性。这一全面规划将为民爆器材项目的成功实施提供坚实的基础，确保民爆器材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941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爆器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民爆器材项目的设备规划和空间设计中，我们将采取灵活设备布局的措施。设备布局将根据实际需求进行灵活设计，避免不必要的浪费。通过合理规划设备摆放位置，我们将提高设备的利用率，减少设备间距，以确保民爆器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民爆器材项目内部引入共享设施的概念，例如共享会议室、办公区等。通过这种方式，我们可以减少对资源的重复建设，提高资源共享效率，从而减小民爆器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57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民爆器材项目的总图布置中，我们将不同功能区域进行明确的规划，以最大程度满足民爆器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602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民爆器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民爆器材项目对环境的影响是综合评价的重要因素之一。我们将详细考虑选址周边的自然环境、生态保护区、水源地等情况，确保民爆器材项目的建设和运营对环境影响最小化，并符合当地的环保法规标准。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对选址的评价还需充分考虑当地政府的产业政策和法规。我们将详细了解民爆器材项目所在地的相关政策，确保民爆器材项目的规划和运营与当地法规相符，降低不必要的法律风险。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考虑到社会稳定性对企业运营的重要性，我们将评估选址地区的社会安全情况、劳工关系、社区反馈等方面，以确保民爆器材项目的建设和运营不会受到社会稳定性的负面影响。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最后，我们将综合考虑用地成本，包括土地购置费用、土地开发成本等。通过对用地成本的详细评估，我们能够做出更为精确的经济效益分析，为民爆器材项目的投资决策提供有力支持。</w:t>
      </w:r>
    </w:p>
    <w:p>
      <w:pPr>
        <w:pStyle w:val="Heading1"/>
        <w:ind w:firstLine="560" w:firstLineChars="200"/>
        <w:rPr>
          <w:rFonts w:ascii="仿宋" w:eastAsia="仿宋" w:hAnsi="仿宋" w:cs="仿宋" w:hint="eastAsia"/>
          <w:sz w:val="28"/>
          <w:lang w:eastAsia="zh-CN"/>
        </w:rPr>
      </w:pPr>
      <w:bookmarkStart w:id="11" w:name="_Toc21985"/>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97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民爆器材项目的主要产品是XXXX，预计年产值为XXX万元。这一产品在市场中占据着重要的地位，其广泛的应用范围使得该民爆器材项目的市场前景非常广阔。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民爆器材项目的xxx产品作为重要的原材料之一，将在多个领域发挥关键作用。其在建筑、交通、能源等方面的广泛应用将为整个产业链提供强大的支持，形成产业协同效应。民爆器材项目的年产值XXX万XXX万XXX万万元不仅反映了其在市场上的巨大潜力，更预示着它对国民经济的积极贡献。这种关联度高、涉及面广的产业关系，使得该民爆器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594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民爆器材项目总征地面积为XXXX平方米，相当于约XX.XX亩，其中净用地面积为XXXX平方米，红线范围内相当于约XX.XX亩。这一用地规模充分考虑了民爆器材项目的建设需求，保障了民爆器材项目在合适的空间内得以充分发展。民爆器材项目规划的总建筑面积为XXXX平方米，其中主体工程建设占XXXX平方米，计容建筑面积达XXXX平方米。预计建筑工程的投资将达到XXXX万元，为民爆器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民爆器材项目计划购置的设备共计XXXX台（套），设备购置费用为XXXX万元。这一设备购置计划充分考虑到民爆器材项目的生产需求和技术要求，确保了民爆器材项目在生产运营中具备先进的技术装备和高效的生产能力。设备的合理配置将为民爆器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民爆器材项目计划总投资为XXXX万元，预计年实现营业收入为XXXX万元。这一产能规模的设定旨在确保民爆器材项目能够在投资与回报之间取得平衡，实现长期可持续的发展。民爆器材项目的总投资充分考虑到各个方面的需求，包括用地建设、设备购置等多个环节，以确保民爆器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0390"/>
      <w:r>
        <w:rPr>
          <w:rFonts w:ascii="仿宋" w:eastAsia="仿宋" w:hAnsi="仿宋" w:cs="仿宋" w:hint="eastAsia"/>
          <w:sz w:val="28"/>
          <w:lang w:eastAsia="zh-CN"/>
        </w:rPr>
        <w:t>四、民爆器材项目土建工程</w:t>
      </w:r>
      <w:bookmarkEnd w:id="14"/>
    </w:p>
    <w:p>
      <w:pPr>
        <w:pStyle w:val="Heading2"/>
        <w:rPr>
          <w:rFonts w:ascii="仿宋" w:eastAsia="仿宋" w:hAnsi="仿宋" w:cs="仿宋" w:hint="eastAsia"/>
          <w:lang w:eastAsia="zh-CN"/>
        </w:rPr>
      </w:pPr>
      <w:bookmarkStart w:id="15" w:name="_Toc3055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在民爆器材项目的建筑工程设计中，我们将秉承一系列重要的设计原则，以确保民爆器材项目建筑在功能、美观、可持续性等方面达到最佳效果。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首要原则是确保建筑的功能性得到最大化的发挥。我们将充分理解民爆器材项目的实际需求，合理布局各个功能区域，保证建筑在满足业务需求的同时，提供高效的工作环境。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在建筑设计中，我们将综合考虑建设和运营成本。通过精细的经济效益分析，确保设计方案在高效利用资源的同时，对民爆器材项目的长期盈利能力有积极的贡献。</w:t>
      </w:r>
    </w:p>
    <w:p>
      <w:pPr>
        <w:pStyle w:val="Heading2"/>
        <w:ind w:firstLine="560" w:firstLineChars="200"/>
        <w:rPr>
          <w:rFonts w:ascii="仿宋" w:eastAsia="仿宋" w:hAnsi="仿宋" w:cs="仿宋" w:hint="eastAsia"/>
          <w:sz w:val="28"/>
          <w:lang w:eastAsia="zh-CN"/>
        </w:rPr>
      </w:pPr>
      <w:bookmarkStart w:id="16" w:name="_Toc3181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爆器材项目的土建工程设计中，我们将精准设定设计年限，结合民爆器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民爆器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753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民爆器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民爆器材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民爆器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1188"/>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本期工程民爆器材项目预计总建筑面积XXX平方米，其中：计容建筑面积XXX平方米，计划建筑工程投资XX万元，占民爆器材项目总投资的XX%。</w:t>
      </w:r>
    </w:p>
    <w:p>
      <w:pPr>
        <w:pStyle w:val="Heading1"/>
        <w:ind w:firstLine="560" w:firstLineChars="200"/>
        <w:rPr>
          <w:rFonts w:ascii="仿宋" w:eastAsia="仿宋" w:hAnsi="仿宋" w:cs="仿宋" w:hint="eastAsia"/>
          <w:sz w:val="28"/>
          <w:lang w:eastAsia="zh-CN"/>
        </w:rPr>
      </w:pPr>
      <w:bookmarkStart w:id="19" w:name="_Toc27044"/>
      <w:r>
        <w:rPr>
          <w:rFonts w:ascii="仿宋" w:eastAsia="仿宋" w:hAnsi="仿宋" w:cs="仿宋" w:hint="eastAsia"/>
          <w:sz w:val="28"/>
          <w:lang w:eastAsia="zh-CN"/>
        </w:rPr>
        <w:t>五、民爆器材项目可持续发展</w:t>
      </w:r>
      <w:bookmarkEnd w:id="19"/>
    </w:p>
    <w:p>
      <w:pPr>
        <w:pStyle w:val="Heading2"/>
        <w:rPr>
          <w:rFonts w:ascii="仿宋" w:eastAsia="仿宋" w:hAnsi="仿宋" w:cs="仿宋" w:hint="eastAsia"/>
          <w:lang w:eastAsia="zh-CN"/>
        </w:rPr>
      </w:pPr>
      <w:bookmarkStart w:id="20" w:name="_Toc31746"/>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爆器材项目中，民爆器材项目团队着眼于未来，明确了可持续发展的战略方向。制定的具体可持续发展目标包括降低资源使用、采用环保技术、最大化社会效益等。这一步骤不仅有助于民爆器材项目在环保和社会责任方面达到最高标准，也为未来提供了明确的指引，确保民爆器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可持续实践的融入民爆器材项目管理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可持续实践已经贯穿于整个民爆器材项目管理周期。从民爆器材项目规划开始，民爆器材项目团队就考虑了环境和社会的因素。在执行阶段，民爆器材项目团队积极推动绿色技术的应用，优化资源利用。此外，关注员工的社会责任，通过培训和沟通活动提高员工对可持续发展的认知，使他们能够在日常工作中践行可持续实践。这些举措不仅为民爆器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18954"/>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扎根于民爆器材项目的可持续发展理念，我们深信环保与社会责任是民爆器材项目成功的关键支柱。在民爆器材项目的每一步，我们都致力于通过创新和实践，履行对环境和社会的坚定责任。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民爆器材项目团队通过引入先进的环保技术、建立高效的废物处理系统以及推动能源节约措施，积极履行环保责任。定期的环保监测和评估确保民爆器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民爆器材项目不仅致力于自身可持续发展，还注重对社会的回馈。通过支持社区民爆器材项目、参与慈善事业、提供培训机会等方式，民爆器材项目积极履行社会责任。与当地社区建立积极互动，关注员工的工作与生活平衡，以及员工的身心健康，是民爆器材项目在社会责任层面的关键举措。这样的实践不仅增强了民爆器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21366"/>
      <w:r>
        <w:rPr>
          <w:rFonts w:ascii="仿宋" w:eastAsia="仿宋" w:hAnsi="仿宋" w:cs="仿宋" w:hint="eastAsia"/>
          <w:sz w:val="28"/>
          <w:lang w:eastAsia="zh-CN"/>
        </w:rPr>
        <w:t>六、民爆器材项目绩效评估</w:t>
      </w:r>
      <w:bookmarkEnd w:id="22"/>
    </w:p>
    <w:p>
      <w:pPr>
        <w:pStyle w:val="Heading2"/>
        <w:rPr>
          <w:rFonts w:ascii="仿宋" w:eastAsia="仿宋" w:hAnsi="仿宋" w:cs="仿宋" w:hint="eastAsia"/>
          <w:lang w:eastAsia="zh-CN"/>
        </w:rPr>
      </w:pPr>
      <w:bookmarkStart w:id="23" w:name="_Toc5079"/>
      <w:r>
        <w:rPr>
          <w:rFonts w:ascii="仿宋" w:eastAsia="仿宋" w:hAnsi="仿宋" w:cs="仿宋" w:hint="eastAsia"/>
          <w:lang w:eastAsia="zh-CN"/>
        </w:rPr>
        <w:t>(一)、绩效评估指标</w:t>
      </w:r>
      <w:bookmarkEnd w:id="2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https://d.book118.com/538033134007006027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E63034"/>
    <w:rsid w:val="76E630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3313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2024-01-16T13:15:00Z</dcterms:created>
  <dcterms:modified xsi:type="dcterms:W3CDTF">2024-01-16T13:15:50Z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9201352A9B1F412BB28C4F64616BF046_11</vt:lpwstr>
  </property>
  <property fmtid="{D5CDD505-2E9C-101B-9397-08002B2CF9AE}" pid="3" name="KSOProductBuildVer">
    <vt:lpwstr>2052-12.1.0.16120</vt:lpwstr>
  </property>
</Properties>
</file>