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避光输液器项目规划设计蓝图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04" w:history="1">
        <w:r>
          <w:rPr>
            <w:rFonts w:ascii="仿宋" w:eastAsia="仿宋" w:hAnsi="仿宋" w:cs="仿宋" w:hint="eastAsia"/>
            <w:lang w:eastAsia="zh-CN"/>
          </w:rPr>
          <w:t>前言</w:t>
        </w:r>
        <w:r>
          <w:tab/>
        </w:r>
        <w:r>
          <w:fldChar w:fldCharType="begin"/>
        </w:r>
        <w:r>
          <w:instrText xml:space="preserve"> PAGEREF _Toc9804 \h </w:instrText>
        </w:r>
        <w:r>
          <w:fldChar w:fldCharType="separate"/>
        </w:r>
        <w:r>
          <w:t>3</w:t>
        </w:r>
        <w:r>
          <w:fldChar w:fldCharType="end"/>
        </w:r>
      </w:hyperlink>
    </w:p>
    <w:p>
      <w:pPr>
        <w:pStyle w:val="TOC1"/>
        <w:tabs>
          <w:tab w:val="right" w:leader="dot" w:pos="8306"/>
        </w:tabs>
      </w:pPr>
      <w:hyperlink w:anchor="_Toc20010" w:history="1">
        <w:r>
          <w:rPr>
            <w:rFonts w:ascii="仿宋" w:eastAsia="仿宋" w:hAnsi="仿宋" w:cs="仿宋" w:hint="eastAsia"/>
            <w:lang w:eastAsia="zh-CN"/>
          </w:rPr>
          <w:t>一、避光输液器项目绩效评估</w:t>
        </w:r>
        <w:r>
          <w:tab/>
        </w:r>
        <w:r>
          <w:fldChar w:fldCharType="begin"/>
        </w:r>
        <w:r>
          <w:instrText xml:space="preserve"> PAGEREF _Toc20010 \h </w:instrText>
        </w:r>
        <w:r>
          <w:fldChar w:fldCharType="separate"/>
        </w:r>
        <w:r>
          <w:t>3</w:t>
        </w:r>
        <w:r>
          <w:fldChar w:fldCharType="end"/>
        </w:r>
      </w:hyperlink>
    </w:p>
    <w:p>
      <w:pPr>
        <w:pStyle w:val="TOC2"/>
        <w:tabs>
          <w:tab w:val="right" w:leader="dot" w:pos="8306"/>
        </w:tabs>
      </w:pPr>
      <w:hyperlink w:anchor="_Toc7809" w:history="1">
        <w:r>
          <w:rPr>
            <w:rFonts w:ascii="仿宋" w:eastAsia="仿宋" w:hAnsi="仿宋" w:cs="仿宋" w:hint="eastAsia"/>
            <w:lang w:eastAsia="zh-CN"/>
          </w:rPr>
          <w:t>(一)、绩效评估指标</w:t>
        </w:r>
        <w:r>
          <w:tab/>
        </w:r>
        <w:r>
          <w:fldChar w:fldCharType="begin"/>
        </w:r>
        <w:r>
          <w:instrText xml:space="preserve"> PAGEREF _Toc7809 \h </w:instrText>
        </w:r>
        <w:r>
          <w:fldChar w:fldCharType="separate"/>
        </w:r>
        <w:r>
          <w:t>3</w:t>
        </w:r>
        <w:r>
          <w:fldChar w:fldCharType="end"/>
        </w:r>
      </w:hyperlink>
    </w:p>
    <w:p>
      <w:pPr>
        <w:pStyle w:val="TOC2"/>
        <w:tabs>
          <w:tab w:val="right" w:leader="dot" w:pos="8306"/>
        </w:tabs>
      </w:pPr>
      <w:hyperlink w:anchor="_Toc2902" w:history="1">
        <w:r>
          <w:rPr>
            <w:rFonts w:ascii="仿宋" w:eastAsia="仿宋" w:hAnsi="仿宋" w:cs="仿宋" w:hint="eastAsia"/>
            <w:lang w:eastAsia="zh-CN"/>
          </w:rPr>
          <w:t>(二)、绩效评估方法</w:t>
        </w:r>
        <w:r>
          <w:tab/>
        </w:r>
        <w:r>
          <w:fldChar w:fldCharType="begin"/>
        </w:r>
        <w:r>
          <w:instrText xml:space="preserve"> PAGEREF _Toc2902 \h </w:instrText>
        </w:r>
        <w:r>
          <w:fldChar w:fldCharType="separate"/>
        </w:r>
        <w:r>
          <w:t>4</w:t>
        </w:r>
        <w:r>
          <w:fldChar w:fldCharType="end"/>
        </w:r>
      </w:hyperlink>
    </w:p>
    <w:p>
      <w:pPr>
        <w:pStyle w:val="TOC2"/>
        <w:tabs>
          <w:tab w:val="right" w:leader="dot" w:pos="8306"/>
        </w:tabs>
      </w:pPr>
      <w:hyperlink w:anchor="_Toc18999" w:history="1">
        <w:r>
          <w:rPr>
            <w:rFonts w:ascii="仿宋" w:eastAsia="仿宋" w:hAnsi="仿宋" w:cs="仿宋" w:hint="eastAsia"/>
            <w:lang w:eastAsia="zh-CN"/>
          </w:rPr>
          <w:t>(三)、绩效评估周期</w:t>
        </w:r>
        <w:r>
          <w:tab/>
        </w:r>
        <w:r>
          <w:fldChar w:fldCharType="begin"/>
        </w:r>
        <w:r>
          <w:instrText xml:space="preserve"> PAGEREF _Toc18999 \h </w:instrText>
        </w:r>
        <w:r>
          <w:fldChar w:fldCharType="separate"/>
        </w:r>
        <w:r>
          <w:t>5</w:t>
        </w:r>
        <w:r>
          <w:fldChar w:fldCharType="end"/>
        </w:r>
      </w:hyperlink>
    </w:p>
    <w:p>
      <w:pPr>
        <w:pStyle w:val="TOC1"/>
        <w:tabs>
          <w:tab w:val="right" w:leader="dot" w:pos="8306"/>
        </w:tabs>
      </w:pPr>
      <w:hyperlink w:anchor="_Toc24744" w:history="1">
        <w:r>
          <w:rPr>
            <w:rFonts w:ascii="仿宋" w:eastAsia="仿宋" w:hAnsi="仿宋" w:cs="仿宋" w:hint="eastAsia"/>
            <w:lang w:eastAsia="zh-CN"/>
          </w:rPr>
          <w:t>二、避光输液器项目文档管理</w:t>
        </w:r>
        <w:r>
          <w:tab/>
        </w:r>
        <w:r>
          <w:fldChar w:fldCharType="begin"/>
        </w:r>
        <w:r>
          <w:instrText xml:space="preserve"> PAGEREF _Toc24744 \h </w:instrText>
        </w:r>
        <w:r>
          <w:fldChar w:fldCharType="separate"/>
        </w:r>
        <w:r>
          <w:t>6</w:t>
        </w:r>
        <w:r>
          <w:fldChar w:fldCharType="end"/>
        </w:r>
      </w:hyperlink>
    </w:p>
    <w:p>
      <w:pPr>
        <w:pStyle w:val="TOC2"/>
        <w:tabs>
          <w:tab w:val="right" w:leader="dot" w:pos="8306"/>
        </w:tabs>
      </w:pPr>
      <w:hyperlink w:anchor="_Toc14988" w:history="1">
        <w:r>
          <w:rPr>
            <w:rFonts w:ascii="仿宋" w:eastAsia="仿宋" w:hAnsi="仿宋" w:cs="仿宋" w:hint="eastAsia"/>
            <w:lang w:eastAsia="zh-CN"/>
          </w:rPr>
          <w:t>(一)、文档编制与审查</w:t>
        </w:r>
        <w:r>
          <w:tab/>
        </w:r>
        <w:r>
          <w:fldChar w:fldCharType="begin"/>
        </w:r>
        <w:r>
          <w:instrText xml:space="preserve"> PAGEREF _Toc14988 \h </w:instrText>
        </w:r>
        <w:r>
          <w:fldChar w:fldCharType="separate"/>
        </w:r>
        <w:r>
          <w:t>6</w:t>
        </w:r>
        <w:r>
          <w:fldChar w:fldCharType="end"/>
        </w:r>
      </w:hyperlink>
    </w:p>
    <w:p>
      <w:pPr>
        <w:pStyle w:val="TOC2"/>
        <w:tabs>
          <w:tab w:val="right" w:leader="dot" w:pos="8306"/>
        </w:tabs>
      </w:pPr>
      <w:hyperlink w:anchor="_Toc20970" w:history="1">
        <w:r>
          <w:rPr>
            <w:rFonts w:ascii="仿宋" w:eastAsia="仿宋" w:hAnsi="仿宋" w:cs="仿宋" w:hint="eastAsia"/>
            <w:lang w:eastAsia="zh-CN"/>
          </w:rPr>
          <w:t>(二)、文档发布与分发</w:t>
        </w:r>
        <w:r>
          <w:tab/>
        </w:r>
        <w:r>
          <w:fldChar w:fldCharType="begin"/>
        </w:r>
        <w:r>
          <w:instrText xml:space="preserve"> PAGEREF _Toc20970 \h </w:instrText>
        </w:r>
        <w:r>
          <w:fldChar w:fldCharType="separate"/>
        </w:r>
        <w:r>
          <w:t>7</w:t>
        </w:r>
        <w:r>
          <w:fldChar w:fldCharType="end"/>
        </w:r>
      </w:hyperlink>
    </w:p>
    <w:p>
      <w:pPr>
        <w:pStyle w:val="TOC2"/>
        <w:tabs>
          <w:tab w:val="right" w:leader="dot" w:pos="8306"/>
        </w:tabs>
      </w:pPr>
      <w:hyperlink w:anchor="_Toc26274" w:history="1">
        <w:r>
          <w:rPr>
            <w:rFonts w:ascii="仿宋" w:eastAsia="仿宋" w:hAnsi="仿宋" w:cs="仿宋" w:hint="eastAsia"/>
            <w:lang w:eastAsia="zh-CN"/>
          </w:rPr>
          <w:t>(三)、文档存档与归档</w:t>
        </w:r>
        <w:r>
          <w:tab/>
        </w:r>
        <w:r>
          <w:fldChar w:fldCharType="begin"/>
        </w:r>
        <w:r>
          <w:instrText xml:space="preserve"> PAGEREF _Toc26274 \h </w:instrText>
        </w:r>
        <w:r>
          <w:fldChar w:fldCharType="separate"/>
        </w:r>
        <w:r>
          <w:t>8</w:t>
        </w:r>
        <w:r>
          <w:fldChar w:fldCharType="end"/>
        </w:r>
      </w:hyperlink>
    </w:p>
    <w:p>
      <w:pPr>
        <w:pStyle w:val="TOC1"/>
        <w:tabs>
          <w:tab w:val="right" w:leader="dot" w:pos="8306"/>
        </w:tabs>
      </w:pPr>
      <w:hyperlink w:anchor="_Toc31281" w:history="1">
        <w:r>
          <w:rPr>
            <w:rFonts w:ascii="仿宋" w:eastAsia="仿宋" w:hAnsi="仿宋" w:cs="仿宋" w:hint="eastAsia"/>
            <w:lang w:eastAsia="zh-CN"/>
          </w:rPr>
          <w:t>三、避光输液器项目建设单位说明</w:t>
        </w:r>
        <w:r>
          <w:tab/>
        </w:r>
        <w:r>
          <w:fldChar w:fldCharType="begin"/>
        </w:r>
        <w:r>
          <w:instrText xml:space="preserve"> PAGEREF _Toc31281 \h </w:instrText>
        </w:r>
        <w:r>
          <w:fldChar w:fldCharType="separate"/>
        </w:r>
        <w:r>
          <w:t>10</w:t>
        </w:r>
        <w:r>
          <w:fldChar w:fldCharType="end"/>
        </w:r>
      </w:hyperlink>
    </w:p>
    <w:p>
      <w:pPr>
        <w:pStyle w:val="TOC2"/>
        <w:tabs>
          <w:tab w:val="right" w:leader="dot" w:pos="8306"/>
        </w:tabs>
      </w:pPr>
      <w:hyperlink w:anchor="_Toc25551" w:history="1">
        <w:r>
          <w:rPr>
            <w:rFonts w:ascii="仿宋" w:eastAsia="仿宋" w:hAnsi="仿宋" w:cs="仿宋" w:hint="eastAsia"/>
            <w:lang w:eastAsia="zh-CN"/>
          </w:rPr>
          <w:t>(一)、避光输液器项目承办单位基本情况</w:t>
        </w:r>
        <w:r>
          <w:tab/>
        </w:r>
        <w:r>
          <w:fldChar w:fldCharType="begin"/>
        </w:r>
        <w:r>
          <w:instrText xml:space="preserve"> PAGEREF _Toc25551 \h </w:instrText>
        </w:r>
        <w:r>
          <w:fldChar w:fldCharType="separate"/>
        </w:r>
        <w:r>
          <w:t>10</w:t>
        </w:r>
        <w:r>
          <w:fldChar w:fldCharType="end"/>
        </w:r>
      </w:hyperlink>
    </w:p>
    <w:p>
      <w:pPr>
        <w:pStyle w:val="TOC2"/>
        <w:tabs>
          <w:tab w:val="right" w:leader="dot" w:pos="8306"/>
        </w:tabs>
      </w:pPr>
      <w:hyperlink w:anchor="_Toc11720" w:history="1">
        <w:r>
          <w:rPr>
            <w:rFonts w:ascii="仿宋" w:eastAsia="仿宋" w:hAnsi="仿宋" w:cs="仿宋" w:hint="eastAsia"/>
            <w:lang w:eastAsia="zh-CN"/>
          </w:rPr>
          <w:t>(二)、公司经济效益分析</w:t>
        </w:r>
        <w:r>
          <w:tab/>
        </w:r>
        <w:r>
          <w:fldChar w:fldCharType="begin"/>
        </w:r>
        <w:r>
          <w:instrText xml:space="preserve"> PAGEREF _Toc11720 \h </w:instrText>
        </w:r>
        <w:r>
          <w:fldChar w:fldCharType="separate"/>
        </w:r>
        <w:r>
          <w:t>10</w:t>
        </w:r>
        <w:r>
          <w:fldChar w:fldCharType="end"/>
        </w:r>
      </w:hyperlink>
    </w:p>
    <w:p>
      <w:pPr>
        <w:pStyle w:val="TOC1"/>
        <w:tabs>
          <w:tab w:val="right" w:leader="dot" w:pos="8306"/>
        </w:tabs>
      </w:pPr>
      <w:hyperlink w:anchor="_Toc8270" w:history="1">
        <w:r>
          <w:rPr>
            <w:rFonts w:ascii="仿宋" w:eastAsia="仿宋" w:hAnsi="仿宋" w:cs="仿宋" w:hint="eastAsia"/>
            <w:lang w:eastAsia="zh-CN"/>
          </w:rPr>
          <w:t>四、避光输液器项目建设背景及必要性分析</w:t>
        </w:r>
        <w:r>
          <w:tab/>
        </w:r>
        <w:r>
          <w:fldChar w:fldCharType="begin"/>
        </w:r>
        <w:r>
          <w:instrText xml:space="preserve"> PAGEREF _Toc8270 \h </w:instrText>
        </w:r>
        <w:r>
          <w:fldChar w:fldCharType="separate"/>
        </w:r>
        <w:r>
          <w:t>11</w:t>
        </w:r>
        <w:r>
          <w:fldChar w:fldCharType="end"/>
        </w:r>
      </w:hyperlink>
    </w:p>
    <w:p>
      <w:pPr>
        <w:pStyle w:val="TOC2"/>
        <w:tabs>
          <w:tab w:val="right" w:leader="dot" w:pos="8306"/>
        </w:tabs>
      </w:pPr>
      <w:hyperlink w:anchor="_Toc26773" w:history="1">
        <w:r>
          <w:rPr>
            <w:rFonts w:ascii="仿宋" w:eastAsia="仿宋" w:hAnsi="仿宋" w:cs="仿宋" w:hint="eastAsia"/>
            <w:lang w:eastAsia="zh-CN"/>
          </w:rPr>
          <w:t>(一)、避光输液器项目背景分析</w:t>
        </w:r>
        <w:r>
          <w:tab/>
        </w:r>
        <w:r>
          <w:fldChar w:fldCharType="begin"/>
        </w:r>
        <w:r>
          <w:instrText xml:space="preserve"> PAGEREF _Toc26773 \h </w:instrText>
        </w:r>
        <w:r>
          <w:fldChar w:fldCharType="separate"/>
        </w:r>
        <w:r>
          <w:t>11</w:t>
        </w:r>
        <w:r>
          <w:fldChar w:fldCharType="end"/>
        </w:r>
      </w:hyperlink>
    </w:p>
    <w:p>
      <w:pPr>
        <w:pStyle w:val="TOC2"/>
        <w:tabs>
          <w:tab w:val="right" w:leader="dot" w:pos="8306"/>
        </w:tabs>
      </w:pPr>
      <w:hyperlink w:anchor="_Toc15529" w:history="1">
        <w:r>
          <w:rPr>
            <w:rFonts w:ascii="仿宋" w:eastAsia="仿宋" w:hAnsi="仿宋" w:cs="仿宋" w:hint="eastAsia"/>
            <w:lang w:eastAsia="zh-CN"/>
          </w:rPr>
          <w:t>(二)、避光输液器项目建设必要性分析</w:t>
        </w:r>
        <w:r>
          <w:tab/>
        </w:r>
        <w:r>
          <w:fldChar w:fldCharType="begin"/>
        </w:r>
        <w:r>
          <w:instrText xml:space="preserve"> PAGEREF _Toc15529 \h </w:instrText>
        </w:r>
        <w:r>
          <w:fldChar w:fldCharType="separate"/>
        </w:r>
        <w:r>
          <w:t>13</w:t>
        </w:r>
        <w:r>
          <w:fldChar w:fldCharType="end"/>
        </w:r>
      </w:hyperlink>
    </w:p>
    <w:p>
      <w:pPr>
        <w:pStyle w:val="TOC1"/>
        <w:tabs>
          <w:tab w:val="right" w:leader="dot" w:pos="8306"/>
        </w:tabs>
      </w:pPr>
      <w:hyperlink w:anchor="_Toc21608" w:history="1">
        <w:r>
          <w:rPr>
            <w:rFonts w:ascii="仿宋" w:eastAsia="仿宋" w:hAnsi="仿宋" w:cs="仿宋" w:hint="eastAsia"/>
            <w:lang w:eastAsia="zh-CN"/>
          </w:rPr>
          <w:t>五、工艺说明</w:t>
        </w:r>
        <w:r>
          <w:tab/>
        </w:r>
        <w:r>
          <w:fldChar w:fldCharType="begin"/>
        </w:r>
        <w:r>
          <w:instrText xml:space="preserve"> PAGEREF _Toc21608 \h </w:instrText>
        </w:r>
        <w:r>
          <w:fldChar w:fldCharType="separate"/>
        </w:r>
        <w:r>
          <w:t>14</w:t>
        </w:r>
        <w:r>
          <w:fldChar w:fldCharType="end"/>
        </w:r>
      </w:hyperlink>
    </w:p>
    <w:p>
      <w:pPr>
        <w:pStyle w:val="TOC2"/>
        <w:tabs>
          <w:tab w:val="right" w:leader="dot" w:pos="8306"/>
        </w:tabs>
      </w:pPr>
      <w:hyperlink w:anchor="_Toc16680" w:history="1">
        <w:r>
          <w:rPr>
            <w:rFonts w:ascii="仿宋" w:eastAsia="仿宋" w:hAnsi="仿宋" w:cs="仿宋" w:hint="eastAsia"/>
            <w:lang w:eastAsia="zh-CN"/>
          </w:rPr>
          <w:t>(一)、技术管理特点</w:t>
        </w:r>
        <w:r>
          <w:tab/>
        </w:r>
        <w:r>
          <w:fldChar w:fldCharType="begin"/>
        </w:r>
        <w:r>
          <w:instrText xml:space="preserve"> PAGEREF _Toc16680 \h </w:instrText>
        </w:r>
        <w:r>
          <w:fldChar w:fldCharType="separate"/>
        </w:r>
        <w:r>
          <w:t>14</w:t>
        </w:r>
        <w:r>
          <w:fldChar w:fldCharType="end"/>
        </w:r>
      </w:hyperlink>
    </w:p>
    <w:p>
      <w:pPr>
        <w:pStyle w:val="TOC2"/>
        <w:tabs>
          <w:tab w:val="right" w:leader="dot" w:pos="8306"/>
        </w:tabs>
      </w:pPr>
      <w:hyperlink w:anchor="_Toc20253" w:history="1">
        <w:r>
          <w:rPr>
            <w:rFonts w:ascii="仿宋" w:eastAsia="仿宋" w:hAnsi="仿宋" w:cs="仿宋" w:hint="eastAsia"/>
            <w:lang w:eastAsia="zh-CN"/>
          </w:rPr>
          <w:t>(二)、避光输液器项目工艺技术设计方案</w:t>
        </w:r>
        <w:r>
          <w:tab/>
        </w:r>
        <w:r>
          <w:fldChar w:fldCharType="begin"/>
        </w:r>
        <w:r>
          <w:instrText xml:space="preserve"> PAGEREF _Toc20253 \h </w:instrText>
        </w:r>
        <w:r>
          <w:fldChar w:fldCharType="separate"/>
        </w:r>
        <w:r>
          <w:t>15</w:t>
        </w:r>
        <w:r>
          <w:fldChar w:fldCharType="end"/>
        </w:r>
      </w:hyperlink>
    </w:p>
    <w:p>
      <w:pPr>
        <w:pStyle w:val="TOC2"/>
        <w:tabs>
          <w:tab w:val="right" w:leader="dot" w:pos="8306"/>
        </w:tabs>
      </w:pPr>
      <w:hyperlink w:anchor="_Toc6158" w:history="1">
        <w:r>
          <w:rPr>
            <w:rFonts w:ascii="仿宋" w:eastAsia="仿宋" w:hAnsi="仿宋" w:cs="仿宋" w:hint="eastAsia"/>
            <w:lang w:eastAsia="zh-CN"/>
          </w:rPr>
          <w:t>(三)、设备选型方案</w:t>
        </w:r>
        <w:r>
          <w:tab/>
        </w:r>
        <w:r>
          <w:fldChar w:fldCharType="begin"/>
        </w:r>
        <w:r>
          <w:instrText xml:space="preserve"> PAGEREF _Toc6158 \h </w:instrText>
        </w:r>
        <w:r>
          <w:fldChar w:fldCharType="separate"/>
        </w:r>
        <w:r>
          <w:t>17</w:t>
        </w:r>
        <w:r>
          <w:fldChar w:fldCharType="end"/>
        </w:r>
      </w:hyperlink>
    </w:p>
    <w:p>
      <w:pPr>
        <w:pStyle w:val="TOC1"/>
        <w:tabs>
          <w:tab w:val="right" w:leader="dot" w:pos="8306"/>
        </w:tabs>
      </w:pPr>
      <w:hyperlink w:anchor="_Toc22138" w:history="1">
        <w:r>
          <w:rPr>
            <w:rFonts w:ascii="仿宋" w:eastAsia="仿宋" w:hAnsi="仿宋" w:cs="仿宋" w:hint="eastAsia"/>
            <w:lang w:eastAsia="zh-CN"/>
          </w:rPr>
          <w:t>六、避光输液器项目选址可行性分析</w:t>
        </w:r>
        <w:r>
          <w:tab/>
        </w:r>
        <w:r>
          <w:fldChar w:fldCharType="begin"/>
        </w:r>
        <w:r>
          <w:instrText xml:space="preserve"> PAGEREF _Toc22138 \h </w:instrText>
        </w:r>
        <w:r>
          <w:fldChar w:fldCharType="separate"/>
        </w:r>
        <w:r>
          <w:t>18</w:t>
        </w:r>
        <w:r>
          <w:fldChar w:fldCharType="end"/>
        </w:r>
      </w:hyperlink>
    </w:p>
    <w:p>
      <w:pPr>
        <w:pStyle w:val="TOC2"/>
        <w:tabs>
          <w:tab w:val="right" w:leader="dot" w:pos="8306"/>
        </w:tabs>
      </w:pPr>
      <w:hyperlink w:anchor="_Toc14958" w:history="1">
        <w:r>
          <w:rPr>
            <w:rFonts w:ascii="仿宋" w:eastAsia="仿宋" w:hAnsi="仿宋" w:cs="仿宋" w:hint="eastAsia"/>
            <w:lang w:eastAsia="zh-CN"/>
          </w:rPr>
          <w:t>(一)、避光输液器项目选址</w:t>
        </w:r>
        <w:r>
          <w:tab/>
        </w:r>
        <w:r>
          <w:fldChar w:fldCharType="begin"/>
        </w:r>
        <w:r>
          <w:instrText xml:space="preserve"> PAGEREF _Toc14958 \h </w:instrText>
        </w:r>
        <w:r>
          <w:fldChar w:fldCharType="separate"/>
        </w:r>
        <w:r>
          <w:t>18</w:t>
        </w:r>
        <w:r>
          <w:fldChar w:fldCharType="end"/>
        </w:r>
      </w:hyperlink>
    </w:p>
    <w:p>
      <w:pPr>
        <w:pStyle w:val="TOC2"/>
        <w:tabs>
          <w:tab w:val="right" w:leader="dot" w:pos="8306"/>
        </w:tabs>
      </w:pPr>
      <w:hyperlink w:anchor="_Toc12320" w:history="1">
        <w:r>
          <w:rPr>
            <w:rFonts w:ascii="仿宋" w:eastAsia="仿宋" w:hAnsi="仿宋" w:cs="仿宋" w:hint="eastAsia"/>
            <w:lang w:eastAsia="zh-CN"/>
          </w:rPr>
          <w:t>(二)、用地控制指标</w:t>
        </w:r>
        <w:r>
          <w:tab/>
        </w:r>
        <w:r>
          <w:fldChar w:fldCharType="begin"/>
        </w:r>
        <w:r>
          <w:instrText xml:space="preserve"> PAGEREF _Toc12320 \h </w:instrText>
        </w:r>
        <w:r>
          <w:fldChar w:fldCharType="separate"/>
        </w:r>
        <w:r>
          <w:t>18</w:t>
        </w:r>
        <w:r>
          <w:fldChar w:fldCharType="end"/>
        </w:r>
      </w:hyperlink>
    </w:p>
    <w:p>
      <w:pPr>
        <w:pStyle w:val="TOC2"/>
        <w:tabs>
          <w:tab w:val="right" w:leader="dot" w:pos="8306"/>
        </w:tabs>
      </w:pPr>
      <w:hyperlink w:anchor="_Toc11472" w:history="1">
        <w:r>
          <w:rPr>
            <w:rFonts w:ascii="仿宋" w:eastAsia="仿宋" w:hAnsi="仿宋" w:cs="仿宋" w:hint="eastAsia"/>
            <w:lang w:eastAsia="zh-CN"/>
          </w:rPr>
          <w:t>(三)、节约用地措施</w:t>
        </w:r>
        <w:r>
          <w:tab/>
        </w:r>
        <w:r>
          <w:fldChar w:fldCharType="begin"/>
        </w:r>
        <w:r>
          <w:instrText xml:space="preserve"> PAGEREF _Toc11472 \h </w:instrText>
        </w:r>
        <w:r>
          <w:fldChar w:fldCharType="separate"/>
        </w:r>
        <w:r>
          <w:t>20</w:t>
        </w:r>
        <w:r>
          <w:fldChar w:fldCharType="end"/>
        </w:r>
      </w:hyperlink>
    </w:p>
    <w:p>
      <w:pPr>
        <w:pStyle w:val="TOC2"/>
        <w:tabs>
          <w:tab w:val="right" w:leader="dot" w:pos="8306"/>
        </w:tabs>
      </w:pPr>
      <w:hyperlink w:anchor="_Toc5660" w:history="1">
        <w:r>
          <w:rPr>
            <w:rFonts w:ascii="仿宋" w:eastAsia="仿宋" w:hAnsi="仿宋" w:cs="仿宋" w:hint="eastAsia"/>
            <w:lang w:eastAsia="zh-CN"/>
          </w:rPr>
          <w:t>(四)、总图布置方案</w:t>
        </w:r>
        <w:r>
          <w:tab/>
        </w:r>
        <w:r>
          <w:fldChar w:fldCharType="begin"/>
        </w:r>
        <w:r>
          <w:instrText xml:space="preserve"> PAGEREF _Toc5660 \h </w:instrText>
        </w:r>
        <w:r>
          <w:fldChar w:fldCharType="separate"/>
        </w:r>
        <w:r>
          <w:t>21</w:t>
        </w:r>
        <w:r>
          <w:fldChar w:fldCharType="end"/>
        </w:r>
      </w:hyperlink>
    </w:p>
    <w:p>
      <w:pPr>
        <w:pStyle w:val="TOC2"/>
        <w:tabs>
          <w:tab w:val="right" w:leader="dot" w:pos="8306"/>
        </w:tabs>
      </w:pPr>
      <w:hyperlink w:anchor="_Toc4626" w:history="1">
        <w:r>
          <w:rPr>
            <w:rFonts w:ascii="仿宋" w:eastAsia="仿宋" w:hAnsi="仿宋" w:cs="仿宋" w:hint="eastAsia"/>
            <w:lang w:eastAsia="zh-CN"/>
          </w:rPr>
          <w:t>(五)、选址综合评价</w:t>
        </w:r>
        <w:r>
          <w:tab/>
        </w:r>
        <w:r>
          <w:fldChar w:fldCharType="begin"/>
        </w:r>
        <w:r>
          <w:instrText xml:space="preserve"> PAGEREF _Toc4626 \h </w:instrText>
        </w:r>
        <w:r>
          <w:fldChar w:fldCharType="separate"/>
        </w:r>
        <w:r>
          <w:t>22</w:t>
        </w:r>
        <w:r>
          <w:fldChar w:fldCharType="end"/>
        </w:r>
      </w:hyperlink>
    </w:p>
    <w:p>
      <w:pPr>
        <w:pStyle w:val="TOC1"/>
        <w:tabs>
          <w:tab w:val="right" w:leader="dot" w:pos="8306"/>
        </w:tabs>
      </w:pPr>
      <w:hyperlink w:anchor="_Toc13521" w:history="1">
        <w:r>
          <w:rPr>
            <w:rFonts w:ascii="仿宋" w:eastAsia="仿宋" w:hAnsi="仿宋" w:cs="仿宋" w:hint="eastAsia"/>
            <w:lang w:eastAsia="zh-CN"/>
          </w:rPr>
          <w:t>七、避光输液器项目经营效益</w:t>
        </w:r>
        <w:r>
          <w:tab/>
        </w:r>
        <w:r>
          <w:fldChar w:fldCharType="begin"/>
        </w:r>
        <w:r>
          <w:instrText xml:space="preserve"> PAGEREF _Toc13521 \h </w:instrText>
        </w:r>
        <w:r>
          <w:fldChar w:fldCharType="separate"/>
        </w:r>
        <w:r>
          <w:t>23</w:t>
        </w:r>
        <w:r>
          <w:fldChar w:fldCharType="end"/>
        </w:r>
      </w:hyperlink>
    </w:p>
    <w:p>
      <w:pPr>
        <w:pStyle w:val="TOC2"/>
        <w:tabs>
          <w:tab w:val="right" w:leader="dot" w:pos="8306"/>
        </w:tabs>
      </w:pPr>
      <w:hyperlink w:anchor="_Toc3613" w:history="1">
        <w:r>
          <w:rPr>
            <w:rFonts w:ascii="仿宋" w:eastAsia="仿宋" w:hAnsi="仿宋" w:cs="仿宋" w:hint="eastAsia"/>
            <w:lang w:eastAsia="zh-CN"/>
          </w:rPr>
          <w:t>(一)、经济评价财务测算</w:t>
        </w:r>
        <w:r>
          <w:tab/>
        </w:r>
        <w:r>
          <w:fldChar w:fldCharType="begin"/>
        </w:r>
        <w:r>
          <w:instrText xml:space="preserve"> PAGEREF _Toc3613 \h </w:instrText>
        </w:r>
        <w:r>
          <w:fldChar w:fldCharType="separate"/>
        </w:r>
        <w:r>
          <w:t>23</w:t>
        </w:r>
        <w:r>
          <w:fldChar w:fldCharType="end"/>
        </w:r>
      </w:hyperlink>
    </w:p>
    <w:p>
      <w:pPr>
        <w:pStyle w:val="TOC2"/>
        <w:tabs>
          <w:tab w:val="right" w:leader="dot" w:pos="8306"/>
        </w:tabs>
      </w:pPr>
      <w:hyperlink w:anchor="_Toc27983" w:history="1">
        <w:r>
          <w:rPr>
            <w:rFonts w:ascii="仿宋" w:eastAsia="仿宋" w:hAnsi="仿宋" w:cs="仿宋" w:hint="eastAsia"/>
            <w:lang w:eastAsia="zh-CN"/>
          </w:rPr>
          <w:t>(二)、避光输液器项目盈利能力分析</w:t>
        </w:r>
        <w:r>
          <w:tab/>
        </w:r>
        <w:r>
          <w:fldChar w:fldCharType="begin"/>
        </w:r>
        <w:r>
          <w:instrText xml:space="preserve"> PAGEREF _Toc27983 \h </w:instrText>
        </w:r>
        <w:r>
          <w:fldChar w:fldCharType="separate"/>
        </w:r>
        <w:r>
          <w:t>25</w:t>
        </w:r>
        <w:r>
          <w:fldChar w:fldCharType="end"/>
        </w:r>
      </w:hyperlink>
    </w:p>
    <w:p>
      <w:pPr>
        <w:pStyle w:val="TOC1"/>
        <w:tabs>
          <w:tab w:val="right" w:leader="dot" w:pos="8306"/>
        </w:tabs>
      </w:pPr>
      <w:hyperlink w:anchor="_Toc16227" w:history="1">
        <w:r>
          <w:rPr>
            <w:rFonts w:ascii="仿宋" w:eastAsia="仿宋" w:hAnsi="仿宋" w:cs="仿宋" w:hint="eastAsia"/>
            <w:lang w:eastAsia="zh-CN"/>
          </w:rPr>
          <w:t>八、避光输液器项目财务管理</w:t>
        </w:r>
        <w:r>
          <w:tab/>
        </w:r>
        <w:r>
          <w:fldChar w:fldCharType="begin"/>
        </w:r>
        <w:r>
          <w:instrText xml:space="preserve"> PAGEREF _Toc16227 \h </w:instrText>
        </w:r>
        <w:r>
          <w:fldChar w:fldCharType="separate"/>
        </w:r>
        <w:r>
          <w:t>25</w:t>
        </w:r>
        <w:r>
          <w:fldChar w:fldCharType="end"/>
        </w:r>
      </w:hyperlink>
    </w:p>
    <w:p>
      <w:pPr>
        <w:pStyle w:val="TOC2"/>
        <w:tabs>
          <w:tab w:val="right" w:leader="dot" w:pos="8306"/>
        </w:tabs>
      </w:pPr>
      <w:hyperlink w:anchor="_Toc10075" w:history="1">
        <w:r>
          <w:rPr>
            <w:rFonts w:ascii="仿宋" w:eastAsia="仿宋" w:hAnsi="仿宋" w:cs="仿宋" w:hint="eastAsia"/>
            <w:lang w:eastAsia="zh-CN"/>
          </w:rPr>
          <w:t>(一)、资金需求大</w:t>
        </w:r>
        <w:r>
          <w:tab/>
        </w:r>
        <w:r>
          <w:fldChar w:fldCharType="begin"/>
        </w:r>
        <w:r>
          <w:instrText xml:space="preserve"> PAGEREF _Toc10075 \h </w:instrText>
        </w:r>
        <w:r>
          <w:fldChar w:fldCharType="separate"/>
        </w:r>
        <w:r>
          <w:t>25</w:t>
        </w:r>
        <w:r>
          <w:fldChar w:fldCharType="end"/>
        </w:r>
      </w:hyperlink>
    </w:p>
    <w:p>
      <w:pPr>
        <w:pStyle w:val="TOC2"/>
        <w:tabs>
          <w:tab w:val="right" w:leader="dot" w:pos="8306"/>
        </w:tabs>
      </w:pPr>
      <w:hyperlink w:anchor="_Toc3402" w:history="1">
        <w:r>
          <w:rPr>
            <w:rFonts w:ascii="仿宋" w:eastAsia="仿宋" w:hAnsi="仿宋" w:cs="仿宋" w:hint="eastAsia"/>
            <w:lang w:eastAsia="zh-CN"/>
          </w:rPr>
          <w:t>(二)、研发周期长</w:t>
        </w:r>
        <w:r>
          <w:tab/>
        </w:r>
        <w:r>
          <w:fldChar w:fldCharType="begin"/>
        </w:r>
        <w:r>
          <w:instrText xml:space="preserve"> PAGEREF _Toc3402 \h </w:instrText>
        </w:r>
        <w:r>
          <w:fldChar w:fldCharType="separate"/>
        </w:r>
        <w:r>
          <w:t>26</w:t>
        </w:r>
        <w:r>
          <w:fldChar w:fldCharType="end"/>
        </w:r>
      </w:hyperlink>
    </w:p>
    <w:p>
      <w:pPr>
        <w:pStyle w:val="TOC2"/>
        <w:tabs>
          <w:tab w:val="right" w:leader="dot" w:pos="8306"/>
        </w:tabs>
      </w:pPr>
      <w:hyperlink w:anchor="_Toc6316" w:history="1">
        <w:r>
          <w:rPr>
            <w:rFonts w:ascii="仿宋" w:eastAsia="仿宋" w:hAnsi="仿宋" w:cs="仿宋" w:hint="eastAsia"/>
            <w:lang w:eastAsia="zh-CN"/>
          </w:rPr>
          <w:t>(三)、市场风险大</w:t>
        </w:r>
        <w:r>
          <w:tab/>
        </w:r>
        <w:r>
          <w:fldChar w:fldCharType="begin"/>
        </w:r>
        <w:r>
          <w:instrText xml:space="preserve"> PAGEREF _Toc6316 \h </w:instrText>
        </w:r>
        <w:r>
          <w:fldChar w:fldCharType="separate"/>
        </w:r>
        <w:r>
          <w:t>28</w:t>
        </w:r>
        <w:r>
          <w:fldChar w:fldCharType="end"/>
        </w:r>
      </w:hyperlink>
    </w:p>
    <w:p>
      <w:pPr>
        <w:pStyle w:val="TOC2"/>
        <w:tabs>
          <w:tab w:val="right" w:leader="dot" w:pos="8306"/>
        </w:tabs>
      </w:pPr>
      <w:hyperlink w:anchor="_Toc15082" w:history="1">
        <w:r>
          <w:rPr>
            <w:rFonts w:ascii="仿宋" w:eastAsia="仿宋" w:hAnsi="仿宋" w:cs="仿宋" w:hint="eastAsia"/>
            <w:lang w:eastAsia="zh-CN"/>
          </w:rPr>
          <w:t>(四)、利润率高</w:t>
        </w:r>
        <w:r>
          <w:tab/>
        </w:r>
        <w:r>
          <w:fldChar w:fldCharType="begin"/>
        </w:r>
        <w:r>
          <w:instrText xml:space="preserve"> PAGEREF _Toc15082 \h </w:instrText>
        </w:r>
        <w:r>
          <w:fldChar w:fldCharType="separate"/>
        </w:r>
        <w:r>
          <w:t>30</w:t>
        </w:r>
        <w:r>
          <w:fldChar w:fldCharType="end"/>
        </w:r>
      </w:hyperlink>
    </w:p>
    <w:p>
      <w:pPr>
        <w:pStyle w:val="TOC1"/>
        <w:tabs>
          <w:tab w:val="right" w:leader="dot" w:pos="8306"/>
        </w:tabs>
      </w:pPr>
      <w:hyperlink w:anchor="_Toc21296" w:history="1">
        <w:r>
          <w:rPr>
            <w:rFonts w:ascii="仿宋" w:eastAsia="仿宋" w:hAnsi="仿宋" w:cs="仿宋" w:hint="eastAsia"/>
            <w:lang w:eastAsia="zh-CN"/>
          </w:rPr>
          <w:t>九、避光输液器项目技术管理</w:t>
        </w:r>
        <w:r>
          <w:tab/>
        </w:r>
        <w:r>
          <w:fldChar w:fldCharType="begin"/>
        </w:r>
        <w:r>
          <w:instrText xml:space="preserve"> PAGEREF _Toc21296 \h </w:instrText>
        </w:r>
        <w:r>
          <w:fldChar w:fldCharType="separate"/>
        </w:r>
        <w:r>
          <w:t>32</w:t>
        </w:r>
        <w:r>
          <w:fldChar w:fldCharType="end"/>
        </w:r>
      </w:hyperlink>
    </w:p>
    <w:p>
      <w:pPr>
        <w:pStyle w:val="TOC2"/>
        <w:tabs>
          <w:tab w:val="right" w:leader="dot" w:pos="8306"/>
        </w:tabs>
      </w:pPr>
      <w:hyperlink w:anchor="_Toc26830" w:history="1">
        <w:r>
          <w:rPr>
            <w:rFonts w:ascii="仿宋" w:eastAsia="仿宋" w:hAnsi="仿宋" w:cs="仿宋" w:hint="eastAsia"/>
            <w:lang w:eastAsia="zh-CN"/>
          </w:rPr>
          <w:t>(一)、技术方案选用方向</w:t>
        </w:r>
        <w:r>
          <w:tab/>
        </w:r>
        <w:r>
          <w:fldChar w:fldCharType="begin"/>
        </w:r>
        <w:r>
          <w:instrText xml:space="preserve"> PAGEREF _Toc26830 \h </w:instrText>
        </w:r>
        <w:r>
          <w:fldChar w:fldCharType="separate"/>
        </w:r>
        <w:r>
          <w:t>32</w:t>
        </w:r>
        <w:r>
          <w:fldChar w:fldCharType="end"/>
        </w:r>
      </w:hyperlink>
    </w:p>
    <w:p>
      <w:pPr>
        <w:pStyle w:val="TOC2"/>
        <w:tabs>
          <w:tab w:val="right" w:leader="dot" w:pos="8306"/>
        </w:tabs>
      </w:pPr>
      <w:hyperlink w:anchor="_Toc14931" w:history="1">
        <w:r>
          <w:rPr>
            <w:rFonts w:ascii="仿宋" w:eastAsia="仿宋" w:hAnsi="仿宋" w:cs="仿宋" w:hint="eastAsia"/>
            <w:lang w:eastAsia="zh-CN"/>
          </w:rPr>
          <w:t>(二)、工艺技术方案选用原则</w:t>
        </w:r>
        <w:r>
          <w:tab/>
        </w:r>
        <w:r>
          <w:fldChar w:fldCharType="begin"/>
        </w:r>
        <w:r>
          <w:instrText xml:space="preserve"> PAGEREF _Toc14931 \h </w:instrText>
        </w:r>
        <w:r>
          <w:fldChar w:fldCharType="separate"/>
        </w:r>
        <w:r>
          <w:t>34</w:t>
        </w:r>
        <w:r>
          <w:fldChar w:fldCharType="end"/>
        </w:r>
      </w:hyperlink>
    </w:p>
    <w:p>
      <w:pPr>
        <w:pStyle w:val="TOC2"/>
        <w:tabs>
          <w:tab w:val="right" w:leader="dot" w:pos="8306"/>
        </w:tabs>
      </w:pPr>
      <w:hyperlink w:anchor="_Toc17810" w:history="1">
        <w:r>
          <w:rPr>
            <w:rFonts w:ascii="仿宋" w:eastAsia="仿宋" w:hAnsi="仿宋" w:cs="仿宋" w:hint="eastAsia"/>
            <w:lang w:eastAsia="zh-CN"/>
          </w:rPr>
          <w:t>(三)、工艺技术方案要求</w:t>
        </w:r>
        <w:r>
          <w:tab/>
        </w:r>
        <w:r>
          <w:fldChar w:fldCharType="begin"/>
        </w:r>
        <w:r>
          <w:instrText xml:space="preserve"> PAGEREF _Toc17810 \h </w:instrText>
        </w:r>
        <w:r>
          <w:fldChar w:fldCharType="separate"/>
        </w:r>
        <w:r>
          <w:t>36</w:t>
        </w:r>
        <w:r>
          <w:fldChar w:fldCharType="end"/>
        </w:r>
      </w:hyperlink>
    </w:p>
    <w:p>
      <w:pPr>
        <w:pStyle w:val="TOC1"/>
        <w:tabs>
          <w:tab w:val="right" w:leader="dot" w:pos="8306"/>
        </w:tabs>
      </w:pPr>
      <w:hyperlink w:anchor="_Toc16285" w:history="1">
        <w:r>
          <w:rPr>
            <w:rFonts w:ascii="仿宋" w:eastAsia="仿宋" w:hAnsi="仿宋" w:cs="仿宋" w:hint="eastAsia"/>
            <w:lang w:eastAsia="zh-CN"/>
          </w:rPr>
          <w:t>十、避光输液器项目风险管理</w:t>
        </w:r>
        <w:r>
          <w:tab/>
        </w:r>
        <w:r>
          <w:fldChar w:fldCharType="begin"/>
        </w:r>
        <w:r>
          <w:instrText xml:space="preserve"> PAGEREF _Toc16285 \h </w:instrText>
        </w:r>
        <w:r>
          <w:fldChar w:fldCharType="separate"/>
        </w:r>
        <w:r>
          <w:t>38</w:t>
        </w:r>
        <w:r>
          <w:fldChar w:fldCharType="end"/>
        </w:r>
      </w:hyperlink>
    </w:p>
    <w:p>
      <w:pPr>
        <w:pStyle w:val="TOC2"/>
        <w:tabs>
          <w:tab w:val="right" w:leader="dot" w:pos="8306"/>
        </w:tabs>
      </w:pPr>
      <w:hyperlink w:anchor="_Toc27794" w:history="1">
        <w:r>
          <w:rPr>
            <w:rFonts w:ascii="仿宋" w:eastAsia="仿宋" w:hAnsi="仿宋" w:cs="仿宋" w:hint="eastAsia"/>
            <w:lang w:eastAsia="zh-CN"/>
          </w:rPr>
          <w:t>(一)、风险识别与评估</w:t>
        </w:r>
        <w:r>
          <w:tab/>
        </w:r>
        <w:r>
          <w:fldChar w:fldCharType="begin"/>
        </w:r>
        <w:r>
          <w:instrText xml:space="preserve"> PAGEREF _Toc27794 \h </w:instrText>
        </w:r>
        <w:r>
          <w:fldChar w:fldCharType="separate"/>
        </w:r>
        <w:r>
          <w:t>38</w:t>
        </w:r>
        <w:r>
          <w:fldChar w:fldCharType="end"/>
        </w:r>
      </w:hyperlink>
    </w:p>
    <w:p>
      <w:pPr>
        <w:pStyle w:val="TOC2"/>
        <w:tabs>
          <w:tab w:val="right" w:leader="dot" w:pos="8306"/>
        </w:tabs>
      </w:pPr>
      <w:hyperlink w:anchor="_Toc2341" w:history="1">
        <w:r>
          <w:rPr>
            <w:rFonts w:ascii="仿宋" w:eastAsia="仿宋" w:hAnsi="仿宋" w:cs="仿宋" w:hint="eastAsia"/>
            <w:lang w:eastAsia="zh-CN"/>
          </w:rPr>
          <w:t>(二)、风险应对策略</w:t>
        </w:r>
        <w:r>
          <w:tab/>
        </w:r>
        <w:r>
          <w:fldChar w:fldCharType="begin"/>
        </w:r>
        <w:r>
          <w:instrText xml:space="preserve"> PAGEREF _Toc2341 \h </w:instrText>
        </w:r>
        <w:r>
          <w:fldChar w:fldCharType="separate"/>
        </w:r>
        <w:r>
          <w:t>40</w:t>
        </w:r>
        <w:r>
          <w:fldChar w:fldCharType="end"/>
        </w:r>
      </w:hyperlink>
    </w:p>
    <w:p>
      <w:pPr>
        <w:pStyle w:val="TOC2"/>
        <w:tabs>
          <w:tab w:val="right" w:leader="dot" w:pos="8306"/>
        </w:tabs>
      </w:pPr>
      <w:hyperlink w:anchor="_Toc11021" w:history="1">
        <w:r>
          <w:rPr>
            <w:rFonts w:ascii="仿宋" w:eastAsia="仿宋" w:hAnsi="仿宋" w:cs="仿宋" w:hint="eastAsia"/>
            <w:lang w:eastAsia="zh-CN"/>
          </w:rPr>
          <w:t>(三)、风险监控与控制</w:t>
        </w:r>
        <w:r>
          <w:tab/>
        </w:r>
        <w:r>
          <w:fldChar w:fldCharType="begin"/>
        </w:r>
        <w:r>
          <w:instrText xml:space="preserve"> PAGEREF _Toc11021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3" w:history="1">
        <w:r>
          <w:rPr>
            <w:rFonts w:ascii="仿宋" w:eastAsia="仿宋" w:hAnsi="仿宋" w:cs="仿宋" w:hint="eastAsia"/>
            <w:lang w:eastAsia="zh-CN"/>
          </w:rPr>
          <w:t>十一、避光输液器项目投资规划</w:t>
        </w:r>
        <w:r>
          <w:tab/>
        </w:r>
        <w:r>
          <w:fldChar w:fldCharType="begin"/>
        </w:r>
        <w:r>
          <w:instrText xml:space="preserve"> PAGEREF _Toc30883 \h </w:instrText>
        </w:r>
        <w:r>
          <w:fldChar w:fldCharType="separate"/>
        </w:r>
        <w:r>
          <w:t>42</w:t>
        </w:r>
        <w:r>
          <w:fldChar w:fldCharType="end"/>
        </w:r>
      </w:hyperlink>
    </w:p>
    <w:p>
      <w:pPr>
        <w:pStyle w:val="TOC2"/>
        <w:tabs>
          <w:tab w:val="right" w:leader="dot" w:pos="8306"/>
        </w:tabs>
      </w:pPr>
      <w:hyperlink w:anchor="_Toc26472" w:history="1">
        <w:r>
          <w:rPr>
            <w:rFonts w:ascii="仿宋" w:eastAsia="仿宋" w:hAnsi="仿宋" w:cs="仿宋" w:hint="eastAsia"/>
            <w:lang w:eastAsia="zh-CN"/>
          </w:rPr>
          <w:t>(一)、避光输液器项目总投资估算</w:t>
        </w:r>
        <w:r>
          <w:tab/>
        </w:r>
        <w:r>
          <w:fldChar w:fldCharType="begin"/>
        </w:r>
        <w:r>
          <w:instrText xml:space="preserve"> PAGEREF _Toc26472 \h </w:instrText>
        </w:r>
        <w:r>
          <w:fldChar w:fldCharType="separate"/>
        </w:r>
        <w:r>
          <w:t>42</w:t>
        </w:r>
        <w:r>
          <w:fldChar w:fldCharType="end"/>
        </w:r>
      </w:hyperlink>
    </w:p>
    <w:p>
      <w:pPr>
        <w:pStyle w:val="TOC2"/>
        <w:tabs>
          <w:tab w:val="right" w:leader="dot" w:pos="8306"/>
        </w:tabs>
      </w:pPr>
      <w:hyperlink w:anchor="_Toc51" w:history="1">
        <w:r>
          <w:rPr>
            <w:rFonts w:ascii="仿宋" w:eastAsia="仿宋" w:hAnsi="仿宋" w:cs="仿宋" w:hint="eastAsia"/>
            <w:lang w:eastAsia="zh-CN"/>
          </w:rPr>
          <w:t>(二)、资金筹措</w:t>
        </w:r>
        <w:r>
          <w:tab/>
        </w:r>
        <w:r>
          <w:fldChar w:fldCharType="begin"/>
        </w:r>
        <w:r>
          <w:instrText xml:space="preserve"> PAGEREF _Toc51 \h </w:instrText>
        </w:r>
        <w:r>
          <w:fldChar w:fldCharType="separate"/>
        </w:r>
        <w:r>
          <w:t>44</w:t>
        </w:r>
        <w:r>
          <w:fldChar w:fldCharType="end"/>
        </w:r>
      </w:hyperlink>
    </w:p>
    <w:p>
      <w:pPr>
        <w:pStyle w:val="TOC1"/>
        <w:tabs>
          <w:tab w:val="right" w:leader="dot" w:pos="8306"/>
        </w:tabs>
      </w:pPr>
      <w:hyperlink w:anchor="_Toc882" w:history="1">
        <w:r>
          <w:rPr>
            <w:rFonts w:ascii="仿宋" w:eastAsia="仿宋" w:hAnsi="仿宋" w:cs="仿宋" w:hint="eastAsia"/>
            <w:lang w:eastAsia="zh-CN"/>
          </w:rPr>
          <w:t>十二、生产安全保护</w:t>
        </w:r>
        <w:r>
          <w:tab/>
        </w:r>
        <w:r>
          <w:fldChar w:fldCharType="begin"/>
        </w:r>
        <w:r>
          <w:instrText xml:space="preserve"> PAGEREF _Toc882 \h </w:instrText>
        </w:r>
        <w:r>
          <w:fldChar w:fldCharType="separate"/>
        </w:r>
        <w:r>
          <w:t>44</w:t>
        </w:r>
        <w:r>
          <w:fldChar w:fldCharType="end"/>
        </w:r>
      </w:hyperlink>
    </w:p>
    <w:p>
      <w:pPr>
        <w:pStyle w:val="TOC2"/>
        <w:tabs>
          <w:tab w:val="right" w:leader="dot" w:pos="8306"/>
        </w:tabs>
      </w:pPr>
      <w:hyperlink w:anchor="_Toc23042" w:history="1">
        <w:r>
          <w:rPr>
            <w:rFonts w:ascii="仿宋" w:eastAsia="仿宋" w:hAnsi="仿宋" w:cs="仿宋" w:hint="eastAsia"/>
            <w:lang w:eastAsia="zh-CN"/>
          </w:rPr>
          <w:t>(一)、消防安全</w:t>
        </w:r>
        <w:r>
          <w:tab/>
        </w:r>
        <w:r>
          <w:fldChar w:fldCharType="begin"/>
        </w:r>
        <w:r>
          <w:instrText xml:space="preserve"> PAGEREF _Toc23042 \h </w:instrText>
        </w:r>
        <w:r>
          <w:fldChar w:fldCharType="separate"/>
        </w:r>
        <w:r>
          <w:t>44</w:t>
        </w:r>
        <w:r>
          <w:fldChar w:fldCharType="end"/>
        </w:r>
      </w:hyperlink>
    </w:p>
    <w:p>
      <w:pPr>
        <w:pStyle w:val="TOC2"/>
        <w:tabs>
          <w:tab w:val="right" w:leader="dot" w:pos="8306"/>
        </w:tabs>
      </w:pPr>
      <w:hyperlink w:anchor="_Toc6616" w:history="1">
        <w:r>
          <w:rPr>
            <w:rFonts w:ascii="仿宋" w:eastAsia="仿宋" w:hAnsi="仿宋" w:cs="仿宋" w:hint="eastAsia"/>
            <w:lang w:eastAsia="zh-CN"/>
          </w:rPr>
          <w:t>(二)、防火防爆总图布置措施</w:t>
        </w:r>
        <w:r>
          <w:tab/>
        </w:r>
        <w:r>
          <w:fldChar w:fldCharType="begin"/>
        </w:r>
        <w:r>
          <w:instrText xml:space="preserve"> PAGEREF _Toc6616 \h </w:instrText>
        </w:r>
        <w:r>
          <w:fldChar w:fldCharType="separate"/>
        </w:r>
        <w:r>
          <w:t>46</w:t>
        </w:r>
        <w:r>
          <w:fldChar w:fldCharType="end"/>
        </w:r>
      </w:hyperlink>
    </w:p>
    <w:p>
      <w:pPr>
        <w:pStyle w:val="TOC2"/>
        <w:tabs>
          <w:tab w:val="right" w:leader="dot" w:pos="8306"/>
        </w:tabs>
      </w:pPr>
      <w:hyperlink w:anchor="_Toc8821" w:history="1">
        <w:r>
          <w:rPr>
            <w:rFonts w:ascii="仿宋" w:eastAsia="仿宋" w:hAnsi="仿宋" w:cs="仿宋" w:hint="eastAsia"/>
            <w:lang w:eastAsia="zh-CN"/>
          </w:rPr>
          <w:t>(三)、自然灾害防范措施</w:t>
        </w:r>
        <w:r>
          <w:tab/>
        </w:r>
        <w:r>
          <w:fldChar w:fldCharType="begin"/>
        </w:r>
        <w:r>
          <w:instrText xml:space="preserve"> PAGEREF _Toc8821 \h </w:instrText>
        </w:r>
        <w:r>
          <w:fldChar w:fldCharType="separate"/>
        </w:r>
        <w:r>
          <w:t>47</w:t>
        </w:r>
        <w:r>
          <w:fldChar w:fldCharType="end"/>
        </w:r>
      </w:hyperlink>
    </w:p>
    <w:p>
      <w:pPr>
        <w:pStyle w:val="TOC2"/>
        <w:tabs>
          <w:tab w:val="right" w:leader="dot" w:pos="8306"/>
        </w:tabs>
      </w:pPr>
      <w:hyperlink w:anchor="_Toc14379" w:history="1">
        <w:r>
          <w:rPr>
            <w:rFonts w:ascii="仿宋" w:eastAsia="仿宋" w:hAnsi="仿宋" w:cs="仿宋" w:hint="eastAsia"/>
            <w:lang w:eastAsia="zh-CN"/>
          </w:rPr>
          <w:t>(四)、安全色及安全标志使用要求</w:t>
        </w:r>
        <w:r>
          <w:tab/>
        </w:r>
        <w:r>
          <w:fldChar w:fldCharType="begin"/>
        </w:r>
        <w:r>
          <w:instrText xml:space="preserve"> PAGEREF _Toc14379 \h </w:instrText>
        </w:r>
        <w:r>
          <w:fldChar w:fldCharType="separate"/>
        </w:r>
        <w:r>
          <w:t>48</w:t>
        </w:r>
        <w:r>
          <w:fldChar w:fldCharType="end"/>
        </w:r>
      </w:hyperlink>
    </w:p>
    <w:p>
      <w:pPr>
        <w:pStyle w:val="TOC2"/>
        <w:tabs>
          <w:tab w:val="right" w:leader="dot" w:pos="8306"/>
        </w:tabs>
      </w:pPr>
      <w:hyperlink w:anchor="_Toc4246" w:history="1">
        <w:r>
          <w:rPr>
            <w:rFonts w:ascii="仿宋" w:eastAsia="仿宋" w:hAnsi="仿宋" w:cs="仿宋" w:hint="eastAsia"/>
            <w:lang w:eastAsia="zh-CN"/>
          </w:rPr>
          <w:t>(五)、防尘防毒措施</w:t>
        </w:r>
        <w:r>
          <w:tab/>
        </w:r>
        <w:r>
          <w:fldChar w:fldCharType="begin"/>
        </w:r>
        <w:r>
          <w:instrText xml:space="preserve"> PAGEREF _Toc4246 \h </w:instrText>
        </w:r>
        <w:r>
          <w:fldChar w:fldCharType="separate"/>
        </w:r>
        <w:r>
          <w:t>49</w:t>
        </w:r>
        <w:r>
          <w:fldChar w:fldCharType="end"/>
        </w:r>
      </w:hyperlink>
    </w:p>
    <w:p>
      <w:pPr>
        <w:pStyle w:val="TOC2"/>
        <w:tabs>
          <w:tab w:val="right" w:leader="dot" w:pos="8306"/>
        </w:tabs>
      </w:pPr>
      <w:hyperlink w:anchor="_Toc547" w:history="1">
        <w:r>
          <w:rPr>
            <w:rFonts w:ascii="仿宋" w:eastAsia="仿宋" w:hAnsi="仿宋" w:cs="仿宋" w:hint="eastAsia"/>
            <w:lang w:eastAsia="zh-CN"/>
          </w:rPr>
          <w:t>(六)、防静电、触电防护及防雷措施</w:t>
        </w:r>
        <w:r>
          <w:tab/>
        </w:r>
        <w:r>
          <w:fldChar w:fldCharType="begin"/>
        </w:r>
        <w:r>
          <w:instrText xml:space="preserve"> PAGEREF _Toc547 \h </w:instrText>
        </w:r>
        <w:r>
          <w:fldChar w:fldCharType="separate"/>
        </w:r>
        <w:r>
          <w:t>49</w:t>
        </w:r>
        <w:r>
          <w:fldChar w:fldCharType="end"/>
        </w:r>
      </w:hyperlink>
    </w:p>
    <w:p>
      <w:pPr>
        <w:pStyle w:val="TOC2"/>
        <w:tabs>
          <w:tab w:val="right" w:leader="dot" w:pos="8306"/>
        </w:tabs>
      </w:pPr>
      <w:hyperlink w:anchor="_Toc9920" w:history="1">
        <w:r>
          <w:rPr>
            <w:rFonts w:ascii="仿宋" w:eastAsia="仿宋" w:hAnsi="仿宋" w:cs="仿宋" w:hint="eastAsia"/>
            <w:lang w:eastAsia="zh-CN"/>
          </w:rPr>
          <w:t>(七)、机械设备安全保障措施</w:t>
        </w:r>
        <w:r>
          <w:tab/>
        </w:r>
        <w:r>
          <w:fldChar w:fldCharType="begin"/>
        </w:r>
        <w:r>
          <w:instrText xml:space="preserve"> PAGEREF _Toc9920 \h </w:instrText>
        </w:r>
        <w:r>
          <w:fldChar w:fldCharType="separate"/>
        </w:r>
        <w:r>
          <w:t>51</w:t>
        </w:r>
        <w:r>
          <w:fldChar w:fldCharType="end"/>
        </w:r>
      </w:hyperlink>
    </w:p>
    <w:p>
      <w:pPr>
        <w:pStyle w:val="TOC1"/>
        <w:tabs>
          <w:tab w:val="right" w:leader="dot" w:pos="8306"/>
        </w:tabs>
      </w:pPr>
      <w:hyperlink w:anchor="_Toc20494" w:history="1">
        <w:r>
          <w:rPr>
            <w:rFonts w:ascii="仿宋" w:eastAsia="仿宋" w:hAnsi="仿宋" w:cs="仿宋" w:hint="eastAsia"/>
            <w:lang w:eastAsia="zh-CN"/>
          </w:rPr>
          <w:t>十三、供应链管理</w:t>
        </w:r>
        <w:r>
          <w:tab/>
        </w:r>
        <w:r>
          <w:fldChar w:fldCharType="begin"/>
        </w:r>
        <w:r>
          <w:instrText xml:space="preserve"> PAGEREF _Toc20494 \h </w:instrText>
        </w:r>
        <w:r>
          <w:fldChar w:fldCharType="separate"/>
        </w:r>
        <w:r>
          <w:t>52</w:t>
        </w:r>
        <w:r>
          <w:fldChar w:fldCharType="end"/>
        </w:r>
      </w:hyperlink>
    </w:p>
    <w:p>
      <w:pPr>
        <w:pStyle w:val="TOC2"/>
        <w:tabs>
          <w:tab w:val="right" w:leader="dot" w:pos="8306"/>
        </w:tabs>
      </w:pPr>
      <w:hyperlink w:anchor="_Toc17894" w:history="1">
        <w:r>
          <w:rPr>
            <w:rFonts w:ascii="仿宋" w:eastAsia="仿宋" w:hAnsi="仿宋" w:cs="仿宋" w:hint="eastAsia"/>
            <w:lang w:eastAsia="zh-CN"/>
          </w:rPr>
          <w:t>(一)、供应链战略规划</w:t>
        </w:r>
        <w:r>
          <w:tab/>
        </w:r>
        <w:r>
          <w:fldChar w:fldCharType="begin"/>
        </w:r>
        <w:r>
          <w:instrText xml:space="preserve"> PAGEREF _Toc17894 \h </w:instrText>
        </w:r>
        <w:r>
          <w:fldChar w:fldCharType="separate"/>
        </w:r>
        <w:r>
          <w:t>52</w:t>
        </w:r>
        <w:r>
          <w:fldChar w:fldCharType="end"/>
        </w:r>
      </w:hyperlink>
    </w:p>
    <w:p>
      <w:pPr>
        <w:pStyle w:val="TOC2"/>
        <w:tabs>
          <w:tab w:val="right" w:leader="dot" w:pos="8306"/>
        </w:tabs>
      </w:pPr>
      <w:hyperlink w:anchor="_Toc10626" w:history="1">
        <w:r>
          <w:rPr>
            <w:rFonts w:ascii="仿宋" w:eastAsia="仿宋" w:hAnsi="仿宋" w:cs="仿宋" w:hint="eastAsia"/>
            <w:lang w:eastAsia="zh-CN"/>
          </w:rPr>
          <w:t>(二)、供应商选择与合作</w:t>
        </w:r>
        <w:r>
          <w:tab/>
        </w:r>
        <w:r>
          <w:fldChar w:fldCharType="begin"/>
        </w:r>
        <w:r>
          <w:instrText xml:space="preserve"> PAGEREF _Toc10626 \h </w:instrText>
        </w:r>
        <w:r>
          <w:fldChar w:fldCharType="separate"/>
        </w:r>
        <w:r>
          <w:t>54</w:t>
        </w:r>
        <w:r>
          <w:fldChar w:fldCharType="end"/>
        </w:r>
      </w:hyperlink>
    </w:p>
    <w:p>
      <w:pPr>
        <w:pStyle w:val="TOC2"/>
        <w:tabs>
          <w:tab w:val="right" w:leader="dot" w:pos="8306"/>
        </w:tabs>
      </w:pPr>
      <w:hyperlink w:anchor="_Toc8178" w:history="1">
        <w:r>
          <w:rPr>
            <w:rFonts w:ascii="仿宋" w:eastAsia="仿宋" w:hAnsi="仿宋" w:cs="仿宋" w:hint="eastAsia"/>
            <w:lang w:eastAsia="zh-CN"/>
          </w:rPr>
          <w:t>(三)、物流与库存管理</w:t>
        </w:r>
        <w:r>
          <w:tab/>
        </w:r>
        <w:r>
          <w:fldChar w:fldCharType="begin"/>
        </w:r>
        <w:r>
          <w:instrText xml:space="preserve"> PAGEREF _Toc8178 \h </w:instrText>
        </w:r>
        <w:r>
          <w:fldChar w:fldCharType="separate"/>
        </w:r>
        <w:r>
          <w:t>55</w:t>
        </w:r>
        <w:r>
          <w:fldChar w:fldCharType="end"/>
        </w:r>
      </w:hyperlink>
    </w:p>
    <w:p>
      <w:pPr>
        <w:pStyle w:val="TOC1"/>
        <w:tabs>
          <w:tab w:val="right" w:leader="dot" w:pos="8306"/>
        </w:tabs>
      </w:pPr>
      <w:hyperlink w:anchor="_Toc18122" w:history="1">
        <w:r>
          <w:rPr>
            <w:rFonts w:ascii="仿宋" w:eastAsia="仿宋" w:hAnsi="仿宋" w:cs="仿宋" w:hint="eastAsia"/>
            <w:lang w:eastAsia="zh-CN"/>
          </w:rPr>
          <w:t>十四、避光输液器项目工程方案分析</w:t>
        </w:r>
        <w:r>
          <w:tab/>
        </w:r>
        <w:r>
          <w:fldChar w:fldCharType="begin"/>
        </w:r>
        <w:r>
          <w:instrText xml:space="preserve"> PAGEREF _Toc18122 \h </w:instrText>
        </w:r>
        <w:r>
          <w:fldChar w:fldCharType="separate"/>
        </w:r>
        <w:r>
          <w:t>56</w:t>
        </w:r>
        <w:r>
          <w:fldChar w:fldCharType="end"/>
        </w:r>
      </w:hyperlink>
    </w:p>
    <w:p>
      <w:pPr>
        <w:pStyle w:val="TOC2"/>
        <w:tabs>
          <w:tab w:val="right" w:leader="dot" w:pos="8306"/>
        </w:tabs>
      </w:pPr>
      <w:hyperlink w:anchor="_Toc10747" w:history="1">
        <w:r>
          <w:rPr>
            <w:rFonts w:ascii="仿宋" w:eastAsia="仿宋" w:hAnsi="仿宋" w:cs="仿宋" w:hint="eastAsia"/>
            <w:lang w:eastAsia="zh-CN"/>
          </w:rPr>
          <w:t>(一)、建筑工程设计原则</w:t>
        </w:r>
        <w:r>
          <w:tab/>
        </w:r>
        <w:r>
          <w:fldChar w:fldCharType="begin"/>
        </w:r>
        <w:r>
          <w:instrText xml:space="preserve"> PAGEREF _Toc10747 \h </w:instrText>
        </w:r>
        <w:r>
          <w:fldChar w:fldCharType="separate"/>
        </w:r>
        <w:r>
          <w:t>56</w:t>
        </w:r>
        <w:r>
          <w:fldChar w:fldCharType="end"/>
        </w:r>
      </w:hyperlink>
    </w:p>
    <w:p>
      <w:pPr>
        <w:pStyle w:val="TOC2"/>
        <w:tabs>
          <w:tab w:val="right" w:leader="dot" w:pos="8306"/>
        </w:tabs>
      </w:pPr>
      <w:hyperlink w:anchor="_Toc22191" w:history="1">
        <w:r>
          <w:rPr>
            <w:rFonts w:ascii="仿宋" w:eastAsia="仿宋" w:hAnsi="仿宋" w:cs="仿宋" w:hint="eastAsia"/>
            <w:lang w:eastAsia="zh-CN"/>
          </w:rPr>
          <w:t>(二)、土建工程建设指标</w:t>
        </w:r>
        <w:r>
          <w:tab/>
        </w:r>
        <w:r>
          <w:fldChar w:fldCharType="begin"/>
        </w:r>
        <w:r>
          <w:instrText xml:space="preserve"> PAGEREF _Toc22191 \h </w:instrText>
        </w:r>
        <w:r>
          <w:fldChar w:fldCharType="separate"/>
        </w:r>
        <w:r>
          <w:t>60</w:t>
        </w:r>
        <w:r>
          <w:fldChar w:fldCharType="end"/>
        </w:r>
      </w:hyperlink>
    </w:p>
    <w:p>
      <w:pPr>
        <w:pStyle w:val="TOC1"/>
        <w:tabs>
          <w:tab w:val="right" w:leader="dot" w:pos="8306"/>
        </w:tabs>
      </w:pPr>
      <w:hyperlink w:anchor="_Toc30064" w:history="1">
        <w:r>
          <w:rPr>
            <w:rFonts w:ascii="仿宋" w:eastAsia="仿宋" w:hAnsi="仿宋" w:cs="仿宋" w:hint="eastAsia"/>
            <w:lang w:eastAsia="zh-CN"/>
          </w:rPr>
          <w:t>十五、质量管理体系</w:t>
        </w:r>
        <w:r>
          <w:tab/>
        </w:r>
        <w:r>
          <w:fldChar w:fldCharType="begin"/>
        </w:r>
        <w:r>
          <w:instrText xml:space="preserve"> PAGEREF _Toc30064 \h </w:instrText>
        </w:r>
        <w:r>
          <w:fldChar w:fldCharType="separate"/>
        </w:r>
        <w:r>
          <w:t>61</w:t>
        </w:r>
        <w:r>
          <w:fldChar w:fldCharType="end"/>
        </w:r>
      </w:hyperlink>
    </w:p>
    <w:p>
      <w:pPr>
        <w:pStyle w:val="TOC2"/>
        <w:tabs>
          <w:tab w:val="right" w:leader="dot" w:pos="8306"/>
        </w:tabs>
      </w:pPr>
      <w:hyperlink w:anchor="_Toc29573" w:history="1">
        <w:r>
          <w:rPr>
            <w:rFonts w:ascii="仿宋" w:eastAsia="仿宋" w:hAnsi="仿宋" w:cs="仿宋" w:hint="eastAsia"/>
            <w:lang w:eastAsia="zh-CN"/>
          </w:rPr>
          <w:t>(一)、质量目标与方针</w:t>
        </w:r>
        <w:r>
          <w:tab/>
        </w:r>
        <w:r>
          <w:fldChar w:fldCharType="begin"/>
        </w:r>
        <w:r>
          <w:instrText xml:space="preserve"> PAGEREF _Toc29573 \h </w:instrText>
        </w:r>
        <w:r>
          <w:fldChar w:fldCharType="separate"/>
        </w:r>
        <w:r>
          <w:t>61</w:t>
        </w:r>
        <w:r>
          <w:fldChar w:fldCharType="end"/>
        </w:r>
      </w:hyperlink>
    </w:p>
    <w:p>
      <w:pPr>
        <w:pStyle w:val="TOC2"/>
        <w:tabs>
          <w:tab w:val="right" w:leader="dot" w:pos="8306"/>
        </w:tabs>
      </w:pPr>
      <w:hyperlink w:anchor="_Toc20334" w:history="1">
        <w:r>
          <w:rPr>
            <w:rFonts w:ascii="仿宋" w:eastAsia="仿宋" w:hAnsi="仿宋" w:cs="仿宋" w:hint="eastAsia"/>
            <w:lang w:eastAsia="zh-CN"/>
          </w:rPr>
          <w:t>(二)、质量管理责任</w:t>
        </w:r>
        <w:r>
          <w:tab/>
        </w:r>
        <w:r>
          <w:fldChar w:fldCharType="begin"/>
        </w:r>
        <w:r>
          <w:instrText xml:space="preserve"> PAGEREF _Toc20334 \h </w:instrText>
        </w:r>
        <w:r>
          <w:fldChar w:fldCharType="separate"/>
        </w:r>
        <w:r>
          <w:t>62</w:t>
        </w:r>
        <w:r>
          <w:fldChar w:fldCharType="end"/>
        </w:r>
      </w:hyperlink>
    </w:p>
    <w:p>
      <w:pPr>
        <w:pStyle w:val="TOC2"/>
        <w:tabs>
          <w:tab w:val="right" w:leader="dot" w:pos="8306"/>
        </w:tabs>
      </w:pPr>
      <w:hyperlink w:anchor="_Toc18854" w:history="1">
        <w:r>
          <w:rPr>
            <w:rFonts w:ascii="仿宋" w:eastAsia="仿宋" w:hAnsi="仿宋" w:cs="仿宋" w:hint="eastAsia"/>
            <w:lang w:eastAsia="zh-CN"/>
          </w:rPr>
          <w:t>(三)、质量管理体系文件</w:t>
        </w:r>
        <w:r>
          <w:tab/>
        </w:r>
        <w:r>
          <w:fldChar w:fldCharType="begin"/>
        </w:r>
        <w:r>
          <w:instrText xml:space="preserve"> PAGEREF _Toc18854 \h </w:instrText>
        </w:r>
        <w:r>
          <w:fldChar w:fldCharType="separate"/>
        </w:r>
        <w:r>
          <w:t>64</w:t>
        </w:r>
        <w:r>
          <w:fldChar w:fldCharType="end"/>
        </w:r>
      </w:hyperlink>
    </w:p>
    <w:p>
      <w:pPr>
        <w:pStyle w:val="TOC2"/>
        <w:tabs>
          <w:tab w:val="right" w:leader="dot" w:pos="8306"/>
        </w:tabs>
      </w:pPr>
      <w:hyperlink w:anchor="_Toc16338" w:history="1">
        <w:r>
          <w:rPr>
            <w:rFonts w:ascii="仿宋" w:eastAsia="仿宋" w:hAnsi="仿宋" w:cs="仿宋" w:hint="eastAsia"/>
            <w:lang w:eastAsia="zh-CN"/>
          </w:rPr>
          <w:t>(四)、质量培训与教育</w:t>
        </w:r>
        <w:r>
          <w:tab/>
        </w:r>
        <w:r>
          <w:fldChar w:fldCharType="begin"/>
        </w:r>
        <w:r>
          <w:instrText xml:space="preserve"> PAGEREF _Toc16338 \h </w:instrText>
        </w:r>
        <w:r>
          <w:fldChar w:fldCharType="separate"/>
        </w:r>
        <w:r>
          <w:t>66</w:t>
        </w:r>
        <w:r>
          <w:fldChar w:fldCharType="end"/>
        </w:r>
      </w:hyperlink>
    </w:p>
    <w:p>
      <w:pPr>
        <w:pStyle w:val="TOC2"/>
        <w:tabs>
          <w:tab w:val="right" w:leader="dot" w:pos="8306"/>
        </w:tabs>
      </w:pPr>
      <w:hyperlink w:anchor="_Toc17091" w:history="1">
        <w:r>
          <w:rPr>
            <w:rFonts w:ascii="仿宋" w:eastAsia="仿宋" w:hAnsi="仿宋" w:cs="仿宋" w:hint="eastAsia"/>
            <w:lang w:eastAsia="zh-CN"/>
          </w:rPr>
          <w:t>(五)、质量审核与评价</w:t>
        </w:r>
        <w:r>
          <w:tab/>
        </w:r>
        <w:r>
          <w:fldChar w:fldCharType="begin"/>
        </w:r>
        <w:r>
          <w:instrText xml:space="preserve"> PAGEREF _Toc17091 \h </w:instrText>
        </w:r>
        <w:r>
          <w:fldChar w:fldCharType="separate"/>
        </w:r>
        <w:r>
          <w:t>67</w:t>
        </w:r>
        <w:r>
          <w:fldChar w:fldCharType="end"/>
        </w:r>
      </w:hyperlink>
    </w:p>
    <w:p>
      <w:pPr>
        <w:pStyle w:val="TOC2"/>
        <w:tabs>
          <w:tab w:val="right" w:leader="dot" w:pos="8306"/>
        </w:tabs>
      </w:pPr>
      <w:hyperlink w:anchor="_Toc3525" w:history="1">
        <w:r>
          <w:rPr>
            <w:rFonts w:ascii="仿宋" w:eastAsia="仿宋" w:hAnsi="仿宋" w:cs="仿宋" w:hint="eastAsia"/>
            <w:lang w:eastAsia="zh-CN"/>
          </w:rPr>
          <w:t>(六)、不符合与纠正措施</w:t>
        </w:r>
        <w:r>
          <w:tab/>
        </w:r>
        <w:r>
          <w:fldChar w:fldCharType="begin"/>
        </w:r>
        <w:r>
          <w:instrText xml:space="preserve"> PAGEREF _Toc3525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10"/>
      <w:r>
        <w:rPr>
          <w:rFonts w:ascii="仿宋" w:eastAsia="仿宋" w:hAnsi="仿宋" w:cs="仿宋" w:hint="eastAsia"/>
          <w:sz w:val="28"/>
          <w:lang w:eastAsia="zh-CN"/>
        </w:rPr>
        <w:t>一、避光输液器项目绩效评估</w:t>
      </w:r>
      <w:bookmarkEnd w:id="2"/>
    </w:p>
    <w:p>
      <w:pPr>
        <w:pStyle w:val="Heading2"/>
        <w:rPr>
          <w:rFonts w:ascii="仿宋" w:eastAsia="仿宋" w:hAnsi="仿宋" w:cs="仿宋" w:hint="eastAsia"/>
          <w:lang w:eastAsia="zh-CN"/>
        </w:rPr>
      </w:pPr>
      <w:bookmarkStart w:id="3" w:name="_Toc780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中，我们设计了一套全面的绩效评估指标，以确保避光输液器项目的可控和成功交付。这些指标跨足避光输液器项目目标、成本、进度和质量等多个维度，为我们提供了全面洞察避光输液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目标达成率是我们关注的首要指标。我们设定了明确的目标，并通过定期监测和评估，迅速发现并应对潜在的目标偏差。这为避光输液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成本绩效是另一个核心关注点。通过实际成本与预算成本的对比分析，我们深入了解成本差异的原因，及时调整资源分配，保持避光输液器项目在经济效益方面的合理水平。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进度作为关键的绩效指标之一，得到了精心的关注。我们制定了详细的避光输液器项目进度计划，并设立了进度符合度指标，确保实际进度与计划进度保持一致。这使我们能够快速发现和解决潜在的进度问题，保持避光输液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避光输液器项目绩效的不可或缺的一环。我们引入了一系列的质量标准和客户满意度指标，以确保避光输液器项目交付的成果在质量上达到或超越预期水平。通过持续监测这些指标，我们努力提升避光输液器项目整体质量水平，为避光输液器项目的成功交付提供有力保障。通过这些科学且全面的绩效评估，我们能够更好地引导避光输液器项目的持续改进，确保避光输液器项目目标的顺利达成。</w:t>
      </w:r>
    </w:p>
    <w:p>
      <w:pPr>
        <w:pStyle w:val="Heading2"/>
        <w:ind w:firstLine="560" w:firstLineChars="200"/>
        <w:rPr>
          <w:rFonts w:ascii="仿宋" w:eastAsia="仿宋" w:hAnsi="仿宋" w:cs="仿宋" w:hint="eastAsia"/>
          <w:sz w:val="28"/>
          <w:lang w:eastAsia="zh-CN"/>
        </w:rPr>
      </w:pPr>
      <w:bookmarkStart w:id="4" w:name="_Toc29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绩效评估是避光输液器项目中的关键环节，为确保避光输液器项目达到预期目标，我们采用了多层次、多维度的绩效评估方法。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避光输液器项目的战略目标对齐，确保每个决策和行动都与避光输液器项目整体目标保持一致。团队会定期召开战略对齐会议，审视当前工作与避光输液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避光输液器项目进度、质量、成本和风险等方面。这些指标通过数据收集和分析，为避光输液器项目管理团队提供了客观的评估依据。例如，我们通过避光输液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绩效评估不仅仅停留在避光输液器项目内部，还考虑了避光输液器项目对外部环境的影响。我们定期进行干系人满意度调查，以了解各利益相关方对避光输液器项目的期望和满意度，并及时做出调整。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这种多层次、多角度的绩效评估方法，使得我们能够全面了解避光输液器项目的运行状态，及时做出调整，确保避光输液器项目在不断变化的环境中保持稳健前行。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89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为了确保避光输液器项目的有效管理和不断优化，我们采用了精心设计的绩效评估周期。这个周期旨在实现灵活、实时和全面的评估，以适应避光输液器项目执行中的各种挑战。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避光输液器项目的不同需求，分为短期、中期和长期。短期评估关注每个迭代或工作周期，以及时发现和解决当前任务中的问题。中期评估涵盖几个迭代，深入了解整体避光输液器项目的趋势和性能。长期评估则着眼于整个避光输液器项目阶段，确保避光输液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避光输液器项目管理工具和协作平台，团队成员能够随时更新和分享避光输液器项目数据。这种实时性的反馈机制使我们能够及时察觉潜在问题，快速调整，保持避光输液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避光输液器项目的决策制定密不可分。每个周期的避光输液器项目回顾会议成为集体总结经验、识别问题深层次原因并找到创新解决方案的平台。这种定期的反思与调整机制使避光输液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744"/>
      <w:r>
        <w:rPr>
          <w:rFonts w:ascii="仿宋" w:eastAsia="仿宋" w:hAnsi="仿宋" w:cs="仿宋" w:hint="eastAsia"/>
          <w:sz w:val="28"/>
          <w:lang w:eastAsia="zh-CN"/>
        </w:rPr>
        <w:t>二、避光输液器项目文档管理</w:t>
      </w:r>
      <w:bookmarkEnd w:id="6"/>
    </w:p>
    <w:p>
      <w:pPr>
        <w:pStyle w:val="Heading2"/>
        <w:rPr>
          <w:rFonts w:ascii="仿宋" w:eastAsia="仿宋" w:hAnsi="仿宋" w:cs="仿宋" w:hint="eastAsia"/>
          <w:lang w:eastAsia="zh-CN"/>
        </w:rPr>
      </w:pPr>
      <w:bookmarkStart w:id="7" w:name="_Toc1498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避光输液器项目高度重视文档的质量和准确性，以支持避光输液器项目的各项活动和决策。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文档的编制始于避光输液器项目计划的初期，我们制定了详细的文档编制计划，明确了每个文档的内容、格式和编写责任人。在避光输液器项目启动阶段，我们首先编制了避光输液器项目章程，明确定义了避光输液器项目的目标、范围、风险等关键要素。随后，避光输液器项目团队根据计划陆续编制了需求文档、设计文档、测试文档等各类文档，确保避光输液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避光输液器项目管理中的重要环节，旨在确保避光输液器项目文档符合质量标准和避光输液器项目需求。在避光输液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避光输液器项目相关利益方和专业领域的专家对文档进行独立审查。这有助于获取更全面、客观的反馈，确保避光输液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避光输液器项目在文档编制与审查方面建立了严格的管理机制，通过规范的流程和多维度的审查，确保避光输液器项目文档的质量、准确性和可靠性，为避光输液器项目的顺利推进提供了有力支持。</w:t>
      </w:r>
    </w:p>
    <w:p>
      <w:pPr>
        <w:pStyle w:val="Heading2"/>
        <w:ind w:firstLine="560" w:firstLineChars="200"/>
        <w:rPr>
          <w:rFonts w:ascii="仿宋" w:eastAsia="仿宋" w:hAnsi="仿宋" w:cs="仿宋" w:hint="eastAsia"/>
          <w:sz w:val="28"/>
          <w:lang w:eastAsia="zh-CN"/>
        </w:rPr>
      </w:pPr>
      <w:bookmarkStart w:id="8" w:name="_Toc2097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在避光输液器项目中，我们致力于优化文档发布与分发过程，以确保信息的高效传递和团队间协作的顺畅进行。以下是我们采取的关键优化策略：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我们通过多渠道发布文档，包括电子邮件、避光输液器项目管理平台、内部网站等，以满足不同团队成员的偏好和需求。多渠道发布确保了信息的全面覆盖。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我们采用了精细的权限控制，确保只有授权人员可以访问敏感信息。这种安全措施保护了避光输液器项目文档的机密性，防止了未经授权的信息泄露。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27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文档存档与归档是避光输液器项目生命周期中一个至关重要的环节，直接关系到避光输液器项目信息的长期保存和历史记录的完整性。在避光输液器项目中，我们实施了一系列有效的文档存档与归档管理策略：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281"/>
      <w:r>
        <w:rPr>
          <w:rFonts w:ascii="仿宋" w:eastAsia="仿宋" w:hAnsi="仿宋" w:cs="仿宋" w:hint="eastAsia"/>
          <w:sz w:val="28"/>
          <w:lang w:eastAsia="zh-CN"/>
        </w:rPr>
        <w:t>三、避光输液器项目建设单位说明</w:t>
      </w:r>
      <w:bookmarkEnd w:id="10"/>
    </w:p>
    <w:p>
      <w:pPr>
        <w:pStyle w:val="Heading2"/>
        <w:rPr>
          <w:rFonts w:ascii="仿宋" w:eastAsia="仿宋" w:hAnsi="仿宋" w:cs="仿宋" w:hint="eastAsia"/>
          <w:lang w:eastAsia="zh-CN"/>
        </w:rPr>
      </w:pPr>
      <w:bookmarkStart w:id="11" w:name="_Toc25551"/>
      <w:r>
        <w:rPr>
          <w:rFonts w:ascii="仿宋" w:eastAsia="仿宋" w:hAnsi="仿宋" w:cs="仿宋" w:hint="eastAsia"/>
          <w:lang w:eastAsia="zh-CN"/>
        </w:rPr>
        <w:t>(一)、避光输液器项目承办单位基本情况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172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避光输液器项目承办单位的XXXX，我们着眼于实现可持续的经济效益。通过技术创新和解决方案的提供，公司预计在避光输液器项目执行期间将获得可观的收入增长。这一收入来源主要包括避光输液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同时，我们注重成本控制和效率提升，以确保避光输液器项目的可持续盈利。透过精细的管理和资源优化，公司期望实现避光输液器项目利润最大化。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避光输液器项目实施进行全面的投资评估，包括避光输液器项目启动阶段的资金投入和后续运营成本。通过对避光输液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避光输液器项目实施过程中具备足够的资金流动性，公司将进行详尽的现金流分析。这包括资金需求的合理预测、避光输液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8270"/>
      <w:r>
        <w:rPr>
          <w:rFonts w:ascii="仿宋" w:eastAsia="仿宋" w:hAnsi="仿宋" w:cs="仿宋" w:hint="eastAsia"/>
          <w:sz w:val="28"/>
          <w:lang w:eastAsia="zh-CN"/>
        </w:rPr>
        <w:t>四、避光输液器项目建设背景及必要性分析</w:t>
      </w:r>
      <w:bookmarkEnd w:id="13"/>
    </w:p>
    <w:p>
      <w:pPr>
        <w:pStyle w:val="Heading2"/>
        <w:rPr>
          <w:rFonts w:ascii="仿宋" w:eastAsia="仿宋" w:hAnsi="仿宋" w:cs="仿宋" w:hint="eastAsia"/>
          <w:lang w:eastAsia="zh-CN"/>
        </w:rPr>
      </w:pPr>
      <w:bookmarkStart w:id="14" w:name="_Toc26773"/>
      <w:r>
        <w:rPr>
          <w:rFonts w:ascii="仿宋" w:eastAsia="仿宋" w:hAnsi="仿宋" w:cs="仿宋" w:hint="eastAsia"/>
          <w:lang w:eastAsia="zh-CN"/>
        </w:rPr>
        <w:t>(一)、避光输液器项目背景分析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避光输液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避光输液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避光输液器项目在这个潮流中的定位。同时，我们将关注行业内涌现的新兴机遇，以便避光输液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避光输液器项目提供了强大的发展动力。我们将聚焦于行业内最新的技术发展趋势，包括但不限于人工智能、大数据分析、物联网等领域。通过深度的技术研究，我们将确保避光输液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避光输液器项目发展的源泉。我们将投入更多的精力对市场需求进行深入剖析，超越表面的需求，深入挖掘潜在的市场痛点和机遇。通过对市场需求的细致了解，避光输液器项目将更有针对性地设计解决方案，满足市场的多样化需求，从而更好地促进避光输液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避光输液器项目战略至关重要。我们将对竞争态势进行更为深入的分析，包括但不限于市场份额、产品特点、客户满意度等多个维度。通过深度的竞争分析，避光输液器项目将能够更准确地把握市场脉搏，制定具有竞争力的避光输液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避光输液器项目的发展具有直接的影响。我们将进行更为全面的法规和政策分析，了解行业发展中的潜在法律风险和合规挑战。通过充分了解和遵守相关法规，避光输液器项目将确保在法律框架内合法合规运营，为避光输液器项目的稳健发展提供有力支持。</w:t>
      </w:r>
    </w:p>
    <w:p>
      <w:pPr>
        <w:pStyle w:val="Heading2"/>
        <w:ind w:firstLine="560" w:firstLineChars="200"/>
        <w:rPr>
          <w:rFonts w:ascii="仿宋" w:eastAsia="仿宋" w:hAnsi="仿宋" w:cs="仿宋" w:hint="eastAsia"/>
          <w:sz w:val="28"/>
          <w:lang w:eastAsia="zh-CN"/>
        </w:rPr>
      </w:pPr>
      <w:bookmarkStart w:id="15" w:name="_Toc15529"/>
      <w:r>
        <w:rPr>
          <w:rFonts w:ascii="仿宋" w:eastAsia="仿宋" w:hAnsi="仿宋" w:cs="仿宋" w:hint="eastAsia"/>
          <w:sz w:val="28"/>
          <w:lang w:eastAsia="zh-CN"/>
        </w:rPr>
        <w:t>(二)、避光输液器项目建设必要性分析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建设的迫切性源于对行业发展趋势的深刻洞察。我们正处于一个行业变革的时代，科技创新、数字化转型成为企业发展的关键动力。避光输液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建设不仅仅是为了跟上潮流，更是为了通过技术创新推动企业的持续发展。通过引入先进的技术和解决方案，避光输液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避光输液器项目的建设成为必然选择，通过提高产品质量、拓展服务领域，从而在竞争中获得更多的机会。避光输液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避光输液器项目建设的必要性体现在对客户需求更精准的满足。通过避光输液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光输液器项目建设的背后是对企业持续创新的追求。只有通过不断创新，企业才能在竞争中立于不败之地。避光输液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60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668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避光输液器项目的技术管理特点体现在其创新导向。通过引入最先进的技术趋势和解决方案，避光输液器项目致力于提升科技含量、提高质量和效率水平。这意味着我们将采用最新的工具和方法，确保避光输液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避光输液器项目技术管理的显著特征。通过整合不同领域的技术资源，我们实现了跨学科的协同工作。这有助于优化技术架构，提高整体效能。此外，整合性策略还促进了不同技术团队之间的紧密沟通和高效合作，确保避光输液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避光输液器项目所采用的技术。通过不断优化技术方案，避光输液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避光输液器项目团队将在避光输液器项目初期识别可能的技术风险，并采取相应的预防和应对措施。通过建立健全的风险评估机制，避光输液器项目能够在实施过程中及时发现并解决潜在的技术问题，保障避光输液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避光输液器项目中，技术将成为避光输液器项目成功的有力支持。这一深度剖析揭示了技术管理在避光输液器项目实施中的关键作用，为避光输液器项目的技术基础奠定了坚实的基础。</w:t>
      </w:r>
    </w:p>
    <w:p>
      <w:pPr>
        <w:pStyle w:val="Heading2"/>
        <w:ind w:firstLine="560" w:firstLineChars="200"/>
        <w:rPr>
          <w:rFonts w:ascii="仿宋" w:eastAsia="仿宋" w:hAnsi="仿宋" w:cs="仿宋" w:hint="eastAsia"/>
          <w:sz w:val="28"/>
          <w:lang w:eastAsia="zh-CN"/>
        </w:rPr>
      </w:pPr>
      <w:bookmarkStart w:id="18" w:name="_Toc20253"/>
      <w:r>
        <w:rPr>
          <w:rFonts w:ascii="仿宋" w:eastAsia="仿宋" w:hAnsi="仿宋" w:cs="仿宋" w:hint="eastAsia"/>
          <w:sz w:val="28"/>
          <w:lang w:eastAsia="zh-CN"/>
        </w:rPr>
        <w:t>(二)、避光输液器项目工艺技术设计方案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避光输液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避光输液器项目将严格按照相关行业规范要求进行组织。通过有效控制产品质量，避光输液器项目将致力于为顾客提供优质的避光输液器项目产品和良好的服务。这体现了避光输液器项目对于生产活动合规性和质量标准的高度重视，为避光输液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避光输液器项目注重生态效益和清洁生产原则。避光输液器项目建设将紧密结合地方特色经济发展，与社会经济发展规划和区域环境保护规划方案相协调一致。通过与当地区域自然生态系统的结合，避光输液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避光输液器项目产品具有多样化的客户需求和个性化的特点。因此，避光输液器项目产品规格品种多样，且单批生产数量较小。为满足这一特点，避光输液器项目承办单位将建设先进的柔性制造生产线。通过广泛应用柔性制造技术，避光输液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https://d.book118.com/538042032112006043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避光输液器项目规划设计蓝图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D0082"/>
    <w:rsid w:val="0A4D00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42032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2024-02-27T09:13:00Z</dcterms:created>
  <dcterms:modified xsi:type="dcterms:W3CDTF">2024-02-27T09:13:47Z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43F2A61DFBEC4B6BAE9F15CA04DCD184_11</vt:lpwstr>
  </property>
  <property fmtid="{D5CDD505-2E9C-101B-9397-08002B2CF9AE}" pid="3" name="KSOProductBuildVer">
    <vt:lpwstr>2052-12.1.0.16388</vt:lpwstr>
  </property>
</Properties>
</file>