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3" w:history="1">
        <w:r>
          <w:rPr>
            <w:rFonts w:ascii="仿宋" w:eastAsia="仿宋" w:hAnsi="仿宋" w:cs="仿宋" w:hint="eastAsia"/>
            <w:lang w:eastAsia="zh-CN"/>
          </w:rPr>
          <w:t>概论</w:t>
        </w:r>
        <w:r>
          <w:tab/>
        </w:r>
        <w:r>
          <w:fldChar w:fldCharType="begin"/>
        </w:r>
        <w:r>
          <w:instrText xml:space="preserve"> PAGEREF _Toc9313 \h </w:instrText>
        </w:r>
        <w:r>
          <w:fldChar w:fldCharType="separate"/>
        </w:r>
        <w:r>
          <w:t>3</w:t>
        </w:r>
        <w:r>
          <w:fldChar w:fldCharType="end"/>
        </w:r>
      </w:hyperlink>
    </w:p>
    <w:p>
      <w:pPr>
        <w:pStyle w:val="TOC1"/>
        <w:tabs>
          <w:tab w:val="right" w:leader="dot" w:pos="8306"/>
        </w:tabs>
      </w:pPr>
      <w:hyperlink w:anchor="_Toc29472" w:history="1">
        <w:r>
          <w:rPr>
            <w:rFonts w:ascii="仿宋" w:eastAsia="仿宋" w:hAnsi="仿宋" w:cs="仿宋" w:hint="eastAsia"/>
            <w:lang w:eastAsia="zh-CN"/>
          </w:rPr>
          <w:t>一、低压电器项目文档管理</w:t>
        </w:r>
        <w:r>
          <w:tab/>
        </w:r>
        <w:r>
          <w:fldChar w:fldCharType="begin"/>
        </w:r>
        <w:r>
          <w:instrText xml:space="preserve"> PAGEREF _Toc29472 \h </w:instrText>
        </w:r>
        <w:r>
          <w:fldChar w:fldCharType="separate"/>
        </w:r>
        <w:r>
          <w:t>3</w:t>
        </w:r>
        <w:r>
          <w:fldChar w:fldCharType="end"/>
        </w:r>
      </w:hyperlink>
    </w:p>
    <w:p>
      <w:pPr>
        <w:pStyle w:val="TOC2"/>
        <w:tabs>
          <w:tab w:val="right" w:leader="dot" w:pos="8306"/>
        </w:tabs>
      </w:pPr>
      <w:hyperlink w:anchor="_Toc1403" w:history="1">
        <w:r>
          <w:rPr>
            <w:rFonts w:ascii="仿宋" w:eastAsia="仿宋" w:hAnsi="仿宋" w:cs="仿宋" w:hint="eastAsia"/>
            <w:lang w:eastAsia="zh-CN"/>
          </w:rPr>
          <w:t>(一)、文档编制与审查</w:t>
        </w:r>
        <w:r>
          <w:tab/>
        </w:r>
        <w:r>
          <w:fldChar w:fldCharType="begin"/>
        </w:r>
        <w:r>
          <w:instrText xml:space="preserve"> PAGEREF _Toc1403 \h </w:instrText>
        </w:r>
        <w:r>
          <w:fldChar w:fldCharType="separate"/>
        </w:r>
        <w:r>
          <w:t>3</w:t>
        </w:r>
        <w:r>
          <w:fldChar w:fldCharType="end"/>
        </w:r>
      </w:hyperlink>
    </w:p>
    <w:p>
      <w:pPr>
        <w:pStyle w:val="TOC2"/>
        <w:tabs>
          <w:tab w:val="right" w:leader="dot" w:pos="8306"/>
        </w:tabs>
      </w:pPr>
      <w:hyperlink w:anchor="_Toc14936" w:history="1">
        <w:r>
          <w:rPr>
            <w:rFonts w:ascii="仿宋" w:eastAsia="仿宋" w:hAnsi="仿宋" w:cs="仿宋" w:hint="eastAsia"/>
            <w:lang w:eastAsia="zh-CN"/>
          </w:rPr>
          <w:t>(二)、文档发布与分发</w:t>
        </w:r>
        <w:r>
          <w:tab/>
        </w:r>
        <w:r>
          <w:fldChar w:fldCharType="begin"/>
        </w:r>
        <w:r>
          <w:instrText xml:space="preserve"> PAGEREF _Toc14936 \h </w:instrText>
        </w:r>
        <w:r>
          <w:fldChar w:fldCharType="separate"/>
        </w:r>
        <w:r>
          <w:t>4</w:t>
        </w:r>
        <w:r>
          <w:fldChar w:fldCharType="end"/>
        </w:r>
      </w:hyperlink>
    </w:p>
    <w:p>
      <w:pPr>
        <w:pStyle w:val="TOC2"/>
        <w:tabs>
          <w:tab w:val="right" w:leader="dot" w:pos="8306"/>
        </w:tabs>
      </w:pPr>
      <w:hyperlink w:anchor="_Toc24808" w:history="1">
        <w:r>
          <w:rPr>
            <w:rFonts w:ascii="仿宋" w:eastAsia="仿宋" w:hAnsi="仿宋" w:cs="仿宋" w:hint="eastAsia"/>
            <w:lang w:eastAsia="zh-CN"/>
          </w:rPr>
          <w:t>(三)、文档存档与归档</w:t>
        </w:r>
        <w:r>
          <w:tab/>
        </w:r>
        <w:r>
          <w:fldChar w:fldCharType="begin"/>
        </w:r>
        <w:r>
          <w:instrText xml:space="preserve"> PAGEREF _Toc24808 \h </w:instrText>
        </w:r>
        <w:r>
          <w:fldChar w:fldCharType="separate"/>
        </w:r>
        <w:r>
          <w:t>5</w:t>
        </w:r>
        <w:r>
          <w:fldChar w:fldCharType="end"/>
        </w:r>
      </w:hyperlink>
    </w:p>
    <w:p>
      <w:pPr>
        <w:pStyle w:val="TOC1"/>
        <w:tabs>
          <w:tab w:val="right" w:leader="dot" w:pos="8306"/>
        </w:tabs>
      </w:pPr>
      <w:hyperlink w:anchor="_Toc17137" w:history="1">
        <w:r>
          <w:rPr>
            <w:rFonts w:ascii="仿宋" w:eastAsia="仿宋" w:hAnsi="仿宋" w:cs="仿宋" w:hint="eastAsia"/>
            <w:lang w:eastAsia="zh-CN"/>
          </w:rPr>
          <w:t>二、低压电器项目选址可行性分析</w:t>
        </w:r>
        <w:r>
          <w:tab/>
        </w:r>
        <w:r>
          <w:fldChar w:fldCharType="begin"/>
        </w:r>
        <w:r>
          <w:instrText xml:space="preserve"> PAGEREF _Toc17137 \h </w:instrText>
        </w:r>
        <w:r>
          <w:fldChar w:fldCharType="separate"/>
        </w:r>
        <w:r>
          <w:t>6</w:t>
        </w:r>
        <w:r>
          <w:fldChar w:fldCharType="end"/>
        </w:r>
      </w:hyperlink>
    </w:p>
    <w:p>
      <w:pPr>
        <w:pStyle w:val="TOC2"/>
        <w:tabs>
          <w:tab w:val="right" w:leader="dot" w:pos="8306"/>
        </w:tabs>
      </w:pPr>
      <w:hyperlink w:anchor="_Toc27673" w:history="1">
        <w:r>
          <w:rPr>
            <w:rFonts w:ascii="仿宋" w:eastAsia="仿宋" w:hAnsi="仿宋" w:cs="仿宋" w:hint="eastAsia"/>
            <w:lang w:eastAsia="zh-CN"/>
          </w:rPr>
          <w:t>(一)、低压电器项目选址</w:t>
        </w:r>
        <w:r>
          <w:tab/>
        </w:r>
        <w:r>
          <w:fldChar w:fldCharType="begin"/>
        </w:r>
        <w:r>
          <w:instrText xml:space="preserve"> PAGEREF _Toc27673 \h </w:instrText>
        </w:r>
        <w:r>
          <w:fldChar w:fldCharType="separate"/>
        </w:r>
        <w:r>
          <w:t>6</w:t>
        </w:r>
        <w:r>
          <w:fldChar w:fldCharType="end"/>
        </w:r>
      </w:hyperlink>
    </w:p>
    <w:p>
      <w:pPr>
        <w:pStyle w:val="TOC2"/>
        <w:tabs>
          <w:tab w:val="right" w:leader="dot" w:pos="8306"/>
        </w:tabs>
      </w:pPr>
      <w:hyperlink w:anchor="_Toc20869" w:history="1">
        <w:r>
          <w:rPr>
            <w:rFonts w:ascii="仿宋" w:eastAsia="仿宋" w:hAnsi="仿宋" w:cs="仿宋" w:hint="eastAsia"/>
            <w:lang w:eastAsia="zh-CN"/>
          </w:rPr>
          <w:t>(二)、用地控制指标</w:t>
        </w:r>
        <w:r>
          <w:tab/>
        </w:r>
        <w:r>
          <w:fldChar w:fldCharType="begin"/>
        </w:r>
        <w:r>
          <w:instrText xml:space="preserve"> PAGEREF _Toc20869 \h </w:instrText>
        </w:r>
        <w:r>
          <w:fldChar w:fldCharType="separate"/>
        </w:r>
        <w:r>
          <w:t>6</w:t>
        </w:r>
        <w:r>
          <w:fldChar w:fldCharType="end"/>
        </w:r>
      </w:hyperlink>
    </w:p>
    <w:p>
      <w:pPr>
        <w:pStyle w:val="TOC2"/>
        <w:tabs>
          <w:tab w:val="right" w:leader="dot" w:pos="8306"/>
        </w:tabs>
      </w:pPr>
      <w:hyperlink w:anchor="_Toc21125" w:history="1">
        <w:r>
          <w:rPr>
            <w:rFonts w:ascii="仿宋" w:eastAsia="仿宋" w:hAnsi="仿宋" w:cs="仿宋" w:hint="eastAsia"/>
            <w:lang w:eastAsia="zh-CN"/>
          </w:rPr>
          <w:t>(三)、节约用地措施</w:t>
        </w:r>
        <w:r>
          <w:tab/>
        </w:r>
        <w:r>
          <w:fldChar w:fldCharType="begin"/>
        </w:r>
        <w:r>
          <w:instrText xml:space="preserve"> PAGEREF _Toc21125 \h </w:instrText>
        </w:r>
        <w:r>
          <w:fldChar w:fldCharType="separate"/>
        </w:r>
        <w:r>
          <w:t>8</w:t>
        </w:r>
        <w:r>
          <w:fldChar w:fldCharType="end"/>
        </w:r>
      </w:hyperlink>
    </w:p>
    <w:p>
      <w:pPr>
        <w:pStyle w:val="TOC2"/>
        <w:tabs>
          <w:tab w:val="right" w:leader="dot" w:pos="8306"/>
        </w:tabs>
      </w:pPr>
      <w:hyperlink w:anchor="_Toc32749" w:history="1">
        <w:r>
          <w:rPr>
            <w:rFonts w:ascii="仿宋" w:eastAsia="仿宋" w:hAnsi="仿宋" w:cs="仿宋" w:hint="eastAsia"/>
            <w:lang w:eastAsia="zh-CN"/>
          </w:rPr>
          <w:t>(四)、总图布置方案</w:t>
        </w:r>
        <w:r>
          <w:tab/>
        </w:r>
        <w:r>
          <w:fldChar w:fldCharType="begin"/>
        </w:r>
        <w:r>
          <w:instrText xml:space="preserve"> PAGEREF _Toc32749 \h </w:instrText>
        </w:r>
        <w:r>
          <w:fldChar w:fldCharType="separate"/>
        </w:r>
        <w:r>
          <w:t>9</w:t>
        </w:r>
        <w:r>
          <w:fldChar w:fldCharType="end"/>
        </w:r>
      </w:hyperlink>
    </w:p>
    <w:p>
      <w:pPr>
        <w:pStyle w:val="TOC2"/>
        <w:tabs>
          <w:tab w:val="right" w:leader="dot" w:pos="8306"/>
        </w:tabs>
      </w:pPr>
      <w:hyperlink w:anchor="_Toc23026" w:history="1">
        <w:r>
          <w:rPr>
            <w:rFonts w:ascii="仿宋" w:eastAsia="仿宋" w:hAnsi="仿宋" w:cs="仿宋" w:hint="eastAsia"/>
            <w:lang w:eastAsia="zh-CN"/>
          </w:rPr>
          <w:t>(五)、选址综合评价</w:t>
        </w:r>
        <w:r>
          <w:tab/>
        </w:r>
        <w:r>
          <w:fldChar w:fldCharType="begin"/>
        </w:r>
        <w:r>
          <w:instrText xml:space="preserve"> PAGEREF _Toc23026 \h </w:instrText>
        </w:r>
        <w:r>
          <w:fldChar w:fldCharType="separate"/>
        </w:r>
        <w:r>
          <w:t>10</w:t>
        </w:r>
        <w:r>
          <w:fldChar w:fldCharType="end"/>
        </w:r>
      </w:hyperlink>
    </w:p>
    <w:p>
      <w:pPr>
        <w:pStyle w:val="TOC1"/>
        <w:tabs>
          <w:tab w:val="right" w:leader="dot" w:pos="8306"/>
        </w:tabs>
      </w:pPr>
      <w:hyperlink w:anchor="_Toc2778" w:history="1">
        <w:r>
          <w:rPr>
            <w:rFonts w:ascii="仿宋" w:eastAsia="仿宋" w:hAnsi="仿宋" w:cs="仿宋" w:hint="eastAsia"/>
            <w:lang w:eastAsia="zh-CN"/>
          </w:rPr>
          <w:t>三、产品规划分析</w:t>
        </w:r>
        <w:r>
          <w:tab/>
        </w:r>
        <w:r>
          <w:fldChar w:fldCharType="begin"/>
        </w:r>
        <w:r>
          <w:instrText xml:space="preserve"> PAGEREF _Toc2778 \h </w:instrText>
        </w:r>
        <w:r>
          <w:fldChar w:fldCharType="separate"/>
        </w:r>
        <w:r>
          <w:t>12</w:t>
        </w:r>
        <w:r>
          <w:fldChar w:fldCharType="end"/>
        </w:r>
      </w:hyperlink>
    </w:p>
    <w:p>
      <w:pPr>
        <w:pStyle w:val="TOC2"/>
        <w:tabs>
          <w:tab w:val="right" w:leader="dot" w:pos="8306"/>
        </w:tabs>
      </w:pPr>
      <w:hyperlink w:anchor="_Toc18989" w:history="1">
        <w:r>
          <w:rPr>
            <w:rFonts w:ascii="仿宋" w:eastAsia="仿宋" w:hAnsi="仿宋" w:cs="仿宋" w:hint="eastAsia"/>
            <w:lang w:eastAsia="zh-CN"/>
          </w:rPr>
          <w:t>(一)、产品规划</w:t>
        </w:r>
        <w:r>
          <w:tab/>
        </w:r>
        <w:r>
          <w:fldChar w:fldCharType="begin"/>
        </w:r>
        <w:r>
          <w:instrText xml:space="preserve"> PAGEREF _Toc18989 \h </w:instrText>
        </w:r>
        <w:r>
          <w:fldChar w:fldCharType="separate"/>
        </w:r>
        <w:r>
          <w:t>12</w:t>
        </w:r>
        <w:r>
          <w:fldChar w:fldCharType="end"/>
        </w:r>
      </w:hyperlink>
    </w:p>
    <w:p>
      <w:pPr>
        <w:pStyle w:val="TOC2"/>
        <w:tabs>
          <w:tab w:val="right" w:leader="dot" w:pos="8306"/>
        </w:tabs>
      </w:pPr>
      <w:hyperlink w:anchor="_Toc10563" w:history="1">
        <w:r>
          <w:rPr>
            <w:rFonts w:ascii="仿宋" w:eastAsia="仿宋" w:hAnsi="仿宋" w:cs="仿宋" w:hint="eastAsia"/>
            <w:lang w:eastAsia="zh-CN"/>
          </w:rPr>
          <w:t>(二)、建设规模</w:t>
        </w:r>
        <w:r>
          <w:tab/>
        </w:r>
        <w:r>
          <w:fldChar w:fldCharType="begin"/>
        </w:r>
        <w:r>
          <w:instrText xml:space="preserve"> PAGEREF _Toc10563 \h </w:instrText>
        </w:r>
        <w:r>
          <w:fldChar w:fldCharType="separate"/>
        </w:r>
        <w:r>
          <w:t>12</w:t>
        </w:r>
        <w:r>
          <w:fldChar w:fldCharType="end"/>
        </w:r>
      </w:hyperlink>
    </w:p>
    <w:p>
      <w:pPr>
        <w:pStyle w:val="TOC1"/>
        <w:tabs>
          <w:tab w:val="right" w:leader="dot" w:pos="8306"/>
        </w:tabs>
      </w:pPr>
      <w:hyperlink w:anchor="_Toc15172" w:history="1">
        <w:r>
          <w:rPr>
            <w:rFonts w:ascii="仿宋" w:eastAsia="仿宋" w:hAnsi="仿宋" w:cs="仿宋" w:hint="eastAsia"/>
            <w:lang w:eastAsia="zh-CN"/>
          </w:rPr>
          <w:t>四、低压电器项目概论</w:t>
        </w:r>
        <w:r>
          <w:tab/>
        </w:r>
        <w:r>
          <w:fldChar w:fldCharType="begin"/>
        </w:r>
        <w:r>
          <w:instrText xml:space="preserve"> PAGEREF _Toc15172 \h </w:instrText>
        </w:r>
        <w:r>
          <w:fldChar w:fldCharType="separate"/>
        </w:r>
        <w:r>
          <w:t>14</w:t>
        </w:r>
        <w:r>
          <w:fldChar w:fldCharType="end"/>
        </w:r>
      </w:hyperlink>
    </w:p>
    <w:p>
      <w:pPr>
        <w:pStyle w:val="TOC2"/>
        <w:tabs>
          <w:tab w:val="right" w:leader="dot" w:pos="8306"/>
        </w:tabs>
      </w:pPr>
      <w:hyperlink w:anchor="_Toc9255" w:history="1">
        <w:r>
          <w:rPr>
            <w:rFonts w:ascii="仿宋" w:eastAsia="仿宋" w:hAnsi="仿宋" w:cs="仿宋" w:hint="eastAsia"/>
            <w:lang w:eastAsia="zh-CN"/>
          </w:rPr>
          <w:t>(一)、低压电器项目概况</w:t>
        </w:r>
        <w:r>
          <w:tab/>
        </w:r>
        <w:r>
          <w:fldChar w:fldCharType="begin"/>
        </w:r>
        <w:r>
          <w:instrText xml:space="preserve"> PAGEREF _Toc9255 \h </w:instrText>
        </w:r>
        <w:r>
          <w:fldChar w:fldCharType="separate"/>
        </w:r>
        <w:r>
          <w:t>14</w:t>
        </w:r>
        <w:r>
          <w:fldChar w:fldCharType="end"/>
        </w:r>
      </w:hyperlink>
    </w:p>
    <w:p>
      <w:pPr>
        <w:pStyle w:val="TOC2"/>
        <w:tabs>
          <w:tab w:val="right" w:leader="dot" w:pos="8306"/>
        </w:tabs>
      </w:pPr>
      <w:hyperlink w:anchor="_Toc18107" w:history="1">
        <w:r>
          <w:rPr>
            <w:rFonts w:ascii="仿宋" w:eastAsia="仿宋" w:hAnsi="仿宋" w:cs="仿宋" w:hint="eastAsia"/>
            <w:lang w:eastAsia="zh-CN"/>
          </w:rPr>
          <w:t>(二)、低压电器项目目标</w:t>
        </w:r>
        <w:r>
          <w:tab/>
        </w:r>
        <w:r>
          <w:fldChar w:fldCharType="begin"/>
        </w:r>
        <w:r>
          <w:instrText xml:space="preserve"> PAGEREF _Toc18107 \h </w:instrText>
        </w:r>
        <w:r>
          <w:fldChar w:fldCharType="separate"/>
        </w:r>
        <w:r>
          <w:t>16</w:t>
        </w:r>
        <w:r>
          <w:fldChar w:fldCharType="end"/>
        </w:r>
      </w:hyperlink>
    </w:p>
    <w:p>
      <w:pPr>
        <w:pStyle w:val="TOC2"/>
        <w:tabs>
          <w:tab w:val="right" w:leader="dot" w:pos="8306"/>
        </w:tabs>
      </w:pPr>
      <w:hyperlink w:anchor="_Toc22900" w:history="1">
        <w:r>
          <w:rPr>
            <w:rFonts w:ascii="仿宋" w:eastAsia="仿宋" w:hAnsi="仿宋" w:cs="仿宋" w:hint="eastAsia"/>
            <w:lang w:eastAsia="zh-CN"/>
          </w:rPr>
          <w:t>(三)、低压电器项目提出的理由</w:t>
        </w:r>
        <w:r>
          <w:tab/>
        </w:r>
        <w:r>
          <w:fldChar w:fldCharType="begin"/>
        </w:r>
        <w:r>
          <w:instrText xml:space="preserve"> PAGEREF _Toc22900 \h </w:instrText>
        </w:r>
        <w:r>
          <w:fldChar w:fldCharType="separate"/>
        </w:r>
        <w:r>
          <w:t>17</w:t>
        </w:r>
        <w:r>
          <w:fldChar w:fldCharType="end"/>
        </w:r>
      </w:hyperlink>
    </w:p>
    <w:p>
      <w:pPr>
        <w:pStyle w:val="TOC2"/>
        <w:tabs>
          <w:tab w:val="right" w:leader="dot" w:pos="8306"/>
        </w:tabs>
      </w:pPr>
      <w:hyperlink w:anchor="_Toc15197" w:history="1">
        <w:r>
          <w:rPr>
            <w:rFonts w:ascii="仿宋" w:eastAsia="仿宋" w:hAnsi="仿宋" w:cs="仿宋" w:hint="eastAsia"/>
            <w:lang w:eastAsia="zh-CN"/>
          </w:rPr>
          <w:t>(四)、低压电器项目意义</w:t>
        </w:r>
        <w:r>
          <w:tab/>
        </w:r>
        <w:r>
          <w:fldChar w:fldCharType="begin"/>
        </w:r>
        <w:r>
          <w:instrText xml:space="preserve"> PAGEREF _Toc15197 \h </w:instrText>
        </w:r>
        <w:r>
          <w:fldChar w:fldCharType="separate"/>
        </w:r>
        <w:r>
          <w:t>18</w:t>
        </w:r>
        <w:r>
          <w:fldChar w:fldCharType="end"/>
        </w:r>
      </w:hyperlink>
    </w:p>
    <w:p>
      <w:pPr>
        <w:pStyle w:val="TOC2"/>
        <w:tabs>
          <w:tab w:val="right" w:leader="dot" w:pos="8306"/>
        </w:tabs>
      </w:pPr>
      <w:hyperlink w:anchor="_Toc27410" w:history="1">
        <w:r>
          <w:rPr>
            <w:rFonts w:ascii="仿宋" w:eastAsia="仿宋" w:hAnsi="仿宋" w:cs="仿宋" w:hint="eastAsia"/>
            <w:lang w:eastAsia="zh-CN"/>
          </w:rPr>
          <w:t>(五)、低压电器项目背景</w:t>
        </w:r>
        <w:r>
          <w:tab/>
        </w:r>
        <w:r>
          <w:fldChar w:fldCharType="begin"/>
        </w:r>
        <w:r>
          <w:instrText xml:space="preserve"> PAGEREF _Toc27410 \h </w:instrText>
        </w:r>
        <w:r>
          <w:fldChar w:fldCharType="separate"/>
        </w:r>
        <w:r>
          <w:t>19</w:t>
        </w:r>
        <w:r>
          <w:fldChar w:fldCharType="end"/>
        </w:r>
      </w:hyperlink>
    </w:p>
    <w:p>
      <w:pPr>
        <w:pStyle w:val="TOC1"/>
        <w:tabs>
          <w:tab w:val="right" w:leader="dot" w:pos="8306"/>
        </w:tabs>
      </w:pPr>
      <w:hyperlink w:anchor="_Toc12435" w:history="1">
        <w:r>
          <w:rPr>
            <w:rFonts w:ascii="仿宋" w:eastAsia="仿宋" w:hAnsi="仿宋" w:cs="仿宋" w:hint="eastAsia"/>
            <w:lang w:eastAsia="zh-CN"/>
          </w:rPr>
          <w:t>五、工艺说明</w:t>
        </w:r>
        <w:r>
          <w:tab/>
        </w:r>
        <w:r>
          <w:fldChar w:fldCharType="begin"/>
        </w:r>
        <w:r>
          <w:instrText xml:space="preserve"> PAGEREF _Toc12435 \h </w:instrText>
        </w:r>
        <w:r>
          <w:fldChar w:fldCharType="separate"/>
        </w:r>
        <w:r>
          <w:t>20</w:t>
        </w:r>
        <w:r>
          <w:fldChar w:fldCharType="end"/>
        </w:r>
      </w:hyperlink>
    </w:p>
    <w:p>
      <w:pPr>
        <w:pStyle w:val="TOC2"/>
        <w:tabs>
          <w:tab w:val="right" w:leader="dot" w:pos="8306"/>
        </w:tabs>
      </w:pPr>
      <w:hyperlink w:anchor="_Toc9061" w:history="1">
        <w:r>
          <w:rPr>
            <w:rFonts w:ascii="仿宋" w:eastAsia="仿宋" w:hAnsi="仿宋" w:cs="仿宋" w:hint="eastAsia"/>
            <w:lang w:eastAsia="zh-CN"/>
          </w:rPr>
          <w:t>(一)、技术管理特点</w:t>
        </w:r>
        <w:r>
          <w:tab/>
        </w:r>
        <w:r>
          <w:fldChar w:fldCharType="begin"/>
        </w:r>
        <w:r>
          <w:instrText xml:space="preserve"> PAGEREF _Toc9061 \h </w:instrText>
        </w:r>
        <w:r>
          <w:fldChar w:fldCharType="separate"/>
        </w:r>
        <w:r>
          <w:t>20</w:t>
        </w:r>
        <w:r>
          <w:fldChar w:fldCharType="end"/>
        </w:r>
      </w:hyperlink>
    </w:p>
    <w:p>
      <w:pPr>
        <w:pStyle w:val="TOC2"/>
        <w:tabs>
          <w:tab w:val="right" w:leader="dot" w:pos="8306"/>
        </w:tabs>
      </w:pPr>
      <w:hyperlink w:anchor="_Toc32097" w:history="1">
        <w:r>
          <w:rPr>
            <w:rFonts w:ascii="仿宋" w:eastAsia="仿宋" w:hAnsi="仿宋" w:cs="仿宋" w:hint="eastAsia"/>
            <w:lang w:eastAsia="zh-CN"/>
          </w:rPr>
          <w:t>(二)、低压电器项目工艺技术设计方案</w:t>
        </w:r>
        <w:r>
          <w:tab/>
        </w:r>
        <w:r>
          <w:fldChar w:fldCharType="begin"/>
        </w:r>
        <w:r>
          <w:instrText xml:space="preserve"> PAGEREF _Toc32097 \h </w:instrText>
        </w:r>
        <w:r>
          <w:fldChar w:fldCharType="separate"/>
        </w:r>
        <w:r>
          <w:t>21</w:t>
        </w:r>
        <w:r>
          <w:fldChar w:fldCharType="end"/>
        </w:r>
      </w:hyperlink>
    </w:p>
    <w:p>
      <w:pPr>
        <w:pStyle w:val="TOC2"/>
        <w:tabs>
          <w:tab w:val="right" w:leader="dot" w:pos="8306"/>
        </w:tabs>
      </w:pPr>
      <w:hyperlink w:anchor="_Toc8900" w:history="1">
        <w:r>
          <w:rPr>
            <w:rFonts w:ascii="仿宋" w:eastAsia="仿宋" w:hAnsi="仿宋" w:cs="仿宋" w:hint="eastAsia"/>
            <w:lang w:eastAsia="zh-CN"/>
          </w:rPr>
          <w:t>(三)、设备选型方案</w:t>
        </w:r>
        <w:r>
          <w:tab/>
        </w:r>
        <w:r>
          <w:fldChar w:fldCharType="begin"/>
        </w:r>
        <w:r>
          <w:instrText xml:space="preserve"> PAGEREF _Toc8900 \h </w:instrText>
        </w:r>
        <w:r>
          <w:fldChar w:fldCharType="separate"/>
        </w:r>
        <w:r>
          <w:t>22</w:t>
        </w:r>
        <w:r>
          <w:fldChar w:fldCharType="end"/>
        </w:r>
      </w:hyperlink>
    </w:p>
    <w:p>
      <w:pPr>
        <w:pStyle w:val="TOC1"/>
        <w:tabs>
          <w:tab w:val="right" w:leader="dot" w:pos="8306"/>
        </w:tabs>
      </w:pPr>
      <w:hyperlink w:anchor="_Toc30853" w:history="1">
        <w:r>
          <w:rPr>
            <w:rFonts w:ascii="仿宋" w:eastAsia="仿宋" w:hAnsi="仿宋" w:cs="仿宋" w:hint="eastAsia"/>
            <w:lang w:eastAsia="zh-CN"/>
          </w:rPr>
          <w:t>六、低压电器项目土建工程</w:t>
        </w:r>
        <w:r>
          <w:tab/>
        </w:r>
        <w:r>
          <w:fldChar w:fldCharType="begin"/>
        </w:r>
        <w:r>
          <w:instrText xml:space="preserve"> PAGEREF _Toc30853 \h </w:instrText>
        </w:r>
        <w:r>
          <w:fldChar w:fldCharType="separate"/>
        </w:r>
        <w:r>
          <w:t>24</w:t>
        </w:r>
        <w:r>
          <w:fldChar w:fldCharType="end"/>
        </w:r>
      </w:hyperlink>
    </w:p>
    <w:p>
      <w:pPr>
        <w:pStyle w:val="TOC2"/>
        <w:tabs>
          <w:tab w:val="right" w:leader="dot" w:pos="8306"/>
        </w:tabs>
      </w:pPr>
      <w:hyperlink w:anchor="_Toc17843" w:history="1">
        <w:r>
          <w:rPr>
            <w:rFonts w:ascii="仿宋" w:eastAsia="仿宋" w:hAnsi="仿宋" w:cs="仿宋" w:hint="eastAsia"/>
            <w:lang w:eastAsia="zh-CN"/>
          </w:rPr>
          <w:t>(一)、建筑工程设计原则</w:t>
        </w:r>
        <w:r>
          <w:tab/>
        </w:r>
        <w:r>
          <w:fldChar w:fldCharType="begin"/>
        </w:r>
        <w:r>
          <w:instrText xml:space="preserve"> PAGEREF _Toc17843 \h </w:instrText>
        </w:r>
        <w:r>
          <w:fldChar w:fldCharType="separate"/>
        </w:r>
        <w:r>
          <w:t>24</w:t>
        </w:r>
        <w:r>
          <w:fldChar w:fldCharType="end"/>
        </w:r>
      </w:hyperlink>
    </w:p>
    <w:p>
      <w:pPr>
        <w:pStyle w:val="TOC2"/>
        <w:tabs>
          <w:tab w:val="right" w:leader="dot" w:pos="8306"/>
        </w:tabs>
      </w:pPr>
      <w:hyperlink w:anchor="_Toc21064" w:history="1">
        <w:r>
          <w:rPr>
            <w:rFonts w:ascii="仿宋" w:eastAsia="仿宋" w:hAnsi="仿宋" w:cs="仿宋" w:hint="eastAsia"/>
            <w:lang w:eastAsia="zh-CN"/>
          </w:rPr>
          <w:t>(二)、土建工程设计年限及安全等级</w:t>
        </w:r>
        <w:r>
          <w:tab/>
        </w:r>
        <w:r>
          <w:fldChar w:fldCharType="begin"/>
        </w:r>
        <w:r>
          <w:instrText xml:space="preserve"> PAGEREF _Toc21064 \h </w:instrText>
        </w:r>
        <w:r>
          <w:fldChar w:fldCharType="separate"/>
        </w:r>
        <w:r>
          <w:t>25</w:t>
        </w:r>
        <w:r>
          <w:fldChar w:fldCharType="end"/>
        </w:r>
      </w:hyperlink>
    </w:p>
    <w:p>
      <w:pPr>
        <w:pStyle w:val="TOC2"/>
        <w:tabs>
          <w:tab w:val="right" w:leader="dot" w:pos="8306"/>
        </w:tabs>
      </w:pPr>
      <w:hyperlink w:anchor="_Toc29154" w:history="1">
        <w:r>
          <w:rPr>
            <w:rFonts w:ascii="仿宋" w:eastAsia="仿宋" w:hAnsi="仿宋" w:cs="仿宋" w:hint="eastAsia"/>
            <w:lang w:eastAsia="zh-CN"/>
          </w:rPr>
          <w:t>(三)、建筑工程设计总体要求</w:t>
        </w:r>
        <w:r>
          <w:tab/>
        </w:r>
        <w:r>
          <w:fldChar w:fldCharType="begin"/>
        </w:r>
        <w:r>
          <w:instrText xml:space="preserve"> PAGEREF _Toc29154 \h </w:instrText>
        </w:r>
        <w:r>
          <w:fldChar w:fldCharType="separate"/>
        </w:r>
        <w:r>
          <w:t>26</w:t>
        </w:r>
        <w:r>
          <w:fldChar w:fldCharType="end"/>
        </w:r>
      </w:hyperlink>
    </w:p>
    <w:p>
      <w:pPr>
        <w:pStyle w:val="TOC2"/>
        <w:tabs>
          <w:tab w:val="right" w:leader="dot" w:pos="8306"/>
        </w:tabs>
      </w:pPr>
      <w:hyperlink w:anchor="_Toc7669" w:history="1">
        <w:r>
          <w:rPr>
            <w:rFonts w:ascii="仿宋" w:eastAsia="仿宋" w:hAnsi="仿宋" w:cs="仿宋" w:hint="eastAsia"/>
            <w:lang w:eastAsia="zh-CN"/>
          </w:rPr>
          <w:t>(四)、土建工程建设指标</w:t>
        </w:r>
        <w:r>
          <w:tab/>
        </w:r>
        <w:r>
          <w:fldChar w:fldCharType="begin"/>
        </w:r>
        <w:r>
          <w:instrText xml:space="preserve"> PAGEREF _Toc7669 \h </w:instrText>
        </w:r>
        <w:r>
          <w:fldChar w:fldCharType="separate"/>
        </w:r>
        <w:r>
          <w:t>27</w:t>
        </w:r>
        <w:r>
          <w:fldChar w:fldCharType="end"/>
        </w:r>
      </w:hyperlink>
    </w:p>
    <w:p>
      <w:pPr>
        <w:pStyle w:val="TOC1"/>
        <w:tabs>
          <w:tab w:val="right" w:leader="dot" w:pos="8306"/>
        </w:tabs>
      </w:pPr>
      <w:hyperlink w:anchor="_Toc10310" w:history="1">
        <w:r>
          <w:rPr>
            <w:rFonts w:ascii="仿宋" w:eastAsia="仿宋" w:hAnsi="仿宋" w:cs="仿宋" w:hint="eastAsia"/>
            <w:lang w:eastAsia="zh-CN"/>
          </w:rPr>
          <w:t>七、低压电器项目风险管理</w:t>
        </w:r>
        <w:r>
          <w:tab/>
        </w:r>
        <w:r>
          <w:fldChar w:fldCharType="begin"/>
        </w:r>
        <w:r>
          <w:instrText xml:space="preserve"> PAGEREF _Toc10310 \h </w:instrText>
        </w:r>
        <w:r>
          <w:fldChar w:fldCharType="separate"/>
        </w:r>
        <w:r>
          <w:t>27</w:t>
        </w:r>
        <w:r>
          <w:fldChar w:fldCharType="end"/>
        </w:r>
      </w:hyperlink>
    </w:p>
    <w:p>
      <w:pPr>
        <w:pStyle w:val="TOC2"/>
        <w:tabs>
          <w:tab w:val="right" w:leader="dot" w:pos="8306"/>
        </w:tabs>
      </w:pPr>
      <w:hyperlink w:anchor="_Toc4134" w:history="1">
        <w:r>
          <w:rPr>
            <w:rFonts w:ascii="仿宋" w:eastAsia="仿宋" w:hAnsi="仿宋" w:cs="仿宋" w:hint="eastAsia"/>
            <w:lang w:eastAsia="zh-CN"/>
          </w:rPr>
          <w:t>(一)、风险识别与评估</w:t>
        </w:r>
        <w:r>
          <w:tab/>
        </w:r>
        <w:r>
          <w:fldChar w:fldCharType="begin"/>
        </w:r>
        <w:r>
          <w:instrText xml:space="preserve"> PAGEREF _Toc4134 \h </w:instrText>
        </w:r>
        <w:r>
          <w:fldChar w:fldCharType="separate"/>
        </w:r>
        <w:r>
          <w:t>27</w:t>
        </w:r>
        <w:r>
          <w:fldChar w:fldCharType="end"/>
        </w:r>
      </w:hyperlink>
    </w:p>
    <w:p>
      <w:pPr>
        <w:pStyle w:val="TOC2"/>
        <w:tabs>
          <w:tab w:val="right" w:leader="dot" w:pos="8306"/>
        </w:tabs>
      </w:pPr>
      <w:hyperlink w:anchor="_Toc27839" w:history="1">
        <w:r>
          <w:rPr>
            <w:rFonts w:ascii="仿宋" w:eastAsia="仿宋" w:hAnsi="仿宋" w:cs="仿宋" w:hint="eastAsia"/>
            <w:lang w:eastAsia="zh-CN"/>
          </w:rPr>
          <w:t>(二)、风险应对策略</w:t>
        </w:r>
        <w:r>
          <w:tab/>
        </w:r>
        <w:r>
          <w:fldChar w:fldCharType="begin"/>
        </w:r>
        <w:r>
          <w:instrText xml:space="preserve"> PAGEREF _Toc27839 \h </w:instrText>
        </w:r>
        <w:r>
          <w:fldChar w:fldCharType="separate"/>
        </w:r>
        <w:r>
          <w:t>28</w:t>
        </w:r>
        <w:r>
          <w:fldChar w:fldCharType="end"/>
        </w:r>
      </w:hyperlink>
    </w:p>
    <w:p>
      <w:pPr>
        <w:pStyle w:val="TOC2"/>
        <w:tabs>
          <w:tab w:val="right" w:leader="dot" w:pos="8306"/>
        </w:tabs>
      </w:pPr>
      <w:hyperlink w:anchor="_Toc24633" w:history="1">
        <w:r>
          <w:rPr>
            <w:rFonts w:ascii="仿宋" w:eastAsia="仿宋" w:hAnsi="仿宋" w:cs="仿宋" w:hint="eastAsia"/>
            <w:lang w:eastAsia="zh-CN"/>
          </w:rPr>
          <w:t>(三)、风险监控与控制</w:t>
        </w:r>
        <w:r>
          <w:tab/>
        </w:r>
        <w:r>
          <w:fldChar w:fldCharType="begin"/>
        </w:r>
        <w:r>
          <w:instrText xml:space="preserve"> PAGEREF _Toc24633 \h </w:instrText>
        </w:r>
        <w:r>
          <w:fldChar w:fldCharType="separate"/>
        </w:r>
        <w:r>
          <w:t>30</w:t>
        </w:r>
        <w:r>
          <w:fldChar w:fldCharType="end"/>
        </w:r>
      </w:hyperlink>
    </w:p>
    <w:p>
      <w:pPr>
        <w:pStyle w:val="TOC1"/>
        <w:tabs>
          <w:tab w:val="right" w:leader="dot" w:pos="8306"/>
        </w:tabs>
      </w:pPr>
      <w:hyperlink w:anchor="_Toc22569" w:history="1">
        <w:r>
          <w:rPr>
            <w:rFonts w:ascii="仿宋" w:eastAsia="仿宋" w:hAnsi="仿宋" w:cs="仿宋" w:hint="eastAsia"/>
            <w:lang w:eastAsia="zh-CN"/>
          </w:rPr>
          <w:t>八、低压电器项目财务管理</w:t>
        </w:r>
        <w:r>
          <w:tab/>
        </w:r>
        <w:r>
          <w:fldChar w:fldCharType="begin"/>
        </w:r>
        <w:r>
          <w:instrText xml:space="preserve"> PAGEREF _Toc22569 \h </w:instrText>
        </w:r>
        <w:r>
          <w:fldChar w:fldCharType="separate"/>
        </w:r>
        <w:r>
          <w:t>31</w:t>
        </w:r>
        <w:r>
          <w:fldChar w:fldCharType="end"/>
        </w:r>
      </w:hyperlink>
    </w:p>
    <w:p>
      <w:pPr>
        <w:pStyle w:val="TOC2"/>
        <w:tabs>
          <w:tab w:val="right" w:leader="dot" w:pos="8306"/>
        </w:tabs>
      </w:pPr>
      <w:hyperlink w:anchor="_Toc28335" w:history="1">
        <w:r>
          <w:rPr>
            <w:rFonts w:ascii="仿宋" w:eastAsia="仿宋" w:hAnsi="仿宋" w:cs="仿宋" w:hint="eastAsia"/>
            <w:lang w:eastAsia="zh-CN"/>
          </w:rPr>
          <w:t>(一)、资金需求大</w:t>
        </w:r>
        <w:r>
          <w:tab/>
        </w:r>
        <w:r>
          <w:fldChar w:fldCharType="begin"/>
        </w:r>
        <w:r>
          <w:instrText xml:space="preserve"> PAGEREF _Toc28335 \h </w:instrText>
        </w:r>
        <w:r>
          <w:fldChar w:fldCharType="separate"/>
        </w:r>
        <w:r>
          <w:t>31</w:t>
        </w:r>
        <w:r>
          <w:fldChar w:fldCharType="end"/>
        </w:r>
      </w:hyperlink>
    </w:p>
    <w:p>
      <w:pPr>
        <w:pStyle w:val="TOC2"/>
        <w:tabs>
          <w:tab w:val="right" w:leader="dot" w:pos="8306"/>
        </w:tabs>
      </w:pPr>
      <w:hyperlink w:anchor="_Toc4048" w:history="1">
        <w:r>
          <w:rPr>
            <w:rFonts w:ascii="仿宋" w:eastAsia="仿宋" w:hAnsi="仿宋" w:cs="仿宋" w:hint="eastAsia"/>
            <w:lang w:eastAsia="zh-CN"/>
          </w:rPr>
          <w:t>(二)、研发周期长</w:t>
        </w:r>
        <w:r>
          <w:tab/>
        </w:r>
        <w:r>
          <w:fldChar w:fldCharType="begin"/>
        </w:r>
        <w:r>
          <w:instrText xml:space="preserve"> PAGEREF _Toc4048 \h </w:instrText>
        </w:r>
        <w:r>
          <w:fldChar w:fldCharType="separate"/>
        </w:r>
        <w:r>
          <w:t>32</w:t>
        </w:r>
        <w:r>
          <w:fldChar w:fldCharType="end"/>
        </w:r>
      </w:hyperlink>
    </w:p>
    <w:p>
      <w:pPr>
        <w:pStyle w:val="TOC2"/>
        <w:tabs>
          <w:tab w:val="right" w:leader="dot" w:pos="8306"/>
        </w:tabs>
      </w:pPr>
      <w:hyperlink w:anchor="_Toc8003" w:history="1">
        <w:r>
          <w:rPr>
            <w:rFonts w:ascii="仿宋" w:eastAsia="仿宋" w:hAnsi="仿宋" w:cs="仿宋" w:hint="eastAsia"/>
            <w:lang w:eastAsia="zh-CN"/>
          </w:rPr>
          <w:t>(三)、市场风险大</w:t>
        </w:r>
        <w:r>
          <w:tab/>
        </w:r>
        <w:r>
          <w:fldChar w:fldCharType="begin"/>
        </w:r>
        <w:r>
          <w:instrText xml:space="preserve"> PAGEREF _Toc8003 \h </w:instrText>
        </w:r>
        <w:r>
          <w:fldChar w:fldCharType="separate"/>
        </w:r>
        <w:r>
          <w:t>33</w:t>
        </w:r>
        <w:r>
          <w:fldChar w:fldCharType="end"/>
        </w:r>
      </w:hyperlink>
    </w:p>
    <w:p>
      <w:pPr>
        <w:pStyle w:val="TOC2"/>
        <w:tabs>
          <w:tab w:val="right" w:leader="dot" w:pos="8306"/>
        </w:tabs>
      </w:pPr>
      <w:hyperlink w:anchor="_Toc30104" w:history="1">
        <w:r>
          <w:rPr>
            <w:rFonts w:ascii="仿宋" w:eastAsia="仿宋" w:hAnsi="仿宋" w:cs="仿宋" w:hint="eastAsia"/>
            <w:lang w:eastAsia="zh-CN"/>
          </w:rPr>
          <w:t>(四)、利润率高</w:t>
        </w:r>
        <w:r>
          <w:tab/>
        </w:r>
        <w:r>
          <w:fldChar w:fldCharType="begin"/>
        </w:r>
        <w:r>
          <w:instrText xml:space="preserve"> PAGEREF _Toc30104 \h </w:instrText>
        </w:r>
        <w:r>
          <w:fldChar w:fldCharType="separate"/>
        </w:r>
        <w:r>
          <w:t>36</w:t>
        </w:r>
        <w:r>
          <w:fldChar w:fldCharType="end"/>
        </w:r>
      </w:hyperlink>
    </w:p>
    <w:p>
      <w:pPr>
        <w:pStyle w:val="TOC1"/>
        <w:tabs>
          <w:tab w:val="right" w:leader="dot" w:pos="8306"/>
        </w:tabs>
      </w:pPr>
      <w:hyperlink w:anchor="_Toc3322" w:history="1">
        <w:r>
          <w:rPr>
            <w:rFonts w:ascii="仿宋" w:eastAsia="仿宋" w:hAnsi="仿宋" w:cs="仿宋" w:hint="eastAsia"/>
            <w:lang w:eastAsia="zh-CN"/>
          </w:rPr>
          <w:t>九、低压电器项目创新与研发</w:t>
        </w:r>
        <w:r>
          <w:tab/>
        </w:r>
        <w:r>
          <w:fldChar w:fldCharType="begin"/>
        </w:r>
        <w:r>
          <w:instrText xml:space="preserve"> PAGEREF _Toc3322 \h </w:instrText>
        </w:r>
        <w:r>
          <w:fldChar w:fldCharType="separate"/>
        </w:r>
        <w:r>
          <w:t>38</w:t>
        </w:r>
        <w:r>
          <w:fldChar w:fldCharType="end"/>
        </w:r>
      </w:hyperlink>
    </w:p>
    <w:p>
      <w:pPr>
        <w:pStyle w:val="TOC2"/>
        <w:tabs>
          <w:tab w:val="right" w:leader="dot" w:pos="8306"/>
        </w:tabs>
      </w:pPr>
      <w:hyperlink w:anchor="_Toc15968" w:history="1">
        <w:r>
          <w:rPr>
            <w:rFonts w:ascii="仿宋" w:eastAsia="仿宋" w:hAnsi="仿宋" w:cs="仿宋" w:hint="eastAsia"/>
            <w:lang w:eastAsia="zh-CN"/>
          </w:rPr>
          <w:t>(一)、创新策略与方向</w:t>
        </w:r>
        <w:r>
          <w:tab/>
        </w:r>
        <w:r>
          <w:fldChar w:fldCharType="begin"/>
        </w:r>
        <w:r>
          <w:instrText xml:space="preserve"> PAGEREF _Toc15968 \h </w:instrText>
        </w:r>
        <w:r>
          <w:fldChar w:fldCharType="separate"/>
        </w:r>
        <w:r>
          <w:t>38</w:t>
        </w:r>
        <w:r>
          <w:fldChar w:fldCharType="end"/>
        </w:r>
      </w:hyperlink>
    </w:p>
    <w:p>
      <w:pPr>
        <w:pStyle w:val="TOC2"/>
        <w:tabs>
          <w:tab w:val="right" w:leader="dot" w:pos="8306"/>
        </w:tabs>
      </w:pPr>
      <w:hyperlink w:anchor="_Toc12160" w:history="1">
        <w:r>
          <w:rPr>
            <w:rFonts w:ascii="仿宋" w:eastAsia="仿宋" w:hAnsi="仿宋" w:cs="仿宋" w:hint="eastAsia"/>
            <w:lang w:eastAsia="zh-CN"/>
          </w:rPr>
          <w:t>(二)、研发规划与投入</w:t>
        </w:r>
        <w:r>
          <w:tab/>
        </w:r>
        <w:r>
          <w:fldChar w:fldCharType="begin"/>
        </w:r>
        <w:r>
          <w:instrText xml:space="preserve"> PAGEREF _Toc12160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3" w:history="1">
        <w:r>
          <w:rPr>
            <w:rFonts w:ascii="仿宋" w:eastAsia="仿宋" w:hAnsi="仿宋" w:cs="仿宋" w:hint="eastAsia"/>
            <w:lang w:eastAsia="zh-CN"/>
          </w:rPr>
          <w:t>十、低压电器项目投资规划</w:t>
        </w:r>
        <w:r>
          <w:tab/>
        </w:r>
        <w:r>
          <w:fldChar w:fldCharType="begin"/>
        </w:r>
        <w:r>
          <w:instrText xml:space="preserve"> PAGEREF _Toc18523 \h </w:instrText>
        </w:r>
        <w:r>
          <w:fldChar w:fldCharType="separate"/>
        </w:r>
        <w:r>
          <w:t>41</w:t>
        </w:r>
        <w:r>
          <w:fldChar w:fldCharType="end"/>
        </w:r>
      </w:hyperlink>
    </w:p>
    <w:p>
      <w:pPr>
        <w:pStyle w:val="TOC2"/>
        <w:tabs>
          <w:tab w:val="right" w:leader="dot" w:pos="8306"/>
        </w:tabs>
      </w:pPr>
      <w:hyperlink w:anchor="_Toc1157" w:history="1">
        <w:r>
          <w:rPr>
            <w:rFonts w:ascii="仿宋" w:eastAsia="仿宋" w:hAnsi="仿宋" w:cs="仿宋" w:hint="eastAsia"/>
            <w:lang w:eastAsia="zh-CN"/>
          </w:rPr>
          <w:t>(一)、低压电器项目总投资估算</w:t>
        </w:r>
        <w:r>
          <w:tab/>
        </w:r>
        <w:r>
          <w:fldChar w:fldCharType="begin"/>
        </w:r>
        <w:r>
          <w:instrText xml:space="preserve"> PAGEREF _Toc1157 \h </w:instrText>
        </w:r>
        <w:r>
          <w:fldChar w:fldCharType="separate"/>
        </w:r>
        <w:r>
          <w:t>41</w:t>
        </w:r>
        <w:r>
          <w:fldChar w:fldCharType="end"/>
        </w:r>
      </w:hyperlink>
    </w:p>
    <w:p>
      <w:pPr>
        <w:pStyle w:val="TOC2"/>
        <w:tabs>
          <w:tab w:val="right" w:leader="dot" w:pos="8306"/>
        </w:tabs>
      </w:pPr>
      <w:hyperlink w:anchor="_Toc6532" w:history="1">
        <w:r>
          <w:rPr>
            <w:rFonts w:ascii="仿宋" w:eastAsia="仿宋" w:hAnsi="仿宋" w:cs="仿宋" w:hint="eastAsia"/>
            <w:lang w:eastAsia="zh-CN"/>
          </w:rPr>
          <w:t>(二)、资金筹措</w:t>
        </w:r>
        <w:r>
          <w:tab/>
        </w:r>
        <w:r>
          <w:fldChar w:fldCharType="begin"/>
        </w:r>
        <w:r>
          <w:instrText xml:space="preserve"> PAGEREF _Toc6532 \h </w:instrText>
        </w:r>
        <w:r>
          <w:fldChar w:fldCharType="separate"/>
        </w:r>
        <w:r>
          <w:t>42</w:t>
        </w:r>
        <w:r>
          <w:fldChar w:fldCharType="end"/>
        </w:r>
      </w:hyperlink>
    </w:p>
    <w:p>
      <w:pPr>
        <w:pStyle w:val="TOC1"/>
        <w:tabs>
          <w:tab w:val="right" w:leader="dot" w:pos="8306"/>
        </w:tabs>
      </w:pPr>
      <w:hyperlink w:anchor="_Toc9471" w:history="1">
        <w:r>
          <w:rPr>
            <w:rFonts w:ascii="仿宋" w:eastAsia="仿宋" w:hAnsi="仿宋" w:cs="仿宋" w:hint="eastAsia"/>
            <w:lang w:eastAsia="zh-CN"/>
          </w:rPr>
          <w:t>十一、生产安全保护</w:t>
        </w:r>
        <w:r>
          <w:tab/>
        </w:r>
        <w:r>
          <w:fldChar w:fldCharType="begin"/>
        </w:r>
        <w:r>
          <w:instrText xml:space="preserve"> PAGEREF _Toc9471 \h </w:instrText>
        </w:r>
        <w:r>
          <w:fldChar w:fldCharType="separate"/>
        </w:r>
        <w:r>
          <w:t>43</w:t>
        </w:r>
        <w:r>
          <w:fldChar w:fldCharType="end"/>
        </w:r>
      </w:hyperlink>
    </w:p>
    <w:p>
      <w:pPr>
        <w:pStyle w:val="TOC2"/>
        <w:tabs>
          <w:tab w:val="right" w:leader="dot" w:pos="8306"/>
        </w:tabs>
      </w:pPr>
      <w:hyperlink w:anchor="_Toc28243" w:history="1">
        <w:r>
          <w:rPr>
            <w:rFonts w:ascii="仿宋" w:eastAsia="仿宋" w:hAnsi="仿宋" w:cs="仿宋" w:hint="eastAsia"/>
            <w:lang w:eastAsia="zh-CN"/>
          </w:rPr>
          <w:t>(一)、消防安全</w:t>
        </w:r>
        <w:r>
          <w:tab/>
        </w:r>
        <w:r>
          <w:fldChar w:fldCharType="begin"/>
        </w:r>
        <w:r>
          <w:instrText xml:space="preserve"> PAGEREF _Toc28243 \h </w:instrText>
        </w:r>
        <w:r>
          <w:fldChar w:fldCharType="separate"/>
        </w:r>
        <w:r>
          <w:t>43</w:t>
        </w:r>
        <w:r>
          <w:fldChar w:fldCharType="end"/>
        </w:r>
      </w:hyperlink>
    </w:p>
    <w:p>
      <w:pPr>
        <w:pStyle w:val="TOC2"/>
        <w:tabs>
          <w:tab w:val="right" w:leader="dot" w:pos="8306"/>
        </w:tabs>
      </w:pPr>
      <w:hyperlink w:anchor="_Toc11642" w:history="1">
        <w:r>
          <w:rPr>
            <w:rFonts w:ascii="仿宋" w:eastAsia="仿宋" w:hAnsi="仿宋" w:cs="仿宋" w:hint="eastAsia"/>
            <w:lang w:eastAsia="zh-CN"/>
          </w:rPr>
          <w:t>(二)、防火防爆总图布置措施</w:t>
        </w:r>
        <w:r>
          <w:tab/>
        </w:r>
        <w:r>
          <w:fldChar w:fldCharType="begin"/>
        </w:r>
        <w:r>
          <w:instrText xml:space="preserve"> PAGEREF _Toc11642 \h </w:instrText>
        </w:r>
        <w:r>
          <w:fldChar w:fldCharType="separate"/>
        </w:r>
        <w:r>
          <w:t>44</w:t>
        </w:r>
        <w:r>
          <w:fldChar w:fldCharType="end"/>
        </w:r>
      </w:hyperlink>
    </w:p>
    <w:p>
      <w:pPr>
        <w:pStyle w:val="TOC2"/>
        <w:tabs>
          <w:tab w:val="right" w:leader="dot" w:pos="8306"/>
        </w:tabs>
      </w:pPr>
      <w:hyperlink w:anchor="_Toc17234" w:history="1">
        <w:r>
          <w:rPr>
            <w:rFonts w:ascii="仿宋" w:eastAsia="仿宋" w:hAnsi="仿宋" w:cs="仿宋" w:hint="eastAsia"/>
            <w:lang w:eastAsia="zh-CN"/>
          </w:rPr>
          <w:t>(三)、自然灾害防范措施</w:t>
        </w:r>
        <w:r>
          <w:tab/>
        </w:r>
        <w:r>
          <w:fldChar w:fldCharType="begin"/>
        </w:r>
        <w:r>
          <w:instrText xml:space="preserve"> PAGEREF _Toc17234 \h </w:instrText>
        </w:r>
        <w:r>
          <w:fldChar w:fldCharType="separate"/>
        </w:r>
        <w:r>
          <w:t>45</w:t>
        </w:r>
        <w:r>
          <w:fldChar w:fldCharType="end"/>
        </w:r>
      </w:hyperlink>
    </w:p>
    <w:p>
      <w:pPr>
        <w:pStyle w:val="TOC2"/>
        <w:tabs>
          <w:tab w:val="right" w:leader="dot" w:pos="8306"/>
        </w:tabs>
      </w:pPr>
      <w:hyperlink w:anchor="_Toc22998" w:history="1">
        <w:r>
          <w:rPr>
            <w:rFonts w:ascii="仿宋" w:eastAsia="仿宋" w:hAnsi="仿宋" w:cs="仿宋" w:hint="eastAsia"/>
            <w:lang w:eastAsia="zh-CN"/>
          </w:rPr>
          <w:t>(四)、安全色及安全标志使用要求</w:t>
        </w:r>
        <w:r>
          <w:tab/>
        </w:r>
        <w:r>
          <w:fldChar w:fldCharType="begin"/>
        </w:r>
        <w:r>
          <w:instrText xml:space="preserve"> PAGEREF _Toc22998 \h </w:instrText>
        </w:r>
        <w:r>
          <w:fldChar w:fldCharType="separate"/>
        </w:r>
        <w:r>
          <w:t>46</w:t>
        </w:r>
        <w:r>
          <w:fldChar w:fldCharType="end"/>
        </w:r>
      </w:hyperlink>
    </w:p>
    <w:p>
      <w:pPr>
        <w:pStyle w:val="TOC2"/>
        <w:tabs>
          <w:tab w:val="right" w:leader="dot" w:pos="8306"/>
        </w:tabs>
      </w:pPr>
      <w:hyperlink w:anchor="_Toc22611" w:history="1">
        <w:r>
          <w:rPr>
            <w:rFonts w:ascii="仿宋" w:eastAsia="仿宋" w:hAnsi="仿宋" w:cs="仿宋" w:hint="eastAsia"/>
            <w:lang w:eastAsia="zh-CN"/>
          </w:rPr>
          <w:t>(五)、防尘防毒措施</w:t>
        </w:r>
        <w:r>
          <w:tab/>
        </w:r>
        <w:r>
          <w:fldChar w:fldCharType="begin"/>
        </w:r>
        <w:r>
          <w:instrText xml:space="preserve"> PAGEREF _Toc22611 \h </w:instrText>
        </w:r>
        <w:r>
          <w:fldChar w:fldCharType="separate"/>
        </w:r>
        <w:r>
          <w:t>47</w:t>
        </w:r>
        <w:r>
          <w:fldChar w:fldCharType="end"/>
        </w:r>
      </w:hyperlink>
    </w:p>
    <w:p>
      <w:pPr>
        <w:pStyle w:val="TOC2"/>
        <w:tabs>
          <w:tab w:val="right" w:leader="dot" w:pos="8306"/>
        </w:tabs>
      </w:pPr>
      <w:hyperlink w:anchor="_Toc30768" w:history="1">
        <w:r>
          <w:rPr>
            <w:rFonts w:ascii="仿宋" w:eastAsia="仿宋" w:hAnsi="仿宋" w:cs="仿宋" w:hint="eastAsia"/>
            <w:lang w:eastAsia="zh-CN"/>
          </w:rPr>
          <w:t>(六)、防静电、触电防护及防雷措施</w:t>
        </w:r>
        <w:r>
          <w:tab/>
        </w:r>
        <w:r>
          <w:fldChar w:fldCharType="begin"/>
        </w:r>
        <w:r>
          <w:instrText xml:space="preserve"> PAGEREF _Toc30768 \h </w:instrText>
        </w:r>
        <w:r>
          <w:fldChar w:fldCharType="separate"/>
        </w:r>
        <w:r>
          <w:t>48</w:t>
        </w:r>
        <w:r>
          <w:fldChar w:fldCharType="end"/>
        </w:r>
      </w:hyperlink>
    </w:p>
    <w:p>
      <w:pPr>
        <w:pStyle w:val="TOC2"/>
        <w:tabs>
          <w:tab w:val="right" w:leader="dot" w:pos="8306"/>
        </w:tabs>
      </w:pPr>
      <w:hyperlink w:anchor="_Toc25166" w:history="1">
        <w:r>
          <w:rPr>
            <w:rFonts w:ascii="仿宋" w:eastAsia="仿宋" w:hAnsi="仿宋" w:cs="仿宋" w:hint="eastAsia"/>
            <w:lang w:eastAsia="zh-CN"/>
          </w:rPr>
          <w:t>(七)、机械设备安全保障措施</w:t>
        </w:r>
        <w:r>
          <w:tab/>
        </w:r>
        <w:r>
          <w:fldChar w:fldCharType="begin"/>
        </w:r>
        <w:r>
          <w:instrText xml:space="preserve"> PAGEREF _Toc25166 \h </w:instrText>
        </w:r>
        <w:r>
          <w:fldChar w:fldCharType="separate"/>
        </w:r>
        <w:r>
          <w:t>49</w:t>
        </w:r>
        <w:r>
          <w:fldChar w:fldCharType="end"/>
        </w:r>
      </w:hyperlink>
    </w:p>
    <w:p>
      <w:pPr>
        <w:pStyle w:val="TOC1"/>
        <w:tabs>
          <w:tab w:val="right" w:leader="dot" w:pos="8306"/>
        </w:tabs>
      </w:pPr>
      <w:hyperlink w:anchor="_Toc13250" w:history="1">
        <w:r>
          <w:rPr>
            <w:rFonts w:ascii="仿宋" w:eastAsia="仿宋" w:hAnsi="仿宋" w:cs="仿宋" w:hint="eastAsia"/>
            <w:lang w:eastAsia="zh-CN"/>
          </w:rPr>
          <w:t>十二、低压电器项目人力资源培养与发展</w:t>
        </w:r>
        <w:r>
          <w:tab/>
        </w:r>
        <w:r>
          <w:fldChar w:fldCharType="begin"/>
        </w:r>
        <w:r>
          <w:instrText xml:space="preserve"> PAGEREF _Toc13250 \h </w:instrText>
        </w:r>
        <w:r>
          <w:fldChar w:fldCharType="separate"/>
        </w:r>
        <w:r>
          <w:t>51</w:t>
        </w:r>
        <w:r>
          <w:fldChar w:fldCharType="end"/>
        </w:r>
      </w:hyperlink>
    </w:p>
    <w:p>
      <w:pPr>
        <w:pStyle w:val="TOC2"/>
        <w:tabs>
          <w:tab w:val="right" w:leader="dot" w:pos="8306"/>
        </w:tabs>
      </w:pPr>
      <w:hyperlink w:anchor="_Toc2353" w:history="1">
        <w:r>
          <w:rPr>
            <w:rFonts w:ascii="仿宋" w:eastAsia="仿宋" w:hAnsi="仿宋" w:cs="仿宋" w:hint="eastAsia"/>
            <w:lang w:eastAsia="zh-CN"/>
          </w:rPr>
          <w:t>(一)、人才需求与规划</w:t>
        </w:r>
        <w:r>
          <w:tab/>
        </w:r>
        <w:r>
          <w:fldChar w:fldCharType="begin"/>
        </w:r>
        <w:r>
          <w:instrText xml:space="preserve"> PAGEREF _Toc2353 \h </w:instrText>
        </w:r>
        <w:r>
          <w:fldChar w:fldCharType="separate"/>
        </w:r>
        <w:r>
          <w:t>51</w:t>
        </w:r>
        <w:r>
          <w:fldChar w:fldCharType="end"/>
        </w:r>
      </w:hyperlink>
    </w:p>
    <w:p>
      <w:pPr>
        <w:pStyle w:val="TOC2"/>
        <w:tabs>
          <w:tab w:val="right" w:leader="dot" w:pos="8306"/>
        </w:tabs>
      </w:pPr>
      <w:hyperlink w:anchor="_Toc32757" w:history="1">
        <w:r>
          <w:rPr>
            <w:rFonts w:ascii="仿宋" w:eastAsia="仿宋" w:hAnsi="仿宋" w:cs="仿宋" w:hint="eastAsia"/>
            <w:lang w:eastAsia="zh-CN"/>
          </w:rPr>
          <w:t>(二)、培训与发展计划</w:t>
        </w:r>
        <w:r>
          <w:tab/>
        </w:r>
        <w:r>
          <w:fldChar w:fldCharType="begin"/>
        </w:r>
        <w:r>
          <w:instrText xml:space="preserve"> PAGEREF _Toc32757 \h </w:instrText>
        </w:r>
        <w:r>
          <w:fldChar w:fldCharType="separate"/>
        </w:r>
        <w:r>
          <w:t>51</w:t>
        </w:r>
        <w:r>
          <w:fldChar w:fldCharType="end"/>
        </w:r>
      </w:hyperlink>
    </w:p>
    <w:p>
      <w:pPr>
        <w:pStyle w:val="TOC1"/>
        <w:tabs>
          <w:tab w:val="right" w:leader="dot" w:pos="8306"/>
        </w:tabs>
      </w:pPr>
      <w:hyperlink w:anchor="_Toc31013" w:history="1">
        <w:r>
          <w:rPr>
            <w:rFonts w:ascii="仿宋" w:eastAsia="仿宋" w:hAnsi="仿宋" w:cs="仿宋" w:hint="eastAsia"/>
            <w:lang w:eastAsia="zh-CN"/>
          </w:rPr>
          <w:t>十三、低压电器项目工程方案分析</w:t>
        </w:r>
        <w:r>
          <w:tab/>
        </w:r>
        <w:r>
          <w:fldChar w:fldCharType="begin"/>
        </w:r>
        <w:r>
          <w:instrText xml:space="preserve"> PAGEREF _Toc31013 \h </w:instrText>
        </w:r>
        <w:r>
          <w:fldChar w:fldCharType="separate"/>
        </w:r>
        <w:r>
          <w:t>52</w:t>
        </w:r>
        <w:r>
          <w:fldChar w:fldCharType="end"/>
        </w:r>
      </w:hyperlink>
    </w:p>
    <w:p>
      <w:pPr>
        <w:pStyle w:val="TOC2"/>
        <w:tabs>
          <w:tab w:val="right" w:leader="dot" w:pos="8306"/>
        </w:tabs>
      </w:pPr>
      <w:hyperlink w:anchor="_Toc27917" w:history="1">
        <w:r>
          <w:rPr>
            <w:rFonts w:ascii="仿宋" w:eastAsia="仿宋" w:hAnsi="仿宋" w:cs="仿宋" w:hint="eastAsia"/>
            <w:lang w:eastAsia="zh-CN"/>
          </w:rPr>
          <w:t>(一)、建筑工程设计原则</w:t>
        </w:r>
        <w:r>
          <w:tab/>
        </w:r>
        <w:r>
          <w:fldChar w:fldCharType="begin"/>
        </w:r>
        <w:r>
          <w:instrText xml:space="preserve"> PAGEREF _Toc27917 \h </w:instrText>
        </w:r>
        <w:r>
          <w:fldChar w:fldCharType="separate"/>
        </w:r>
        <w:r>
          <w:t>52</w:t>
        </w:r>
        <w:r>
          <w:fldChar w:fldCharType="end"/>
        </w:r>
      </w:hyperlink>
    </w:p>
    <w:p>
      <w:pPr>
        <w:pStyle w:val="TOC2"/>
        <w:tabs>
          <w:tab w:val="right" w:leader="dot" w:pos="8306"/>
        </w:tabs>
      </w:pPr>
      <w:hyperlink w:anchor="_Toc19228" w:history="1">
        <w:r>
          <w:rPr>
            <w:rFonts w:ascii="仿宋" w:eastAsia="仿宋" w:hAnsi="仿宋" w:cs="仿宋" w:hint="eastAsia"/>
            <w:lang w:eastAsia="zh-CN"/>
          </w:rPr>
          <w:t>(二)、土建工程建设指标</w:t>
        </w:r>
        <w:r>
          <w:tab/>
        </w:r>
        <w:r>
          <w:fldChar w:fldCharType="begin"/>
        </w:r>
        <w:r>
          <w:instrText xml:space="preserve"> PAGEREF _Toc19228 \h </w:instrText>
        </w:r>
        <w:r>
          <w:fldChar w:fldCharType="separate"/>
        </w:r>
        <w:r>
          <w:t>55</w:t>
        </w:r>
        <w:r>
          <w:fldChar w:fldCharType="end"/>
        </w:r>
      </w:hyperlink>
    </w:p>
    <w:p>
      <w:pPr>
        <w:pStyle w:val="TOC1"/>
        <w:tabs>
          <w:tab w:val="right" w:leader="dot" w:pos="8306"/>
        </w:tabs>
      </w:pPr>
      <w:hyperlink w:anchor="_Toc15115" w:history="1">
        <w:r>
          <w:rPr>
            <w:rFonts w:ascii="仿宋" w:eastAsia="仿宋" w:hAnsi="仿宋" w:cs="仿宋" w:hint="eastAsia"/>
            <w:lang w:eastAsia="zh-CN"/>
          </w:rPr>
          <w:t>十四、利益相关者分析与沟通计划</w:t>
        </w:r>
        <w:r>
          <w:tab/>
        </w:r>
        <w:r>
          <w:fldChar w:fldCharType="begin"/>
        </w:r>
        <w:r>
          <w:instrText xml:space="preserve"> PAGEREF _Toc15115 \h </w:instrText>
        </w:r>
        <w:r>
          <w:fldChar w:fldCharType="separate"/>
        </w:r>
        <w:r>
          <w:t>57</w:t>
        </w:r>
        <w:r>
          <w:fldChar w:fldCharType="end"/>
        </w:r>
      </w:hyperlink>
    </w:p>
    <w:p>
      <w:pPr>
        <w:pStyle w:val="TOC2"/>
        <w:tabs>
          <w:tab w:val="right" w:leader="dot" w:pos="8306"/>
        </w:tabs>
      </w:pPr>
      <w:hyperlink w:anchor="_Toc26270" w:history="1">
        <w:r>
          <w:rPr>
            <w:rFonts w:ascii="仿宋" w:eastAsia="仿宋" w:hAnsi="仿宋" w:cs="仿宋" w:hint="eastAsia"/>
            <w:lang w:eastAsia="zh-CN"/>
          </w:rPr>
          <w:t>(一)、利益相关者分析</w:t>
        </w:r>
        <w:r>
          <w:tab/>
        </w:r>
        <w:r>
          <w:fldChar w:fldCharType="begin"/>
        </w:r>
        <w:r>
          <w:instrText xml:space="preserve"> PAGEREF _Toc26270 \h </w:instrText>
        </w:r>
        <w:r>
          <w:fldChar w:fldCharType="separate"/>
        </w:r>
        <w:r>
          <w:t>57</w:t>
        </w:r>
        <w:r>
          <w:fldChar w:fldCharType="end"/>
        </w:r>
      </w:hyperlink>
    </w:p>
    <w:p>
      <w:pPr>
        <w:pStyle w:val="TOC2"/>
        <w:tabs>
          <w:tab w:val="right" w:leader="dot" w:pos="8306"/>
        </w:tabs>
      </w:pPr>
      <w:hyperlink w:anchor="_Toc25781" w:history="1">
        <w:r>
          <w:rPr>
            <w:rFonts w:ascii="仿宋" w:eastAsia="仿宋" w:hAnsi="仿宋" w:cs="仿宋" w:hint="eastAsia"/>
            <w:lang w:eastAsia="zh-CN"/>
          </w:rPr>
          <w:t>(二)、沟通计划</w:t>
        </w:r>
        <w:r>
          <w:tab/>
        </w:r>
        <w:r>
          <w:fldChar w:fldCharType="begin"/>
        </w:r>
        <w:r>
          <w:instrText xml:space="preserve"> PAGEREF _Toc25781 \h </w:instrText>
        </w:r>
        <w:r>
          <w:fldChar w:fldCharType="separate"/>
        </w:r>
        <w:r>
          <w:t>58</w:t>
        </w:r>
        <w:r>
          <w:fldChar w:fldCharType="end"/>
        </w:r>
      </w:hyperlink>
    </w:p>
    <w:p>
      <w:pPr>
        <w:pStyle w:val="TOC1"/>
        <w:tabs>
          <w:tab w:val="right" w:leader="dot" w:pos="8306"/>
        </w:tabs>
      </w:pPr>
      <w:hyperlink w:anchor="_Toc20271" w:history="1">
        <w:r>
          <w:rPr>
            <w:rFonts w:ascii="仿宋" w:eastAsia="仿宋" w:hAnsi="仿宋" w:cs="仿宋" w:hint="eastAsia"/>
            <w:lang w:eastAsia="zh-CN"/>
          </w:rPr>
          <w:t>十五、低压电器项目变更管理</w:t>
        </w:r>
        <w:r>
          <w:tab/>
        </w:r>
        <w:r>
          <w:fldChar w:fldCharType="begin"/>
        </w:r>
        <w:r>
          <w:instrText xml:space="preserve"> PAGEREF _Toc20271 \h </w:instrText>
        </w:r>
        <w:r>
          <w:fldChar w:fldCharType="separate"/>
        </w:r>
        <w:r>
          <w:t>59</w:t>
        </w:r>
        <w:r>
          <w:fldChar w:fldCharType="end"/>
        </w:r>
      </w:hyperlink>
    </w:p>
    <w:p>
      <w:pPr>
        <w:pStyle w:val="TOC2"/>
        <w:tabs>
          <w:tab w:val="right" w:leader="dot" w:pos="8306"/>
        </w:tabs>
      </w:pPr>
      <w:hyperlink w:anchor="_Toc27632" w:history="1">
        <w:r>
          <w:rPr>
            <w:rFonts w:ascii="仿宋" w:eastAsia="仿宋" w:hAnsi="仿宋" w:cs="仿宋" w:hint="eastAsia"/>
            <w:lang w:eastAsia="zh-CN"/>
          </w:rPr>
          <w:t>(一)、变更申请与评估</w:t>
        </w:r>
        <w:r>
          <w:tab/>
        </w:r>
        <w:r>
          <w:fldChar w:fldCharType="begin"/>
        </w:r>
        <w:r>
          <w:instrText xml:space="preserve"> PAGEREF _Toc27632 \h </w:instrText>
        </w:r>
        <w:r>
          <w:fldChar w:fldCharType="separate"/>
        </w:r>
        <w:r>
          <w:t>59</w:t>
        </w:r>
        <w:r>
          <w:fldChar w:fldCharType="end"/>
        </w:r>
      </w:hyperlink>
    </w:p>
    <w:p>
      <w:pPr>
        <w:pStyle w:val="TOC2"/>
        <w:tabs>
          <w:tab w:val="right" w:leader="dot" w:pos="8306"/>
        </w:tabs>
      </w:pPr>
      <w:hyperlink w:anchor="_Toc8653" w:history="1">
        <w:r>
          <w:rPr>
            <w:rFonts w:ascii="仿宋" w:eastAsia="仿宋" w:hAnsi="仿宋" w:cs="仿宋" w:hint="eastAsia"/>
            <w:lang w:eastAsia="zh-CN"/>
          </w:rPr>
          <w:t>(二)、变更实施与控制</w:t>
        </w:r>
        <w:r>
          <w:tab/>
        </w:r>
        <w:r>
          <w:fldChar w:fldCharType="begin"/>
        </w:r>
        <w:r>
          <w:instrText xml:space="preserve"> PAGEREF _Toc8653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72"/>
      <w:r>
        <w:rPr>
          <w:rFonts w:ascii="仿宋" w:eastAsia="仿宋" w:hAnsi="仿宋" w:cs="仿宋" w:hint="eastAsia"/>
          <w:sz w:val="28"/>
          <w:lang w:eastAsia="zh-CN"/>
        </w:rPr>
        <w:t>一、低压电器项目文档管理</w:t>
      </w:r>
      <w:bookmarkEnd w:id="2"/>
    </w:p>
    <w:p>
      <w:pPr>
        <w:pStyle w:val="Heading2"/>
        <w:rPr>
          <w:rFonts w:ascii="仿宋" w:eastAsia="仿宋" w:hAnsi="仿宋" w:cs="仿宋" w:hint="eastAsia"/>
          <w:lang w:eastAsia="zh-CN"/>
        </w:rPr>
      </w:pPr>
      <w:bookmarkStart w:id="3" w:name="_Toc14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低压电器项目高度重视文档的质量和准确性，以支持低压电器项目的各项活动和决策。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文档的编制始于低压电器项目计划的初期，我们制定了详细的文档编制计划，明确了每个文档的内容、格式和编写责任人。在低压电器项目启动阶段，我们首先编制了低压电器项目章程，明确定义了低压电器项目的目标、范围、风险等关键要素。随后，低压电器项目团队根据计划陆续编制了需求文档、设计文档、测试文档等各类文档，确保低压电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低压电器项目管理中的重要环节，旨在确保低压电器项目文档符合质量标准和低压电器项目需求。在低压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除了内部审查，我们还进行了外部审查，邀请低压电器项目相关利益方和专业领域的专家对文档进行独立审查。这有助于获取更全面、客观的反馈，确保低压电器项目文档不仅符合内部标准，也满足外部需求。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低压电器项目在文档编制与审查方面建立了严格的管理机制，通过规范的流程和多维度的审查，确保低压电器项目文档的质量、准确性和可靠性，为低压电器项目的顺利推进提供了有力支持。</w:t>
      </w:r>
    </w:p>
    <w:p>
      <w:pPr>
        <w:pStyle w:val="Heading2"/>
        <w:ind w:firstLine="560" w:firstLineChars="200"/>
        <w:rPr>
          <w:rFonts w:ascii="仿宋" w:eastAsia="仿宋" w:hAnsi="仿宋" w:cs="仿宋" w:hint="eastAsia"/>
          <w:sz w:val="28"/>
          <w:lang w:eastAsia="zh-CN"/>
        </w:rPr>
      </w:pPr>
      <w:bookmarkStart w:id="4" w:name="_Toc149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在低压电器项目中，我们致力于优化文档发布与分发过程，以确保信息的高效传递和团队间协作的顺畅进行。以下是我们采取的关键优化策略：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我们通过多渠道发布文档，包括电子邮件、低压电器项目管理平台、内部网站等，以满足不同团队成员的偏好和需求。多渠道发布确保了信息的全面覆盖。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我们采用了精细的权限控制，确保只有授权人员可以访问敏感信息。这种安全措施保护了低压电器项目文档的机密性，防止了未经授权的信息泄露。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文档存档与归档是低压电器项目生命周期中一个至关重要的环节，直接关系到低压电器项目信息的长期保存和历史记录的完整性。在低压电器项目中，我们实施了一系列有效的文档存档与归档管理策略：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37"/>
      <w:r>
        <w:rPr>
          <w:rFonts w:ascii="仿宋" w:eastAsia="仿宋" w:hAnsi="仿宋" w:cs="仿宋" w:hint="eastAsia"/>
          <w:sz w:val="28"/>
          <w:lang w:eastAsia="zh-CN"/>
        </w:rPr>
        <w:t>二、低压电器项目选址可行性分析</w:t>
      </w:r>
      <w:bookmarkEnd w:id="6"/>
    </w:p>
    <w:p>
      <w:pPr>
        <w:pStyle w:val="Heading2"/>
        <w:rPr>
          <w:rFonts w:ascii="仿宋" w:eastAsia="仿宋" w:hAnsi="仿宋" w:cs="仿宋" w:hint="eastAsia"/>
          <w:lang w:eastAsia="zh-CN"/>
        </w:rPr>
      </w:pPr>
      <w:bookmarkStart w:id="7" w:name="_Toc27673"/>
      <w:r>
        <w:rPr>
          <w:rFonts w:ascii="仿宋" w:eastAsia="仿宋" w:hAnsi="仿宋" w:cs="仿宋" w:hint="eastAsia"/>
          <w:lang w:eastAsia="zh-CN"/>
        </w:rPr>
        <w:t>(一)、低压电器项目选址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该低压电器项目选址位于XX省XX市XX区XXX街道</w:t>
      </w:r>
    </w:p>
    <w:p>
      <w:pPr>
        <w:pStyle w:val="Heading2"/>
        <w:ind w:firstLine="560" w:firstLineChars="200"/>
        <w:rPr>
          <w:rFonts w:ascii="仿宋" w:eastAsia="仿宋" w:hAnsi="仿宋" w:cs="仿宋" w:hint="eastAsia"/>
          <w:sz w:val="28"/>
          <w:lang w:eastAsia="zh-CN"/>
        </w:rPr>
      </w:pPr>
      <w:bookmarkStart w:id="8" w:name="_Toc2086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低压电器项目的征地面积将根据低压电器项目的实际规模和需求进行精确规划。具体面积XXX平方米，旨在确保低压电器项目不仅能够满足当前的发展需求，还能够预留空间以适应未来的扩展。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净用地面积是在征地面积基础上去除不可利用面积后的实际可开发用地。具体面积XXX平方米，考虑到环保、交通、安全等多方面因素，以确保低压电器项目在整体利用效率上达到最优。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低压电器项目计划建设的建筑总规模具体面积XXX平方米。这一规模的确定综合考虑了低压电器项目的性质、规模，以及城市规划的相关要求，确保建筑布局与周边环境协调一致。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绿地率是低压电器项目用地中被规划为绿地的比例。具体面积XXX平方米，旨在通过合理规划绿地，改善低压电器项目周边环境，提升居民生活质量，并符合城市整体绿化规划。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容积率是用地上可以建设的建筑总体积与用地面积之比。具体面积XXX，通过合理的容积率规划，确保低压电器项目建筑规模与周边环境和谐共生。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确保低压电器项目选址与当地城市规划相一致，具体面积XXX平方米。通过与城市规划部门深入沟通，确保低压电器项目不仅符合城市的整体发展方向，还能够融入城市的发展布局，为城市的长远发展贡献力量。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低压电器项目选址符合当地产业政策，具体面积XXX平方米。这包括低压电器项目对当地经济的促进作用，以及对相关产业的带动效应，确保低压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用地总体要求必须符合环保和可持续发展的原则，具体面积XXX平方米。通过采用绿色建筑设计、节能减排等措施，确保低压电器项目在建设和运营过程中对环境的影响最小化，达到可持续发展的要求。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确保低压电器项目选址具备必要的公共设施配套，具体面积XXX平方米。这包括交通便利性、教育、医疗等基础设施，以提高居民生活品质，使得低压电器项目选址更具吸引力。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考虑用地总体要求对当地社会稳定性的影响，具体面积XXX平方米。通过深入了解当地社区反馈，确保低压电器项目的选址和建设过程对当地社会和谐稳定产生积极作用。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压电器项目选址不仅符合法规和规划，还在实际操作中具有可行性。这一全面规划将为低压电器项目的成功实施提供坚实的基础，确保低压电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12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压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压电器项目的设备规划和空间设计中，我们将采取灵活设备布局的措施。设备布局将根据实际需求进行灵活设计，避免不必要的浪费。通过合理规划设备摆放位置，我们将提高设备的利用率，减少设备间距，以确保低压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压电器项目内部引入共享设施的概念，例如共享会议室、办公区等。通过这种方式，我们可以减少对资源的重复建设，提高资源共享效率，从而减小低压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274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低压电器项目的总图布置中，我们将不同功能区域进行明确的规划，以最大程度满足低压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02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低压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低压电器项目对环境的影响是综合评价的重要因素之一。我们将详细考虑选址周边的自然环境、生态保护区、水源地等情况，确保低压电器项目的建设和运营对环境影响最小化，并符合当地的环保法规标准。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对选址的评价还需充分考虑当地政府的产业政策和法规。我们将详细了解低压电器项目所在地的相关政策，确保低压电器项目的规划和运营与当地法规相符，降低不必要的法律风险。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考虑到社会稳定性对企业运营的重要性，我们将评估选址地区的社会安全情况、劳工关系、社区反馈等方面，以确保低压电器项目的建设和运营不会受到社会稳定性的负面影响。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最后，我们将综合考虑用地成本，包括土地购置费用、土地开发成本等。通过对用地成本的详细评估，我们能够做出更为精确的经济效益分析，为低压电器项目的投资决策提供有力支持。</w:t>
      </w:r>
    </w:p>
    <w:p>
      <w:pPr>
        <w:pStyle w:val="Heading1"/>
        <w:ind w:firstLine="560" w:firstLineChars="200"/>
        <w:rPr>
          <w:rFonts w:ascii="仿宋" w:eastAsia="仿宋" w:hAnsi="仿宋" w:cs="仿宋" w:hint="eastAsia"/>
          <w:sz w:val="28"/>
          <w:lang w:eastAsia="zh-CN"/>
        </w:rPr>
      </w:pPr>
      <w:bookmarkStart w:id="12" w:name="_Toc277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898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低压电器项目的主要产品是XXXX，预计年产值为XXX万元。这一产品在市场中占据着重要的地位，其广泛的应用范围使得该低压电器项目的市场前景非常广阔。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低压电器项目的xxx产品作为重要的原材料之一，将在多个领域发挥关键作用。其在建筑、交通、能源等方面的广泛应用将为整个产业链提供强大的支持，形成产业协同效应。低压电器项目的年产值XXX万XXX万XXX万万元不仅反映了其在市场上的巨大潜力，更预示着它对国民经济的积极贡献。这种关联度高、涉及面广的产业关系，使得该低压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56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总征地面积为XXXX平方米，相当于约XX.XX亩，其中净用地面积为XXXX平方米，红线范围内相当于约XX.XX亩。这一用地规模充分考虑了低压电器项目的建设需求，保障了低压电器项目在合适的空间内得以充分发展。低压电器项目规划的总建筑面积为XXXX平方米，其中主体工程建设占XXXX平方米，计容建筑面积达XXXX平方米。预计建筑工程的投资将达到XXXX万元，为低压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计划购置的设备共计XXXX台（套），设备购置费用为XXXX万元。这一设备购置计划充分考虑到低压电器项目的生产需求和技术要求，确保了低压电器项目在生产运营中具备先进的技术装备和高效的生产能力。设备的合理配置将为低压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低压电器项目计划总投资为XXXX万元，预计年实现营业收入为XXXX万元。这一产能规模的设定旨在确保低压电器项目能够在投资与回报之间取得平衡，实现长期可持续的发展。低压电器项目的总投资充分考虑到各个方面的需求，包括用地建设、设备购置等多个环节，以确保低压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172"/>
      <w:r>
        <w:rPr>
          <w:rFonts w:ascii="仿宋" w:eastAsia="仿宋" w:hAnsi="仿宋" w:cs="仿宋" w:hint="eastAsia"/>
          <w:sz w:val="28"/>
          <w:lang w:eastAsia="zh-CN"/>
        </w:rPr>
        <w:t>四、低压电器项目概论</w:t>
      </w:r>
      <w:bookmarkEnd w:id="15"/>
    </w:p>
    <w:p>
      <w:pPr>
        <w:pStyle w:val="Heading2"/>
        <w:rPr>
          <w:rFonts w:ascii="仿宋" w:eastAsia="仿宋" w:hAnsi="仿宋" w:cs="仿宋" w:hint="eastAsia"/>
          <w:lang w:eastAsia="zh-CN"/>
        </w:rPr>
      </w:pPr>
      <w:bookmarkStart w:id="16" w:name="_Toc9255"/>
      <w:r>
        <w:rPr>
          <w:rFonts w:ascii="仿宋" w:eastAsia="仿宋" w:hAnsi="仿宋" w:cs="仿宋" w:hint="eastAsia"/>
          <w:lang w:eastAsia="zh-CN"/>
        </w:rPr>
        <w:t>(一)、低压电器项目概况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的起源追溯至对市场的深入洞察。市场的不断演变与变革为低压电器项目提供了难得的机遇。当前市场存在的需求缺口和变革的大环境共同构成了低压电器项目的背景。这个低压电器项目旨在充分利用市场机遇，填补行业中尚未满足的需求，为客户提供全新的解决方案。市场的变革和需求的增长使得这个低压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低压电器项目名称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正式命名为低压电器。这个名称不仅仅是一个标识，更代表了低压电器项目的核心理念和愿景。它蕴含着低压电器项目所要解决问题的关键字，具有强烈的表达和辨识度，为低压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低压电器项目目标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的核心目标是提供一种全新、高效的解决方案，满足客户日益增长的需求。低压电器项目追求的不仅仅是满足市场需求，更是在市场中获得卓越的竞争优势。通过不断提升产品或服务的质量和创新水平，低压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低压电器项目范围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全面涵盖了产品研发、制造、市场推广和售后服务，确保从产品设计到最终用户体验的全方位关注。这一全面的低压电器项目范围是为了确保低压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低压电器项目时间表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低压电器项目计划在未来18个月内完成，包括研发、测试、市场试点和正式推出等不同阶段。这个时间表的合理设计是为了确保低压电器项目各个阶段的顺利推进，以便按时交付高质量的成果。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低压电器项目预算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低压电器项目总预算估算为XX百万美元，主要分配在研发、市场推广、人员培训和运营等方面。这一充足的预算为低压电器项目提供了充足的资源，确保低压电器项目在各个方面都能取得优异的表现。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低压电器项目风险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低压电器项目可能面临的风险包括市场接受度低、技术难题、竞争激烈等。低压电器项目团队已经制定了相应的风险应对计划，通过前瞻性的风险管理，确保低压电器项目在面对不确定性时能够迅速做出应对。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低压电器项目团队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低压电器项目汇聚了一支经验丰富、多领域专业素养的核心团队，确保低压电器项目在各个方面都能拥有高水平的执行力。团队的协同作战是低压电器项目成功的关键因素之一。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低压电器项目背景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低压电器项目的背景根植于市场对更高效、创新产品的渴望，同时也受到科技发展对行业格局的深刻改变的影响。这为低压电器项目提供了广阔的发展空间和市场需求。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低压电器项目现状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截至目前，低压电器项目已完成市场调研和技术验证，取得了初步的成功。这为低压电器项目在未来的发展奠定了坚实的基础，为更远大的目标打下了坚实的基石。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107"/>
      <w:r>
        <w:rPr>
          <w:rFonts w:ascii="仿宋" w:eastAsia="仿宋" w:hAnsi="仿宋" w:cs="仿宋" w:hint="eastAsia"/>
          <w:sz w:val="28"/>
          <w:lang w:eastAsia="zh-CN"/>
        </w:rPr>
        <w:t>(二)、低压电器项目目标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keyword》低压电器项目首要业务目标是在市场中占据有利地位，实现产品/服务的成功推广和销售。通过不断提升产品质量、创新性，低压电器项目追求成为行业中的领导者，赢得更多客户的青睐。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在科技迅速发展的时代，低压电器项目着眼于技术创新。通过持续的研发和技术升级，低压电器项目旨在推出更具创新性的产品或服务，以满足市场对新鲜、先进解决方案的需求。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为了建立可持续的客户关系，低压电器项目设定了客户满意度目标。通过提供卓越的产品质量和优质的客户服务，低压电器项目追求赢得客户的信任和忠诚度，确保他们的满意度达到行业领先水平。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低压电器项目注重社会责任和可持续发展。通过实施环保、社会责任低压电器项目，低压电器项目致力于在经济发展的同时保护环境，促进社会公平，实现可持续经营。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https://d.book118.com/538042045112006043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30359"/>
    <w:rsid w:val="52130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4204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2024-02-28T01:54:00Z</dcterms:created>
  <dcterms:modified xsi:type="dcterms:W3CDTF">2024-02-28T01:54:40Z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E202570CF3D442A883C8BA041A268F22_11</vt:lpwstr>
  </property>
  <property fmtid="{D5CDD505-2E9C-101B-9397-08002B2CF9AE}" pid="3" name="KSOProductBuildVer">
    <vt:lpwstr>2052-12.1.0.16388</vt:lpwstr>
  </property>
</Properties>
</file>