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一氧化二氮项目规划设计方案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1" w:history="1">
        <w:r>
          <w:rPr>
            <w:rFonts w:ascii="仿宋" w:eastAsia="仿宋" w:hAnsi="仿宋" w:cs="仿宋" w:hint="eastAsia"/>
            <w:lang w:eastAsia="zh-CN"/>
          </w:rPr>
          <w:t>概论</w:t>
        </w:r>
        <w:r>
          <w:tab/>
        </w:r>
        <w:r>
          <w:fldChar w:fldCharType="begin"/>
        </w:r>
        <w:r>
          <w:instrText xml:space="preserve"> PAGEREF _Toc14611 \h </w:instrText>
        </w:r>
        <w:r>
          <w:fldChar w:fldCharType="separate"/>
        </w:r>
        <w:r>
          <w:t>3</w:t>
        </w:r>
        <w:r>
          <w:fldChar w:fldCharType="end"/>
        </w:r>
      </w:hyperlink>
    </w:p>
    <w:p>
      <w:pPr>
        <w:pStyle w:val="TOC1"/>
        <w:tabs>
          <w:tab w:val="right" w:leader="dot" w:pos="8306"/>
        </w:tabs>
      </w:pPr>
      <w:hyperlink w:anchor="_Toc20202" w:history="1">
        <w:r>
          <w:rPr>
            <w:rFonts w:ascii="仿宋" w:eastAsia="仿宋" w:hAnsi="仿宋" w:cs="仿宋" w:hint="eastAsia"/>
            <w:lang w:eastAsia="zh-CN"/>
          </w:rPr>
          <w:t>一、一氧化二氮项目概论</w:t>
        </w:r>
        <w:r>
          <w:tab/>
        </w:r>
        <w:r>
          <w:fldChar w:fldCharType="begin"/>
        </w:r>
        <w:r>
          <w:instrText xml:space="preserve"> PAGEREF _Toc20202 \h </w:instrText>
        </w:r>
        <w:r>
          <w:fldChar w:fldCharType="separate"/>
        </w:r>
        <w:r>
          <w:t>3</w:t>
        </w:r>
        <w:r>
          <w:fldChar w:fldCharType="end"/>
        </w:r>
      </w:hyperlink>
    </w:p>
    <w:p>
      <w:pPr>
        <w:pStyle w:val="TOC2"/>
        <w:tabs>
          <w:tab w:val="right" w:leader="dot" w:pos="8306"/>
        </w:tabs>
      </w:pPr>
      <w:hyperlink w:anchor="_Toc25362" w:history="1">
        <w:r>
          <w:rPr>
            <w:rFonts w:ascii="仿宋" w:eastAsia="仿宋" w:hAnsi="仿宋" w:cs="仿宋" w:hint="eastAsia"/>
            <w:lang w:eastAsia="zh-CN"/>
          </w:rPr>
          <w:t>(一)、一氧化二氮项目概况</w:t>
        </w:r>
        <w:r>
          <w:tab/>
        </w:r>
        <w:r>
          <w:fldChar w:fldCharType="begin"/>
        </w:r>
        <w:r>
          <w:instrText xml:space="preserve"> PAGEREF _Toc25362 \h </w:instrText>
        </w:r>
        <w:r>
          <w:fldChar w:fldCharType="separate"/>
        </w:r>
        <w:r>
          <w:t>3</w:t>
        </w:r>
        <w:r>
          <w:fldChar w:fldCharType="end"/>
        </w:r>
      </w:hyperlink>
    </w:p>
    <w:p>
      <w:pPr>
        <w:pStyle w:val="TOC2"/>
        <w:tabs>
          <w:tab w:val="right" w:leader="dot" w:pos="8306"/>
        </w:tabs>
      </w:pPr>
      <w:hyperlink w:anchor="_Toc21252" w:history="1">
        <w:r>
          <w:rPr>
            <w:rFonts w:ascii="仿宋" w:eastAsia="仿宋" w:hAnsi="仿宋" w:cs="仿宋" w:hint="eastAsia"/>
            <w:lang w:eastAsia="zh-CN"/>
          </w:rPr>
          <w:t>(二)、一氧化二氮项目目标</w:t>
        </w:r>
        <w:r>
          <w:tab/>
        </w:r>
        <w:r>
          <w:fldChar w:fldCharType="begin"/>
        </w:r>
        <w:r>
          <w:instrText xml:space="preserve"> PAGEREF _Toc21252 \h </w:instrText>
        </w:r>
        <w:r>
          <w:fldChar w:fldCharType="separate"/>
        </w:r>
        <w:r>
          <w:t>5</w:t>
        </w:r>
        <w:r>
          <w:fldChar w:fldCharType="end"/>
        </w:r>
      </w:hyperlink>
    </w:p>
    <w:p>
      <w:pPr>
        <w:pStyle w:val="TOC2"/>
        <w:tabs>
          <w:tab w:val="right" w:leader="dot" w:pos="8306"/>
        </w:tabs>
      </w:pPr>
      <w:hyperlink w:anchor="_Toc13726" w:history="1">
        <w:r>
          <w:rPr>
            <w:rFonts w:ascii="仿宋" w:eastAsia="仿宋" w:hAnsi="仿宋" w:cs="仿宋" w:hint="eastAsia"/>
            <w:lang w:eastAsia="zh-CN"/>
          </w:rPr>
          <w:t>(三)、一氧化二氮项目提出的理由</w:t>
        </w:r>
        <w:r>
          <w:tab/>
        </w:r>
        <w:r>
          <w:fldChar w:fldCharType="begin"/>
        </w:r>
        <w:r>
          <w:instrText xml:space="preserve"> PAGEREF _Toc13726 \h </w:instrText>
        </w:r>
        <w:r>
          <w:fldChar w:fldCharType="separate"/>
        </w:r>
        <w:r>
          <w:t>6</w:t>
        </w:r>
        <w:r>
          <w:fldChar w:fldCharType="end"/>
        </w:r>
      </w:hyperlink>
    </w:p>
    <w:p>
      <w:pPr>
        <w:pStyle w:val="TOC2"/>
        <w:tabs>
          <w:tab w:val="right" w:leader="dot" w:pos="8306"/>
        </w:tabs>
      </w:pPr>
      <w:hyperlink w:anchor="_Toc3948" w:history="1">
        <w:r>
          <w:rPr>
            <w:rFonts w:ascii="仿宋" w:eastAsia="仿宋" w:hAnsi="仿宋" w:cs="仿宋" w:hint="eastAsia"/>
            <w:lang w:eastAsia="zh-CN"/>
          </w:rPr>
          <w:t>(四)、一氧化二氮项目意义</w:t>
        </w:r>
        <w:r>
          <w:tab/>
        </w:r>
        <w:r>
          <w:fldChar w:fldCharType="begin"/>
        </w:r>
        <w:r>
          <w:instrText xml:space="preserve"> PAGEREF _Toc3948 \h </w:instrText>
        </w:r>
        <w:r>
          <w:fldChar w:fldCharType="separate"/>
        </w:r>
        <w:r>
          <w:t>8</w:t>
        </w:r>
        <w:r>
          <w:fldChar w:fldCharType="end"/>
        </w:r>
      </w:hyperlink>
    </w:p>
    <w:p>
      <w:pPr>
        <w:pStyle w:val="TOC2"/>
        <w:tabs>
          <w:tab w:val="right" w:leader="dot" w:pos="8306"/>
        </w:tabs>
      </w:pPr>
      <w:hyperlink w:anchor="_Toc29279" w:history="1">
        <w:r>
          <w:rPr>
            <w:rFonts w:ascii="仿宋" w:eastAsia="仿宋" w:hAnsi="仿宋" w:cs="仿宋" w:hint="eastAsia"/>
            <w:lang w:eastAsia="zh-CN"/>
          </w:rPr>
          <w:t>(五)、一氧化二氮项目背景</w:t>
        </w:r>
        <w:r>
          <w:tab/>
        </w:r>
        <w:r>
          <w:fldChar w:fldCharType="begin"/>
        </w:r>
        <w:r>
          <w:instrText xml:space="preserve"> PAGEREF _Toc29279 \h </w:instrText>
        </w:r>
        <w:r>
          <w:fldChar w:fldCharType="separate"/>
        </w:r>
        <w:r>
          <w:t>9</w:t>
        </w:r>
        <w:r>
          <w:fldChar w:fldCharType="end"/>
        </w:r>
      </w:hyperlink>
    </w:p>
    <w:p>
      <w:pPr>
        <w:pStyle w:val="TOC1"/>
        <w:tabs>
          <w:tab w:val="right" w:leader="dot" w:pos="8306"/>
        </w:tabs>
      </w:pPr>
      <w:hyperlink w:anchor="_Toc22752" w:history="1">
        <w:r>
          <w:rPr>
            <w:rFonts w:ascii="仿宋" w:eastAsia="仿宋" w:hAnsi="仿宋" w:cs="仿宋" w:hint="eastAsia"/>
            <w:lang w:eastAsia="zh-CN"/>
          </w:rPr>
          <w:t>二、一氧化二氮项目危机管理</w:t>
        </w:r>
        <w:r>
          <w:tab/>
        </w:r>
        <w:r>
          <w:fldChar w:fldCharType="begin"/>
        </w:r>
        <w:r>
          <w:instrText xml:space="preserve"> PAGEREF _Toc22752 \h </w:instrText>
        </w:r>
        <w:r>
          <w:fldChar w:fldCharType="separate"/>
        </w:r>
        <w:r>
          <w:t>10</w:t>
        </w:r>
        <w:r>
          <w:fldChar w:fldCharType="end"/>
        </w:r>
      </w:hyperlink>
    </w:p>
    <w:p>
      <w:pPr>
        <w:pStyle w:val="TOC2"/>
        <w:tabs>
          <w:tab w:val="right" w:leader="dot" w:pos="8306"/>
        </w:tabs>
      </w:pPr>
      <w:hyperlink w:anchor="_Toc5636" w:history="1">
        <w:r>
          <w:rPr>
            <w:rFonts w:ascii="仿宋" w:eastAsia="仿宋" w:hAnsi="仿宋" w:cs="仿宋" w:hint="eastAsia"/>
            <w:lang w:eastAsia="zh-CN"/>
          </w:rPr>
          <w:t>(一)、危机预警与识别</w:t>
        </w:r>
        <w:r>
          <w:tab/>
        </w:r>
        <w:r>
          <w:fldChar w:fldCharType="begin"/>
        </w:r>
        <w:r>
          <w:instrText xml:space="preserve"> PAGEREF _Toc5636 \h </w:instrText>
        </w:r>
        <w:r>
          <w:fldChar w:fldCharType="separate"/>
        </w:r>
        <w:r>
          <w:t>10</w:t>
        </w:r>
        <w:r>
          <w:fldChar w:fldCharType="end"/>
        </w:r>
      </w:hyperlink>
    </w:p>
    <w:p>
      <w:pPr>
        <w:pStyle w:val="TOC2"/>
        <w:tabs>
          <w:tab w:val="right" w:leader="dot" w:pos="8306"/>
        </w:tabs>
      </w:pPr>
      <w:hyperlink w:anchor="_Toc28814" w:history="1">
        <w:r>
          <w:rPr>
            <w:rFonts w:ascii="仿宋" w:eastAsia="仿宋" w:hAnsi="仿宋" w:cs="仿宋" w:hint="eastAsia"/>
            <w:lang w:eastAsia="zh-CN"/>
          </w:rPr>
          <w:t>(二)、危机应对与恢复</w:t>
        </w:r>
        <w:r>
          <w:tab/>
        </w:r>
        <w:r>
          <w:fldChar w:fldCharType="begin"/>
        </w:r>
        <w:r>
          <w:instrText xml:space="preserve"> PAGEREF _Toc28814 \h </w:instrText>
        </w:r>
        <w:r>
          <w:fldChar w:fldCharType="separate"/>
        </w:r>
        <w:r>
          <w:t>11</w:t>
        </w:r>
        <w:r>
          <w:fldChar w:fldCharType="end"/>
        </w:r>
      </w:hyperlink>
    </w:p>
    <w:p>
      <w:pPr>
        <w:pStyle w:val="TOC1"/>
        <w:tabs>
          <w:tab w:val="right" w:leader="dot" w:pos="8306"/>
        </w:tabs>
      </w:pPr>
      <w:hyperlink w:anchor="_Toc16188" w:history="1">
        <w:r>
          <w:rPr>
            <w:rFonts w:ascii="仿宋" w:eastAsia="仿宋" w:hAnsi="仿宋" w:cs="仿宋" w:hint="eastAsia"/>
            <w:lang w:eastAsia="zh-CN"/>
          </w:rPr>
          <w:t>三、一氧化二氮项目文档管理</w:t>
        </w:r>
        <w:r>
          <w:tab/>
        </w:r>
        <w:r>
          <w:fldChar w:fldCharType="begin"/>
        </w:r>
        <w:r>
          <w:instrText xml:space="preserve"> PAGEREF _Toc16188 \h </w:instrText>
        </w:r>
        <w:r>
          <w:fldChar w:fldCharType="separate"/>
        </w:r>
        <w:r>
          <w:t>12</w:t>
        </w:r>
        <w:r>
          <w:fldChar w:fldCharType="end"/>
        </w:r>
      </w:hyperlink>
    </w:p>
    <w:p>
      <w:pPr>
        <w:pStyle w:val="TOC2"/>
        <w:tabs>
          <w:tab w:val="right" w:leader="dot" w:pos="8306"/>
        </w:tabs>
      </w:pPr>
      <w:hyperlink w:anchor="_Toc15300" w:history="1">
        <w:r>
          <w:rPr>
            <w:rFonts w:ascii="仿宋" w:eastAsia="仿宋" w:hAnsi="仿宋" w:cs="仿宋" w:hint="eastAsia"/>
            <w:lang w:eastAsia="zh-CN"/>
          </w:rPr>
          <w:t>(一)、文档编制与审查</w:t>
        </w:r>
        <w:r>
          <w:tab/>
        </w:r>
        <w:r>
          <w:fldChar w:fldCharType="begin"/>
        </w:r>
        <w:r>
          <w:instrText xml:space="preserve"> PAGEREF _Toc15300 \h </w:instrText>
        </w:r>
        <w:r>
          <w:fldChar w:fldCharType="separate"/>
        </w:r>
        <w:r>
          <w:t>12</w:t>
        </w:r>
        <w:r>
          <w:fldChar w:fldCharType="end"/>
        </w:r>
      </w:hyperlink>
    </w:p>
    <w:p>
      <w:pPr>
        <w:pStyle w:val="TOC2"/>
        <w:tabs>
          <w:tab w:val="right" w:leader="dot" w:pos="8306"/>
        </w:tabs>
      </w:pPr>
      <w:hyperlink w:anchor="_Toc16934" w:history="1">
        <w:r>
          <w:rPr>
            <w:rFonts w:ascii="仿宋" w:eastAsia="仿宋" w:hAnsi="仿宋" w:cs="仿宋" w:hint="eastAsia"/>
            <w:lang w:eastAsia="zh-CN"/>
          </w:rPr>
          <w:t>(二)、文档发布与分发</w:t>
        </w:r>
        <w:r>
          <w:tab/>
        </w:r>
        <w:r>
          <w:fldChar w:fldCharType="begin"/>
        </w:r>
        <w:r>
          <w:instrText xml:space="preserve"> PAGEREF _Toc16934 \h </w:instrText>
        </w:r>
        <w:r>
          <w:fldChar w:fldCharType="separate"/>
        </w:r>
        <w:r>
          <w:t>13</w:t>
        </w:r>
        <w:r>
          <w:fldChar w:fldCharType="end"/>
        </w:r>
      </w:hyperlink>
    </w:p>
    <w:p>
      <w:pPr>
        <w:pStyle w:val="TOC2"/>
        <w:tabs>
          <w:tab w:val="right" w:leader="dot" w:pos="8306"/>
        </w:tabs>
      </w:pPr>
      <w:hyperlink w:anchor="_Toc23040" w:history="1">
        <w:r>
          <w:rPr>
            <w:rFonts w:ascii="仿宋" w:eastAsia="仿宋" w:hAnsi="仿宋" w:cs="仿宋" w:hint="eastAsia"/>
            <w:lang w:eastAsia="zh-CN"/>
          </w:rPr>
          <w:t>(三)、文档存档与归档</w:t>
        </w:r>
        <w:r>
          <w:tab/>
        </w:r>
        <w:r>
          <w:fldChar w:fldCharType="begin"/>
        </w:r>
        <w:r>
          <w:instrText xml:space="preserve"> PAGEREF _Toc23040 \h </w:instrText>
        </w:r>
        <w:r>
          <w:fldChar w:fldCharType="separate"/>
        </w:r>
        <w:r>
          <w:t>14</w:t>
        </w:r>
        <w:r>
          <w:fldChar w:fldCharType="end"/>
        </w:r>
      </w:hyperlink>
    </w:p>
    <w:p>
      <w:pPr>
        <w:pStyle w:val="TOC1"/>
        <w:tabs>
          <w:tab w:val="right" w:leader="dot" w:pos="8306"/>
        </w:tabs>
      </w:pPr>
      <w:hyperlink w:anchor="_Toc29861" w:history="1">
        <w:r>
          <w:rPr>
            <w:rFonts w:ascii="仿宋" w:eastAsia="仿宋" w:hAnsi="仿宋" w:cs="仿宋" w:hint="eastAsia"/>
            <w:lang w:eastAsia="zh-CN"/>
          </w:rPr>
          <w:t>四、一氧化二氮项目绩效评估</w:t>
        </w:r>
        <w:r>
          <w:tab/>
        </w:r>
        <w:r>
          <w:fldChar w:fldCharType="begin"/>
        </w:r>
        <w:r>
          <w:instrText xml:space="preserve"> PAGEREF _Toc29861 \h </w:instrText>
        </w:r>
        <w:r>
          <w:fldChar w:fldCharType="separate"/>
        </w:r>
        <w:r>
          <w:t>15</w:t>
        </w:r>
        <w:r>
          <w:fldChar w:fldCharType="end"/>
        </w:r>
      </w:hyperlink>
    </w:p>
    <w:p>
      <w:pPr>
        <w:pStyle w:val="TOC2"/>
        <w:tabs>
          <w:tab w:val="right" w:leader="dot" w:pos="8306"/>
        </w:tabs>
      </w:pPr>
      <w:hyperlink w:anchor="_Toc5260" w:history="1">
        <w:r>
          <w:rPr>
            <w:rFonts w:ascii="仿宋" w:eastAsia="仿宋" w:hAnsi="仿宋" w:cs="仿宋" w:hint="eastAsia"/>
            <w:lang w:eastAsia="zh-CN"/>
          </w:rPr>
          <w:t>(一)、绩效评估指标</w:t>
        </w:r>
        <w:r>
          <w:tab/>
        </w:r>
        <w:r>
          <w:fldChar w:fldCharType="begin"/>
        </w:r>
        <w:r>
          <w:instrText xml:space="preserve"> PAGEREF _Toc5260 \h </w:instrText>
        </w:r>
        <w:r>
          <w:fldChar w:fldCharType="separate"/>
        </w:r>
        <w:r>
          <w:t>15</w:t>
        </w:r>
        <w:r>
          <w:fldChar w:fldCharType="end"/>
        </w:r>
      </w:hyperlink>
    </w:p>
    <w:p>
      <w:pPr>
        <w:pStyle w:val="TOC2"/>
        <w:tabs>
          <w:tab w:val="right" w:leader="dot" w:pos="8306"/>
        </w:tabs>
      </w:pPr>
      <w:hyperlink w:anchor="_Toc25088" w:history="1">
        <w:r>
          <w:rPr>
            <w:rFonts w:ascii="仿宋" w:eastAsia="仿宋" w:hAnsi="仿宋" w:cs="仿宋" w:hint="eastAsia"/>
            <w:lang w:eastAsia="zh-CN"/>
          </w:rPr>
          <w:t>(二)、绩效评估方法</w:t>
        </w:r>
        <w:r>
          <w:tab/>
        </w:r>
        <w:r>
          <w:fldChar w:fldCharType="begin"/>
        </w:r>
        <w:r>
          <w:instrText xml:space="preserve"> PAGEREF _Toc25088 \h </w:instrText>
        </w:r>
        <w:r>
          <w:fldChar w:fldCharType="separate"/>
        </w:r>
        <w:r>
          <w:t>17</w:t>
        </w:r>
        <w:r>
          <w:fldChar w:fldCharType="end"/>
        </w:r>
      </w:hyperlink>
    </w:p>
    <w:p>
      <w:pPr>
        <w:pStyle w:val="TOC2"/>
        <w:tabs>
          <w:tab w:val="right" w:leader="dot" w:pos="8306"/>
        </w:tabs>
      </w:pPr>
      <w:hyperlink w:anchor="_Toc15384" w:history="1">
        <w:r>
          <w:rPr>
            <w:rFonts w:ascii="仿宋" w:eastAsia="仿宋" w:hAnsi="仿宋" w:cs="仿宋" w:hint="eastAsia"/>
            <w:lang w:eastAsia="zh-CN"/>
          </w:rPr>
          <w:t>(三)、绩效评估周期</w:t>
        </w:r>
        <w:r>
          <w:tab/>
        </w:r>
        <w:r>
          <w:fldChar w:fldCharType="begin"/>
        </w:r>
        <w:r>
          <w:instrText xml:space="preserve"> PAGEREF _Toc15384 \h </w:instrText>
        </w:r>
        <w:r>
          <w:fldChar w:fldCharType="separate"/>
        </w:r>
        <w:r>
          <w:t>18</w:t>
        </w:r>
        <w:r>
          <w:fldChar w:fldCharType="end"/>
        </w:r>
      </w:hyperlink>
    </w:p>
    <w:p>
      <w:pPr>
        <w:pStyle w:val="TOC1"/>
        <w:tabs>
          <w:tab w:val="right" w:leader="dot" w:pos="8306"/>
        </w:tabs>
      </w:pPr>
      <w:hyperlink w:anchor="_Toc18599" w:history="1">
        <w:r>
          <w:rPr>
            <w:rFonts w:ascii="仿宋" w:eastAsia="仿宋" w:hAnsi="仿宋" w:cs="仿宋" w:hint="eastAsia"/>
            <w:lang w:eastAsia="zh-CN"/>
          </w:rPr>
          <w:t>五、市场分析、调研</w:t>
        </w:r>
        <w:r>
          <w:tab/>
        </w:r>
        <w:r>
          <w:fldChar w:fldCharType="begin"/>
        </w:r>
        <w:r>
          <w:instrText xml:space="preserve"> PAGEREF _Toc18599 \h </w:instrText>
        </w:r>
        <w:r>
          <w:fldChar w:fldCharType="separate"/>
        </w:r>
        <w:r>
          <w:t>19</w:t>
        </w:r>
        <w:r>
          <w:fldChar w:fldCharType="end"/>
        </w:r>
      </w:hyperlink>
    </w:p>
    <w:p>
      <w:pPr>
        <w:pStyle w:val="TOC2"/>
        <w:tabs>
          <w:tab w:val="right" w:leader="dot" w:pos="8306"/>
        </w:tabs>
      </w:pPr>
      <w:hyperlink w:anchor="_Toc27619" w:history="1">
        <w:r>
          <w:rPr>
            <w:rFonts w:ascii="仿宋" w:eastAsia="仿宋" w:hAnsi="仿宋" w:cs="仿宋" w:hint="eastAsia"/>
            <w:lang w:eastAsia="zh-CN"/>
          </w:rPr>
          <w:t>(一)、一氧化二氮行业分析</w:t>
        </w:r>
        <w:r>
          <w:tab/>
        </w:r>
        <w:r>
          <w:fldChar w:fldCharType="begin"/>
        </w:r>
        <w:r>
          <w:instrText xml:space="preserve"> PAGEREF _Toc27619 \h </w:instrText>
        </w:r>
        <w:r>
          <w:fldChar w:fldCharType="separate"/>
        </w:r>
        <w:r>
          <w:t>19</w:t>
        </w:r>
        <w:r>
          <w:fldChar w:fldCharType="end"/>
        </w:r>
      </w:hyperlink>
    </w:p>
    <w:p>
      <w:pPr>
        <w:pStyle w:val="TOC2"/>
        <w:tabs>
          <w:tab w:val="right" w:leader="dot" w:pos="8306"/>
        </w:tabs>
      </w:pPr>
      <w:hyperlink w:anchor="_Toc6947" w:history="1">
        <w:r>
          <w:rPr>
            <w:rFonts w:ascii="仿宋" w:eastAsia="仿宋" w:hAnsi="仿宋" w:cs="仿宋" w:hint="eastAsia"/>
            <w:lang w:eastAsia="zh-CN"/>
          </w:rPr>
          <w:t>(二)、一氧化二氮市场分析预测</w:t>
        </w:r>
        <w:r>
          <w:tab/>
        </w:r>
        <w:r>
          <w:fldChar w:fldCharType="begin"/>
        </w:r>
        <w:r>
          <w:instrText xml:space="preserve"> PAGEREF _Toc6947 \h </w:instrText>
        </w:r>
        <w:r>
          <w:fldChar w:fldCharType="separate"/>
        </w:r>
        <w:r>
          <w:t>19</w:t>
        </w:r>
        <w:r>
          <w:fldChar w:fldCharType="end"/>
        </w:r>
      </w:hyperlink>
    </w:p>
    <w:p>
      <w:pPr>
        <w:pStyle w:val="TOC1"/>
        <w:tabs>
          <w:tab w:val="right" w:leader="dot" w:pos="8306"/>
        </w:tabs>
      </w:pPr>
      <w:hyperlink w:anchor="_Toc10103" w:history="1">
        <w:r>
          <w:rPr>
            <w:rFonts w:ascii="仿宋" w:eastAsia="仿宋" w:hAnsi="仿宋" w:cs="仿宋" w:hint="eastAsia"/>
            <w:lang w:eastAsia="zh-CN"/>
          </w:rPr>
          <w:t>六、一氧化二氮项目可持续发展</w:t>
        </w:r>
        <w:r>
          <w:tab/>
        </w:r>
        <w:r>
          <w:fldChar w:fldCharType="begin"/>
        </w:r>
        <w:r>
          <w:instrText xml:space="preserve"> PAGEREF _Toc10103 \h </w:instrText>
        </w:r>
        <w:r>
          <w:fldChar w:fldCharType="separate"/>
        </w:r>
        <w:r>
          <w:t>20</w:t>
        </w:r>
        <w:r>
          <w:fldChar w:fldCharType="end"/>
        </w:r>
      </w:hyperlink>
    </w:p>
    <w:p>
      <w:pPr>
        <w:pStyle w:val="TOC2"/>
        <w:tabs>
          <w:tab w:val="right" w:leader="dot" w:pos="8306"/>
        </w:tabs>
      </w:pPr>
      <w:hyperlink w:anchor="_Toc17779" w:history="1">
        <w:r>
          <w:rPr>
            <w:rFonts w:ascii="仿宋" w:eastAsia="仿宋" w:hAnsi="仿宋" w:cs="仿宋" w:hint="eastAsia"/>
            <w:lang w:eastAsia="zh-CN"/>
          </w:rPr>
          <w:t>(一)、可持续战略与实践</w:t>
        </w:r>
        <w:r>
          <w:tab/>
        </w:r>
        <w:r>
          <w:fldChar w:fldCharType="begin"/>
        </w:r>
        <w:r>
          <w:instrText xml:space="preserve"> PAGEREF _Toc17779 \h </w:instrText>
        </w:r>
        <w:r>
          <w:fldChar w:fldCharType="separate"/>
        </w:r>
        <w:r>
          <w:t>20</w:t>
        </w:r>
        <w:r>
          <w:fldChar w:fldCharType="end"/>
        </w:r>
      </w:hyperlink>
    </w:p>
    <w:p>
      <w:pPr>
        <w:pStyle w:val="TOC2"/>
        <w:tabs>
          <w:tab w:val="right" w:leader="dot" w:pos="8306"/>
        </w:tabs>
      </w:pPr>
      <w:hyperlink w:anchor="_Toc12039" w:history="1">
        <w:r>
          <w:rPr>
            <w:rFonts w:ascii="仿宋" w:eastAsia="仿宋" w:hAnsi="仿宋" w:cs="仿宋" w:hint="eastAsia"/>
            <w:lang w:eastAsia="zh-CN"/>
          </w:rPr>
          <w:t>(二)、环保与社会责任</w:t>
        </w:r>
        <w:r>
          <w:tab/>
        </w:r>
        <w:r>
          <w:fldChar w:fldCharType="begin"/>
        </w:r>
        <w:r>
          <w:instrText xml:space="preserve"> PAGEREF _Toc12039 \h </w:instrText>
        </w:r>
        <w:r>
          <w:fldChar w:fldCharType="separate"/>
        </w:r>
        <w:r>
          <w:t>21</w:t>
        </w:r>
        <w:r>
          <w:fldChar w:fldCharType="end"/>
        </w:r>
      </w:hyperlink>
    </w:p>
    <w:p>
      <w:pPr>
        <w:pStyle w:val="TOC1"/>
        <w:tabs>
          <w:tab w:val="right" w:leader="dot" w:pos="8306"/>
        </w:tabs>
      </w:pPr>
      <w:hyperlink w:anchor="_Toc16997" w:history="1">
        <w:r>
          <w:rPr>
            <w:rFonts w:ascii="仿宋" w:eastAsia="仿宋" w:hAnsi="仿宋" w:cs="仿宋" w:hint="eastAsia"/>
            <w:lang w:eastAsia="zh-CN"/>
          </w:rPr>
          <w:t>七、一氧化二氮项目财务管理</w:t>
        </w:r>
        <w:r>
          <w:tab/>
        </w:r>
        <w:r>
          <w:fldChar w:fldCharType="begin"/>
        </w:r>
        <w:r>
          <w:instrText xml:space="preserve"> PAGEREF _Toc16997 \h </w:instrText>
        </w:r>
        <w:r>
          <w:fldChar w:fldCharType="separate"/>
        </w:r>
        <w:r>
          <w:t>22</w:t>
        </w:r>
        <w:r>
          <w:fldChar w:fldCharType="end"/>
        </w:r>
      </w:hyperlink>
    </w:p>
    <w:p>
      <w:pPr>
        <w:pStyle w:val="TOC2"/>
        <w:tabs>
          <w:tab w:val="right" w:leader="dot" w:pos="8306"/>
        </w:tabs>
      </w:pPr>
      <w:hyperlink w:anchor="_Toc2026" w:history="1">
        <w:r>
          <w:rPr>
            <w:rFonts w:ascii="仿宋" w:eastAsia="仿宋" w:hAnsi="仿宋" w:cs="仿宋" w:hint="eastAsia"/>
            <w:lang w:eastAsia="zh-CN"/>
          </w:rPr>
          <w:t>(一)、资金需求大</w:t>
        </w:r>
        <w:r>
          <w:tab/>
        </w:r>
        <w:r>
          <w:fldChar w:fldCharType="begin"/>
        </w:r>
        <w:r>
          <w:instrText xml:space="preserve"> PAGEREF _Toc2026 \h </w:instrText>
        </w:r>
        <w:r>
          <w:fldChar w:fldCharType="separate"/>
        </w:r>
        <w:r>
          <w:t>22</w:t>
        </w:r>
        <w:r>
          <w:fldChar w:fldCharType="end"/>
        </w:r>
      </w:hyperlink>
    </w:p>
    <w:p>
      <w:pPr>
        <w:pStyle w:val="TOC2"/>
        <w:tabs>
          <w:tab w:val="right" w:leader="dot" w:pos="8306"/>
        </w:tabs>
      </w:pPr>
      <w:hyperlink w:anchor="_Toc10417" w:history="1">
        <w:r>
          <w:rPr>
            <w:rFonts w:ascii="仿宋" w:eastAsia="仿宋" w:hAnsi="仿宋" w:cs="仿宋" w:hint="eastAsia"/>
            <w:lang w:eastAsia="zh-CN"/>
          </w:rPr>
          <w:t>(二)、研发周期长</w:t>
        </w:r>
        <w:r>
          <w:tab/>
        </w:r>
        <w:r>
          <w:fldChar w:fldCharType="begin"/>
        </w:r>
        <w:r>
          <w:instrText xml:space="preserve"> PAGEREF _Toc10417 \h </w:instrText>
        </w:r>
        <w:r>
          <w:fldChar w:fldCharType="separate"/>
        </w:r>
        <w:r>
          <w:t>23</w:t>
        </w:r>
        <w:r>
          <w:fldChar w:fldCharType="end"/>
        </w:r>
      </w:hyperlink>
    </w:p>
    <w:p>
      <w:pPr>
        <w:pStyle w:val="TOC2"/>
        <w:tabs>
          <w:tab w:val="right" w:leader="dot" w:pos="8306"/>
        </w:tabs>
      </w:pPr>
      <w:hyperlink w:anchor="_Toc25037" w:history="1">
        <w:r>
          <w:rPr>
            <w:rFonts w:ascii="仿宋" w:eastAsia="仿宋" w:hAnsi="仿宋" w:cs="仿宋" w:hint="eastAsia"/>
            <w:lang w:eastAsia="zh-CN"/>
          </w:rPr>
          <w:t>(三)、市场风险大</w:t>
        </w:r>
        <w:r>
          <w:tab/>
        </w:r>
        <w:r>
          <w:fldChar w:fldCharType="begin"/>
        </w:r>
        <w:r>
          <w:instrText xml:space="preserve"> PAGEREF _Toc25037 \h </w:instrText>
        </w:r>
        <w:r>
          <w:fldChar w:fldCharType="separate"/>
        </w:r>
        <w:r>
          <w:t>24</w:t>
        </w:r>
        <w:r>
          <w:fldChar w:fldCharType="end"/>
        </w:r>
      </w:hyperlink>
    </w:p>
    <w:p>
      <w:pPr>
        <w:pStyle w:val="TOC2"/>
        <w:tabs>
          <w:tab w:val="right" w:leader="dot" w:pos="8306"/>
        </w:tabs>
      </w:pPr>
      <w:hyperlink w:anchor="_Toc21975" w:history="1">
        <w:r>
          <w:rPr>
            <w:rFonts w:ascii="仿宋" w:eastAsia="仿宋" w:hAnsi="仿宋" w:cs="仿宋" w:hint="eastAsia"/>
            <w:lang w:eastAsia="zh-CN"/>
          </w:rPr>
          <w:t>(四)、利润率高</w:t>
        </w:r>
        <w:r>
          <w:tab/>
        </w:r>
        <w:r>
          <w:fldChar w:fldCharType="begin"/>
        </w:r>
        <w:r>
          <w:instrText xml:space="preserve"> PAGEREF _Toc21975 \h </w:instrText>
        </w:r>
        <w:r>
          <w:fldChar w:fldCharType="separate"/>
        </w:r>
        <w:r>
          <w:t>27</w:t>
        </w:r>
        <w:r>
          <w:fldChar w:fldCharType="end"/>
        </w:r>
      </w:hyperlink>
    </w:p>
    <w:p>
      <w:pPr>
        <w:pStyle w:val="TOC1"/>
        <w:tabs>
          <w:tab w:val="right" w:leader="dot" w:pos="8306"/>
        </w:tabs>
      </w:pPr>
      <w:hyperlink w:anchor="_Toc1678" w:history="1">
        <w:r>
          <w:rPr>
            <w:rFonts w:ascii="仿宋" w:eastAsia="仿宋" w:hAnsi="仿宋" w:cs="仿宋" w:hint="eastAsia"/>
            <w:lang w:eastAsia="zh-CN"/>
          </w:rPr>
          <w:t>八、一氧化二氮项目人力资源管理</w:t>
        </w:r>
        <w:r>
          <w:tab/>
        </w:r>
        <w:r>
          <w:fldChar w:fldCharType="begin"/>
        </w:r>
        <w:r>
          <w:instrText xml:space="preserve"> PAGEREF _Toc1678 \h </w:instrText>
        </w:r>
        <w:r>
          <w:fldChar w:fldCharType="separate"/>
        </w:r>
        <w:r>
          <w:t>29</w:t>
        </w:r>
        <w:r>
          <w:fldChar w:fldCharType="end"/>
        </w:r>
      </w:hyperlink>
    </w:p>
    <w:p>
      <w:pPr>
        <w:pStyle w:val="TOC2"/>
        <w:tabs>
          <w:tab w:val="right" w:leader="dot" w:pos="8306"/>
        </w:tabs>
      </w:pPr>
      <w:hyperlink w:anchor="_Toc19734" w:history="1">
        <w:r>
          <w:rPr>
            <w:rFonts w:ascii="仿宋" w:eastAsia="仿宋" w:hAnsi="仿宋" w:cs="仿宋" w:hint="eastAsia"/>
            <w:lang w:eastAsia="zh-CN"/>
          </w:rPr>
          <w:t>(一)、建立健全的预算管理制度</w:t>
        </w:r>
        <w:r>
          <w:tab/>
        </w:r>
        <w:r>
          <w:fldChar w:fldCharType="begin"/>
        </w:r>
        <w:r>
          <w:instrText xml:space="preserve"> PAGEREF _Toc19734 \h </w:instrText>
        </w:r>
        <w:r>
          <w:fldChar w:fldCharType="separate"/>
        </w:r>
        <w:r>
          <w:t>29</w:t>
        </w:r>
        <w:r>
          <w:fldChar w:fldCharType="end"/>
        </w:r>
      </w:hyperlink>
    </w:p>
    <w:p>
      <w:pPr>
        <w:pStyle w:val="TOC2"/>
        <w:tabs>
          <w:tab w:val="right" w:leader="dot" w:pos="8306"/>
        </w:tabs>
      </w:pPr>
      <w:hyperlink w:anchor="_Toc12772" w:history="1">
        <w:r>
          <w:rPr>
            <w:rFonts w:ascii="仿宋" w:eastAsia="仿宋" w:hAnsi="仿宋" w:cs="仿宋" w:hint="eastAsia"/>
            <w:lang w:eastAsia="zh-CN"/>
          </w:rPr>
          <w:t>(二)、加强资金流动监控</w:t>
        </w:r>
        <w:r>
          <w:tab/>
        </w:r>
        <w:r>
          <w:fldChar w:fldCharType="begin"/>
        </w:r>
        <w:r>
          <w:instrText xml:space="preserve"> PAGEREF _Toc12772 \h </w:instrText>
        </w:r>
        <w:r>
          <w:fldChar w:fldCharType="separate"/>
        </w:r>
        <w:r>
          <w:t>31</w:t>
        </w:r>
        <w:r>
          <w:fldChar w:fldCharType="end"/>
        </w:r>
      </w:hyperlink>
    </w:p>
    <w:p>
      <w:pPr>
        <w:pStyle w:val="TOC2"/>
        <w:tabs>
          <w:tab w:val="right" w:leader="dot" w:pos="8306"/>
        </w:tabs>
      </w:pPr>
      <w:hyperlink w:anchor="_Toc21239" w:history="1">
        <w:r>
          <w:rPr>
            <w:rFonts w:ascii="仿宋" w:eastAsia="仿宋" w:hAnsi="仿宋" w:cs="仿宋" w:hint="eastAsia"/>
            <w:lang w:eastAsia="zh-CN"/>
          </w:rPr>
          <w:t>(三)、制定完善的风险控制机制</w:t>
        </w:r>
        <w:r>
          <w:tab/>
        </w:r>
        <w:r>
          <w:fldChar w:fldCharType="begin"/>
        </w:r>
        <w:r>
          <w:instrText xml:space="preserve"> PAGEREF _Toc21239 \h </w:instrText>
        </w:r>
        <w:r>
          <w:fldChar w:fldCharType="separate"/>
        </w:r>
        <w:r>
          <w:t>32</w:t>
        </w:r>
        <w:r>
          <w:fldChar w:fldCharType="end"/>
        </w:r>
      </w:hyperlink>
    </w:p>
    <w:p>
      <w:pPr>
        <w:pStyle w:val="TOC2"/>
        <w:tabs>
          <w:tab w:val="right" w:leader="dot" w:pos="8306"/>
        </w:tabs>
      </w:pPr>
      <w:hyperlink w:anchor="_Toc22328" w:history="1">
        <w:r>
          <w:rPr>
            <w:rFonts w:ascii="仿宋" w:eastAsia="仿宋" w:hAnsi="仿宋" w:cs="仿宋" w:hint="eastAsia"/>
            <w:lang w:eastAsia="zh-CN"/>
          </w:rPr>
          <w:t>(四)、优化成本管理</w:t>
        </w:r>
        <w:r>
          <w:tab/>
        </w:r>
        <w:r>
          <w:fldChar w:fldCharType="begin"/>
        </w:r>
        <w:r>
          <w:instrText xml:space="preserve"> PAGEREF _Toc22328 \h </w:instrText>
        </w:r>
        <w:r>
          <w:fldChar w:fldCharType="separate"/>
        </w:r>
        <w:r>
          <w:t>33</w:t>
        </w:r>
        <w:r>
          <w:fldChar w:fldCharType="end"/>
        </w:r>
      </w:hyperlink>
    </w:p>
    <w:p>
      <w:pPr>
        <w:pStyle w:val="TOC1"/>
        <w:tabs>
          <w:tab w:val="right" w:leader="dot" w:pos="8306"/>
        </w:tabs>
      </w:pPr>
      <w:hyperlink w:anchor="_Toc21049" w:history="1">
        <w:r>
          <w:rPr>
            <w:rFonts w:ascii="仿宋" w:eastAsia="仿宋" w:hAnsi="仿宋" w:cs="仿宋" w:hint="eastAsia"/>
            <w:lang w:eastAsia="zh-CN"/>
          </w:rPr>
          <w:t>九、一氧化二氮项目环境影响分析</w:t>
        </w:r>
        <w:r>
          <w:tab/>
        </w:r>
        <w:r>
          <w:fldChar w:fldCharType="begin"/>
        </w:r>
        <w:r>
          <w:instrText xml:space="preserve"> PAGEREF _Toc21049 \h </w:instrText>
        </w:r>
        <w:r>
          <w:fldChar w:fldCharType="separate"/>
        </w:r>
        <w:r>
          <w:t>34</w:t>
        </w:r>
        <w:r>
          <w:fldChar w:fldCharType="end"/>
        </w:r>
      </w:hyperlink>
    </w:p>
    <w:p>
      <w:pPr>
        <w:pStyle w:val="TOC2"/>
        <w:tabs>
          <w:tab w:val="right" w:leader="dot" w:pos="8306"/>
        </w:tabs>
      </w:pPr>
      <w:hyperlink w:anchor="_Toc20317" w:history="1">
        <w:r>
          <w:rPr>
            <w:rFonts w:ascii="仿宋" w:eastAsia="仿宋" w:hAnsi="仿宋" w:cs="仿宋" w:hint="eastAsia"/>
            <w:lang w:eastAsia="zh-CN"/>
          </w:rPr>
          <w:t>(一)、建设区域环境质量现状</w:t>
        </w:r>
        <w:r>
          <w:tab/>
        </w:r>
        <w:r>
          <w:fldChar w:fldCharType="begin"/>
        </w:r>
        <w:r>
          <w:instrText xml:space="preserve"> PAGEREF _Toc20317 \h </w:instrText>
        </w:r>
        <w:r>
          <w:fldChar w:fldCharType="separate"/>
        </w:r>
        <w:r>
          <w:t>34</w:t>
        </w:r>
        <w:r>
          <w:fldChar w:fldCharType="end"/>
        </w:r>
      </w:hyperlink>
    </w:p>
    <w:p>
      <w:pPr>
        <w:pStyle w:val="TOC2"/>
        <w:tabs>
          <w:tab w:val="right" w:leader="dot" w:pos="8306"/>
        </w:tabs>
      </w:pPr>
      <w:hyperlink w:anchor="_Toc15655" w:history="1">
        <w:r>
          <w:rPr>
            <w:rFonts w:ascii="仿宋" w:eastAsia="仿宋" w:hAnsi="仿宋" w:cs="仿宋" w:hint="eastAsia"/>
            <w:lang w:eastAsia="zh-CN"/>
          </w:rPr>
          <w:t>(二)、建设期环境保护</w:t>
        </w:r>
        <w:r>
          <w:tab/>
        </w:r>
        <w:r>
          <w:fldChar w:fldCharType="begin"/>
        </w:r>
        <w:r>
          <w:instrText xml:space="preserve"> PAGEREF _Toc15655 \h </w:instrText>
        </w:r>
        <w:r>
          <w:fldChar w:fldCharType="separate"/>
        </w:r>
        <w:r>
          <w:t>36</w:t>
        </w:r>
        <w:r>
          <w:fldChar w:fldCharType="end"/>
        </w:r>
      </w:hyperlink>
    </w:p>
    <w:p>
      <w:pPr>
        <w:pStyle w:val="TOC2"/>
        <w:tabs>
          <w:tab w:val="right" w:leader="dot" w:pos="8306"/>
        </w:tabs>
      </w:pPr>
      <w:hyperlink w:anchor="_Toc29971" w:history="1">
        <w:r>
          <w:rPr>
            <w:rFonts w:ascii="仿宋" w:eastAsia="仿宋" w:hAnsi="仿宋" w:cs="仿宋" w:hint="eastAsia"/>
            <w:lang w:eastAsia="zh-CN"/>
          </w:rPr>
          <w:t>(三)、运营期环境保护</w:t>
        </w:r>
        <w:r>
          <w:tab/>
        </w:r>
        <w:r>
          <w:fldChar w:fldCharType="begin"/>
        </w:r>
        <w:r>
          <w:instrText xml:space="preserve"> PAGEREF _Toc29971 \h </w:instrText>
        </w:r>
        <w:r>
          <w:fldChar w:fldCharType="separate"/>
        </w:r>
        <w:r>
          <w:t>37</w:t>
        </w:r>
        <w:r>
          <w:fldChar w:fldCharType="end"/>
        </w:r>
      </w:hyperlink>
    </w:p>
    <w:p>
      <w:pPr>
        <w:pStyle w:val="TOC2"/>
        <w:tabs>
          <w:tab w:val="right" w:leader="dot" w:pos="8306"/>
        </w:tabs>
      </w:pPr>
      <w:hyperlink w:anchor="_Toc30370" w:history="1">
        <w:r>
          <w:rPr>
            <w:rFonts w:ascii="仿宋" w:eastAsia="仿宋" w:hAnsi="仿宋" w:cs="仿宋" w:hint="eastAsia"/>
            <w:lang w:eastAsia="zh-CN"/>
          </w:rPr>
          <w:t>(四)、一氧化二氮项目建设对区域经济的影响</w:t>
        </w:r>
        <w:r>
          <w:tab/>
        </w:r>
        <w:r>
          <w:fldChar w:fldCharType="begin"/>
        </w:r>
        <w:r>
          <w:instrText xml:space="preserve"> PAGEREF _Toc30370 \h </w:instrText>
        </w:r>
        <w:r>
          <w:fldChar w:fldCharType="separate"/>
        </w:r>
        <w:r>
          <w:t>39</w:t>
        </w:r>
        <w:r>
          <w:fldChar w:fldCharType="end"/>
        </w:r>
      </w:hyperlink>
    </w:p>
    <w:p>
      <w:pPr>
        <w:pStyle w:val="TOC2"/>
        <w:tabs>
          <w:tab w:val="right" w:leader="dot" w:pos="8306"/>
        </w:tabs>
      </w:pPr>
      <w:hyperlink w:anchor="_Toc11883" w:history="1">
        <w:r>
          <w:rPr>
            <w:rFonts w:ascii="仿宋" w:eastAsia="仿宋" w:hAnsi="仿宋" w:cs="仿宋" w:hint="eastAsia"/>
            <w:lang w:eastAsia="zh-CN"/>
          </w:rPr>
          <w:t>(五)、废弃物处理</w:t>
        </w:r>
        <w:r>
          <w:tab/>
        </w:r>
        <w:r>
          <w:fldChar w:fldCharType="begin"/>
        </w:r>
        <w:r>
          <w:instrText xml:space="preserve"> PAGEREF _Toc11883 \h </w:instrText>
        </w:r>
        <w:r>
          <w:fldChar w:fldCharType="separate"/>
        </w:r>
        <w:r>
          <w:t>40</w:t>
        </w:r>
        <w:r>
          <w:fldChar w:fldCharType="end"/>
        </w:r>
      </w:hyperlink>
    </w:p>
    <w:p>
      <w:pPr>
        <w:pStyle w:val="TOC2"/>
        <w:tabs>
          <w:tab w:val="right" w:leader="dot" w:pos="8306"/>
        </w:tabs>
      </w:pPr>
      <w:hyperlink w:anchor="_Toc26718" w:history="1">
        <w:r>
          <w:rPr>
            <w:rFonts w:ascii="仿宋" w:eastAsia="仿宋" w:hAnsi="仿宋" w:cs="仿宋" w:hint="eastAsia"/>
            <w:lang w:eastAsia="zh-CN"/>
          </w:rPr>
          <w:t>(六)、特殊环境影响分析</w:t>
        </w:r>
        <w:r>
          <w:tab/>
        </w:r>
        <w:r>
          <w:fldChar w:fldCharType="begin"/>
        </w:r>
        <w:r>
          <w:instrText xml:space="preserve"> PAGEREF _Toc26718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7" w:history="1">
        <w:r>
          <w:rPr>
            <w:rFonts w:ascii="仿宋" w:eastAsia="仿宋" w:hAnsi="仿宋" w:cs="仿宋" w:hint="eastAsia"/>
            <w:lang w:eastAsia="zh-CN"/>
          </w:rPr>
          <w:t>(七)、清洁生产</w:t>
        </w:r>
        <w:r>
          <w:tab/>
        </w:r>
        <w:r>
          <w:fldChar w:fldCharType="begin"/>
        </w:r>
        <w:r>
          <w:instrText xml:space="preserve"> PAGEREF _Toc4747 \h </w:instrText>
        </w:r>
        <w:r>
          <w:fldChar w:fldCharType="separate"/>
        </w:r>
        <w:r>
          <w:t>43</w:t>
        </w:r>
        <w:r>
          <w:fldChar w:fldCharType="end"/>
        </w:r>
      </w:hyperlink>
    </w:p>
    <w:p>
      <w:pPr>
        <w:pStyle w:val="TOC2"/>
        <w:tabs>
          <w:tab w:val="right" w:leader="dot" w:pos="8306"/>
        </w:tabs>
      </w:pPr>
      <w:hyperlink w:anchor="_Toc22564" w:history="1">
        <w:r>
          <w:rPr>
            <w:rFonts w:ascii="仿宋" w:eastAsia="仿宋" w:hAnsi="仿宋" w:cs="仿宋" w:hint="eastAsia"/>
            <w:lang w:eastAsia="zh-CN"/>
          </w:rPr>
          <w:t>(八)、环境保护综合评价</w:t>
        </w:r>
        <w:r>
          <w:tab/>
        </w:r>
        <w:r>
          <w:fldChar w:fldCharType="begin"/>
        </w:r>
        <w:r>
          <w:instrText xml:space="preserve"> PAGEREF _Toc22564 \h </w:instrText>
        </w:r>
        <w:r>
          <w:fldChar w:fldCharType="separate"/>
        </w:r>
        <w:r>
          <w:t>44</w:t>
        </w:r>
        <w:r>
          <w:fldChar w:fldCharType="end"/>
        </w:r>
      </w:hyperlink>
    </w:p>
    <w:p>
      <w:pPr>
        <w:pStyle w:val="TOC1"/>
        <w:tabs>
          <w:tab w:val="right" w:leader="dot" w:pos="8306"/>
        </w:tabs>
      </w:pPr>
      <w:hyperlink w:anchor="_Toc5736" w:history="1">
        <w:r>
          <w:rPr>
            <w:rFonts w:ascii="仿宋" w:eastAsia="仿宋" w:hAnsi="仿宋" w:cs="仿宋" w:hint="eastAsia"/>
            <w:lang w:eastAsia="zh-CN"/>
          </w:rPr>
          <w:t>十、一氧化二氮项目计划安排</w:t>
        </w:r>
        <w:r>
          <w:tab/>
        </w:r>
        <w:r>
          <w:fldChar w:fldCharType="begin"/>
        </w:r>
        <w:r>
          <w:instrText xml:space="preserve"> PAGEREF _Toc5736 \h </w:instrText>
        </w:r>
        <w:r>
          <w:fldChar w:fldCharType="separate"/>
        </w:r>
        <w:r>
          <w:t>45</w:t>
        </w:r>
        <w:r>
          <w:fldChar w:fldCharType="end"/>
        </w:r>
      </w:hyperlink>
    </w:p>
    <w:p>
      <w:pPr>
        <w:pStyle w:val="TOC2"/>
        <w:tabs>
          <w:tab w:val="right" w:leader="dot" w:pos="8306"/>
        </w:tabs>
      </w:pPr>
      <w:hyperlink w:anchor="_Toc23582" w:history="1">
        <w:r>
          <w:rPr>
            <w:rFonts w:ascii="仿宋" w:eastAsia="仿宋" w:hAnsi="仿宋" w:cs="仿宋" w:hint="eastAsia"/>
            <w:lang w:eastAsia="zh-CN"/>
          </w:rPr>
          <w:t>(一)、建设周期</w:t>
        </w:r>
        <w:r>
          <w:tab/>
        </w:r>
        <w:r>
          <w:fldChar w:fldCharType="begin"/>
        </w:r>
        <w:r>
          <w:instrText xml:space="preserve"> PAGEREF _Toc23582 \h </w:instrText>
        </w:r>
        <w:r>
          <w:fldChar w:fldCharType="separate"/>
        </w:r>
        <w:r>
          <w:t>45</w:t>
        </w:r>
        <w:r>
          <w:fldChar w:fldCharType="end"/>
        </w:r>
      </w:hyperlink>
    </w:p>
    <w:p>
      <w:pPr>
        <w:pStyle w:val="TOC2"/>
        <w:tabs>
          <w:tab w:val="right" w:leader="dot" w:pos="8306"/>
        </w:tabs>
      </w:pPr>
      <w:hyperlink w:anchor="_Toc16490" w:history="1">
        <w:r>
          <w:rPr>
            <w:rFonts w:ascii="仿宋" w:eastAsia="仿宋" w:hAnsi="仿宋" w:cs="仿宋" w:hint="eastAsia"/>
            <w:lang w:eastAsia="zh-CN"/>
          </w:rPr>
          <w:t>(二)、建设进度</w:t>
        </w:r>
        <w:r>
          <w:tab/>
        </w:r>
        <w:r>
          <w:fldChar w:fldCharType="begin"/>
        </w:r>
        <w:r>
          <w:instrText xml:space="preserve"> PAGEREF _Toc16490 \h </w:instrText>
        </w:r>
        <w:r>
          <w:fldChar w:fldCharType="separate"/>
        </w:r>
        <w:r>
          <w:t>46</w:t>
        </w:r>
        <w:r>
          <w:fldChar w:fldCharType="end"/>
        </w:r>
      </w:hyperlink>
    </w:p>
    <w:p>
      <w:pPr>
        <w:pStyle w:val="TOC2"/>
        <w:tabs>
          <w:tab w:val="right" w:leader="dot" w:pos="8306"/>
        </w:tabs>
      </w:pPr>
      <w:hyperlink w:anchor="_Toc3694" w:history="1">
        <w:r>
          <w:rPr>
            <w:rFonts w:ascii="仿宋" w:eastAsia="仿宋" w:hAnsi="仿宋" w:cs="仿宋" w:hint="eastAsia"/>
            <w:lang w:eastAsia="zh-CN"/>
          </w:rPr>
          <w:t>(三)、进度安排注意事项</w:t>
        </w:r>
        <w:r>
          <w:tab/>
        </w:r>
        <w:r>
          <w:fldChar w:fldCharType="begin"/>
        </w:r>
        <w:r>
          <w:instrText xml:space="preserve"> PAGEREF _Toc3694 \h </w:instrText>
        </w:r>
        <w:r>
          <w:fldChar w:fldCharType="separate"/>
        </w:r>
        <w:r>
          <w:t>47</w:t>
        </w:r>
        <w:r>
          <w:fldChar w:fldCharType="end"/>
        </w:r>
      </w:hyperlink>
    </w:p>
    <w:p>
      <w:pPr>
        <w:pStyle w:val="TOC2"/>
        <w:tabs>
          <w:tab w:val="right" w:leader="dot" w:pos="8306"/>
        </w:tabs>
      </w:pPr>
      <w:hyperlink w:anchor="_Toc8729" w:history="1">
        <w:r>
          <w:rPr>
            <w:rFonts w:ascii="仿宋" w:eastAsia="仿宋" w:hAnsi="仿宋" w:cs="仿宋" w:hint="eastAsia"/>
            <w:lang w:eastAsia="zh-CN"/>
          </w:rPr>
          <w:t>(四)、人力资源配置</w:t>
        </w:r>
        <w:r>
          <w:tab/>
        </w:r>
        <w:r>
          <w:fldChar w:fldCharType="begin"/>
        </w:r>
        <w:r>
          <w:instrText xml:space="preserve"> PAGEREF _Toc8729 \h </w:instrText>
        </w:r>
        <w:r>
          <w:fldChar w:fldCharType="separate"/>
        </w:r>
        <w:r>
          <w:t>48</w:t>
        </w:r>
        <w:r>
          <w:fldChar w:fldCharType="end"/>
        </w:r>
      </w:hyperlink>
    </w:p>
    <w:p>
      <w:pPr>
        <w:pStyle w:val="TOC1"/>
        <w:tabs>
          <w:tab w:val="right" w:leader="dot" w:pos="8306"/>
        </w:tabs>
      </w:pPr>
      <w:hyperlink w:anchor="_Toc25254" w:history="1">
        <w:r>
          <w:rPr>
            <w:rFonts w:ascii="仿宋" w:eastAsia="仿宋" w:hAnsi="仿宋" w:cs="仿宋" w:hint="eastAsia"/>
            <w:lang w:eastAsia="zh-CN"/>
          </w:rPr>
          <w:t>十一、一氧化二氮项目技术管理</w:t>
        </w:r>
        <w:r>
          <w:tab/>
        </w:r>
        <w:r>
          <w:fldChar w:fldCharType="begin"/>
        </w:r>
        <w:r>
          <w:instrText xml:space="preserve"> PAGEREF _Toc25254 \h </w:instrText>
        </w:r>
        <w:r>
          <w:fldChar w:fldCharType="separate"/>
        </w:r>
        <w:r>
          <w:t>49</w:t>
        </w:r>
        <w:r>
          <w:fldChar w:fldCharType="end"/>
        </w:r>
      </w:hyperlink>
    </w:p>
    <w:p>
      <w:pPr>
        <w:pStyle w:val="TOC2"/>
        <w:tabs>
          <w:tab w:val="right" w:leader="dot" w:pos="8306"/>
        </w:tabs>
      </w:pPr>
      <w:hyperlink w:anchor="_Toc4161" w:history="1">
        <w:r>
          <w:rPr>
            <w:rFonts w:ascii="仿宋" w:eastAsia="仿宋" w:hAnsi="仿宋" w:cs="仿宋" w:hint="eastAsia"/>
            <w:lang w:eastAsia="zh-CN"/>
          </w:rPr>
          <w:t>(一)、技术方案选用方向</w:t>
        </w:r>
        <w:r>
          <w:tab/>
        </w:r>
        <w:r>
          <w:fldChar w:fldCharType="begin"/>
        </w:r>
        <w:r>
          <w:instrText xml:space="preserve"> PAGEREF _Toc4161 \h </w:instrText>
        </w:r>
        <w:r>
          <w:fldChar w:fldCharType="separate"/>
        </w:r>
        <w:r>
          <w:t>49</w:t>
        </w:r>
        <w:r>
          <w:fldChar w:fldCharType="end"/>
        </w:r>
      </w:hyperlink>
    </w:p>
    <w:p>
      <w:pPr>
        <w:pStyle w:val="TOC2"/>
        <w:tabs>
          <w:tab w:val="right" w:leader="dot" w:pos="8306"/>
        </w:tabs>
      </w:pPr>
      <w:hyperlink w:anchor="_Toc21468" w:history="1">
        <w:r>
          <w:rPr>
            <w:rFonts w:ascii="仿宋" w:eastAsia="仿宋" w:hAnsi="仿宋" w:cs="仿宋" w:hint="eastAsia"/>
            <w:lang w:eastAsia="zh-CN"/>
          </w:rPr>
          <w:t>(二)、工艺技术方案选用原则</w:t>
        </w:r>
        <w:r>
          <w:tab/>
        </w:r>
        <w:r>
          <w:fldChar w:fldCharType="begin"/>
        </w:r>
        <w:r>
          <w:instrText xml:space="preserve"> PAGEREF _Toc21468 \h </w:instrText>
        </w:r>
        <w:r>
          <w:fldChar w:fldCharType="separate"/>
        </w:r>
        <w:r>
          <w:t>51</w:t>
        </w:r>
        <w:r>
          <w:fldChar w:fldCharType="end"/>
        </w:r>
      </w:hyperlink>
    </w:p>
    <w:p>
      <w:pPr>
        <w:pStyle w:val="TOC2"/>
        <w:tabs>
          <w:tab w:val="right" w:leader="dot" w:pos="8306"/>
        </w:tabs>
      </w:pPr>
      <w:hyperlink w:anchor="_Toc5427" w:history="1">
        <w:r>
          <w:rPr>
            <w:rFonts w:ascii="仿宋" w:eastAsia="仿宋" w:hAnsi="仿宋" w:cs="仿宋" w:hint="eastAsia"/>
            <w:lang w:eastAsia="zh-CN"/>
          </w:rPr>
          <w:t>(三)、工艺技术方案要求</w:t>
        </w:r>
        <w:r>
          <w:tab/>
        </w:r>
        <w:r>
          <w:fldChar w:fldCharType="begin"/>
        </w:r>
        <w:r>
          <w:instrText xml:space="preserve"> PAGEREF _Toc5427 \h </w:instrText>
        </w:r>
        <w:r>
          <w:fldChar w:fldCharType="separate"/>
        </w:r>
        <w:r>
          <w:t>53</w:t>
        </w:r>
        <w:r>
          <w:fldChar w:fldCharType="end"/>
        </w:r>
      </w:hyperlink>
    </w:p>
    <w:p>
      <w:pPr>
        <w:pStyle w:val="TOC1"/>
        <w:tabs>
          <w:tab w:val="right" w:leader="dot" w:pos="8306"/>
        </w:tabs>
      </w:pPr>
      <w:hyperlink w:anchor="_Toc6248" w:history="1">
        <w:r>
          <w:rPr>
            <w:rFonts w:ascii="仿宋" w:eastAsia="仿宋" w:hAnsi="仿宋" w:cs="仿宋" w:hint="eastAsia"/>
            <w:lang w:eastAsia="zh-CN"/>
          </w:rPr>
          <w:t>十二、一氧化二氮项目投资规划</w:t>
        </w:r>
        <w:r>
          <w:tab/>
        </w:r>
        <w:r>
          <w:fldChar w:fldCharType="begin"/>
        </w:r>
        <w:r>
          <w:instrText xml:space="preserve"> PAGEREF _Toc6248 \h </w:instrText>
        </w:r>
        <w:r>
          <w:fldChar w:fldCharType="separate"/>
        </w:r>
        <w:r>
          <w:t>55</w:t>
        </w:r>
        <w:r>
          <w:fldChar w:fldCharType="end"/>
        </w:r>
      </w:hyperlink>
    </w:p>
    <w:p>
      <w:pPr>
        <w:pStyle w:val="TOC2"/>
        <w:tabs>
          <w:tab w:val="right" w:leader="dot" w:pos="8306"/>
        </w:tabs>
      </w:pPr>
      <w:hyperlink w:anchor="_Toc13834" w:history="1">
        <w:r>
          <w:rPr>
            <w:rFonts w:ascii="仿宋" w:eastAsia="仿宋" w:hAnsi="仿宋" w:cs="仿宋" w:hint="eastAsia"/>
            <w:lang w:eastAsia="zh-CN"/>
          </w:rPr>
          <w:t>(一)、一氧化二氮项目总投资估算</w:t>
        </w:r>
        <w:r>
          <w:tab/>
        </w:r>
        <w:r>
          <w:fldChar w:fldCharType="begin"/>
        </w:r>
        <w:r>
          <w:instrText xml:space="preserve"> PAGEREF _Toc13834 \h </w:instrText>
        </w:r>
        <w:r>
          <w:fldChar w:fldCharType="separate"/>
        </w:r>
        <w:r>
          <w:t>55</w:t>
        </w:r>
        <w:r>
          <w:fldChar w:fldCharType="end"/>
        </w:r>
      </w:hyperlink>
    </w:p>
    <w:p>
      <w:pPr>
        <w:pStyle w:val="TOC2"/>
        <w:tabs>
          <w:tab w:val="right" w:leader="dot" w:pos="8306"/>
        </w:tabs>
      </w:pPr>
      <w:hyperlink w:anchor="_Toc12435" w:history="1">
        <w:r>
          <w:rPr>
            <w:rFonts w:ascii="仿宋" w:eastAsia="仿宋" w:hAnsi="仿宋" w:cs="仿宋" w:hint="eastAsia"/>
            <w:lang w:eastAsia="zh-CN"/>
          </w:rPr>
          <w:t>(二)、资金筹措</w:t>
        </w:r>
        <w:r>
          <w:tab/>
        </w:r>
        <w:r>
          <w:fldChar w:fldCharType="begin"/>
        </w:r>
        <w:r>
          <w:instrText xml:space="preserve"> PAGEREF _Toc12435 \h </w:instrText>
        </w:r>
        <w:r>
          <w:fldChar w:fldCharType="separate"/>
        </w:r>
        <w:r>
          <w:t>57</w:t>
        </w:r>
        <w:r>
          <w:fldChar w:fldCharType="end"/>
        </w:r>
      </w:hyperlink>
    </w:p>
    <w:p>
      <w:pPr>
        <w:pStyle w:val="TOC1"/>
        <w:tabs>
          <w:tab w:val="right" w:leader="dot" w:pos="8306"/>
        </w:tabs>
      </w:pPr>
      <w:hyperlink w:anchor="_Toc11038" w:history="1">
        <w:r>
          <w:rPr>
            <w:rFonts w:ascii="仿宋" w:eastAsia="仿宋" w:hAnsi="仿宋" w:cs="仿宋" w:hint="eastAsia"/>
            <w:lang w:eastAsia="zh-CN"/>
          </w:rPr>
          <w:t>十三、利益相关者分析与沟通计划</w:t>
        </w:r>
        <w:r>
          <w:tab/>
        </w:r>
        <w:r>
          <w:fldChar w:fldCharType="begin"/>
        </w:r>
        <w:r>
          <w:instrText xml:space="preserve"> PAGEREF _Toc11038 \h </w:instrText>
        </w:r>
        <w:r>
          <w:fldChar w:fldCharType="separate"/>
        </w:r>
        <w:r>
          <w:t>57</w:t>
        </w:r>
        <w:r>
          <w:fldChar w:fldCharType="end"/>
        </w:r>
      </w:hyperlink>
    </w:p>
    <w:p>
      <w:pPr>
        <w:pStyle w:val="TOC2"/>
        <w:tabs>
          <w:tab w:val="right" w:leader="dot" w:pos="8306"/>
        </w:tabs>
      </w:pPr>
      <w:hyperlink w:anchor="_Toc4029" w:history="1">
        <w:r>
          <w:rPr>
            <w:rFonts w:ascii="仿宋" w:eastAsia="仿宋" w:hAnsi="仿宋" w:cs="仿宋" w:hint="eastAsia"/>
            <w:lang w:eastAsia="zh-CN"/>
          </w:rPr>
          <w:t>(一)、利益相关者分析</w:t>
        </w:r>
        <w:r>
          <w:tab/>
        </w:r>
        <w:r>
          <w:fldChar w:fldCharType="begin"/>
        </w:r>
        <w:r>
          <w:instrText xml:space="preserve"> PAGEREF _Toc4029 \h </w:instrText>
        </w:r>
        <w:r>
          <w:fldChar w:fldCharType="separate"/>
        </w:r>
        <w:r>
          <w:t>57</w:t>
        </w:r>
        <w:r>
          <w:fldChar w:fldCharType="end"/>
        </w:r>
      </w:hyperlink>
    </w:p>
    <w:p>
      <w:pPr>
        <w:pStyle w:val="TOC2"/>
        <w:tabs>
          <w:tab w:val="right" w:leader="dot" w:pos="8306"/>
        </w:tabs>
      </w:pPr>
      <w:hyperlink w:anchor="_Toc27915" w:history="1">
        <w:r>
          <w:rPr>
            <w:rFonts w:ascii="仿宋" w:eastAsia="仿宋" w:hAnsi="仿宋" w:cs="仿宋" w:hint="eastAsia"/>
            <w:lang w:eastAsia="zh-CN"/>
          </w:rPr>
          <w:t>(二)、沟通计划</w:t>
        </w:r>
        <w:r>
          <w:tab/>
        </w:r>
        <w:r>
          <w:fldChar w:fldCharType="begin"/>
        </w:r>
        <w:r>
          <w:instrText xml:space="preserve"> PAGEREF _Toc27915 \h </w:instrText>
        </w:r>
        <w:r>
          <w:fldChar w:fldCharType="separate"/>
        </w:r>
        <w:r>
          <w:t>59</w:t>
        </w:r>
        <w:r>
          <w:fldChar w:fldCharType="end"/>
        </w:r>
      </w:hyperlink>
    </w:p>
    <w:p>
      <w:pPr>
        <w:pStyle w:val="TOC1"/>
        <w:tabs>
          <w:tab w:val="right" w:leader="dot" w:pos="8306"/>
        </w:tabs>
      </w:pPr>
      <w:hyperlink w:anchor="_Toc23500" w:history="1">
        <w:r>
          <w:rPr>
            <w:rFonts w:ascii="仿宋" w:eastAsia="仿宋" w:hAnsi="仿宋" w:cs="仿宋" w:hint="eastAsia"/>
            <w:lang w:eastAsia="zh-CN"/>
          </w:rPr>
          <w:t>十四、质量管理体系</w:t>
        </w:r>
        <w:r>
          <w:tab/>
        </w:r>
        <w:r>
          <w:fldChar w:fldCharType="begin"/>
        </w:r>
        <w:r>
          <w:instrText xml:space="preserve"> PAGEREF _Toc23500 \h </w:instrText>
        </w:r>
        <w:r>
          <w:fldChar w:fldCharType="separate"/>
        </w:r>
        <w:r>
          <w:t>60</w:t>
        </w:r>
        <w:r>
          <w:fldChar w:fldCharType="end"/>
        </w:r>
      </w:hyperlink>
    </w:p>
    <w:p>
      <w:pPr>
        <w:pStyle w:val="TOC2"/>
        <w:tabs>
          <w:tab w:val="right" w:leader="dot" w:pos="8306"/>
        </w:tabs>
      </w:pPr>
      <w:hyperlink w:anchor="_Toc17144" w:history="1">
        <w:r>
          <w:rPr>
            <w:rFonts w:ascii="仿宋" w:eastAsia="仿宋" w:hAnsi="仿宋" w:cs="仿宋" w:hint="eastAsia"/>
            <w:lang w:eastAsia="zh-CN"/>
          </w:rPr>
          <w:t>(一)、质量目标与方针</w:t>
        </w:r>
        <w:r>
          <w:tab/>
        </w:r>
        <w:r>
          <w:fldChar w:fldCharType="begin"/>
        </w:r>
        <w:r>
          <w:instrText xml:space="preserve"> PAGEREF _Toc17144 \h </w:instrText>
        </w:r>
        <w:r>
          <w:fldChar w:fldCharType="separate"/>
        </w:r>
        <w:r>
          <w:t>60</w:t>
        </w:r>
        <w:r>
          <w:fldChar w:fldCharType="end"/>
        </w:r>
      </w:hyperlink>
    </w:p>
    <w:p>
      <w:pPr>
        <w:pStyle w:val="TOC2"/>
        <w:tabs>
          <w:tab w:val="right" w:leader="dot" w:pos="8306"/>
        </w:tabs>
      </w:pPr>
      <w:hyperlink w:anchor="_Toc23768" w:history="1">
        <w:r>
          <w:rPr>
            <w:rFonts w:ascii="仿宋" w:eastAsia="仿宋" w:hAnsi="仿宋" w:cs="仿宋" w:hint="eastAsia"/>
            <w:lang w:eastAsia="zh-CN"/>
          </w:rPr>
          <w:t>(二)、质量管理责任</w:t>
        </w:r>
        <w:r>
          <w:tab/>
        </w:r>
        <w:r>
          <w:fldChar w:fldCharType="begin"/>
        </w:r>
        <w:r>
          <w:instrText xml:space="preserve"> PAGEREF _Toc23768 \h </w:instrText>
        </w:r>
        <w:r>
          <w:fldChar w:fldCharType="separate"/>
        </w:r>
        <w:r>
          <w:t>61</w:t>
        </w:r>
        <w:r>
          <w:fldChar w:fldCharType="end"/>
        </w:r>
      </w:hyperlink>
    </w:p>
    <w:p>
      <w:pPr>
        <w:pStyle w:val="TOC2"/>
        <w:tabs>
          <w:tab w:val="right" w:leader="dot" w:pos="8306"/>
        </w:tabs>
      </w:pPr>
      <w:hyperlink w:anchor="_Toc9214" w:history="1">
        <w:r>
          <w:rPr>
            <w:rFonts w:ascii="仿宋" w:eastAsia="仿宋" w:hAnsi="仿宋" w:cs="仿宋" w:hint="eastAsia"/>
            <w:lang w:eastAsia="zh-CN"/>
          </w:rPr>
          <w:t>(三)、质量管理体系文件</w:t>
        </w:r>
        <w:r>
          <w:tab/>
        </w:r>
        <w:r>
          <w:fldChar w:fldCharType="begin"/>
        </w:r>
        <w:r>
          <w:instrText xml:space="preserve"> PAGEREF _Toc9214 \h </w:instrText>
        </w:r>
        <w:r>
          <w:fldChar w:fldCharType="separate"/>
        </w:r>
        <w:r>
          <w:t>62</w:t>
        </w:r>
        <w:r>
          <w:fldChar w:fldCharType="end"/>
        </w:r>
      </w:hyperlink>
    </w:p>
    <w:p>
      <w:pPr>
        <w:pStyle w:val="TOC2"/>
        <w:tabs>
          <w:tab w:val="right" w:leader="dot" w:pos="8306"/>
        </w:tabs>
      </w:pPr>
      <w:hyperlink w:anchor="_Toc18288" w:history="1">
        <w:r>
          <w:rPr>
            <w:rFonts w:ascii="仿宋" w:eastAsia="仿宋" w:hAnsi="仿宋" w:cs="仿宋" w:hint="eastAsia"/>
            <w:lang w:eastAsia="zh-CN"/>
          </w:rPr>
          <w:t>(四)、质量培训与教育</w:t>
        </w:r>
        <w:r>
          <w:tab/>
        </w:r>
        <w:r>
          <w:fldChar w:fldCharType="begin"/>
        </w:r>
        <w:r>
          <w:instrText xml:space="preserve"> PAGEREF _Toc18288 \h </w:instrText>
        </w:r>
        <w:r>
          <w:fldChar w:fldCharType="separate"/>
        </w:r>
        <w:r>
          <w:t>64</w:t>
        </w:r>
        <w:r>
          <w:fldChar w:fldCharType="end"/>
        </w:r>
      </w:hyperlink>
    </w:p>
    <w:p>
      <w:pPr>
        <w:pStyle w:val="TOC2"/>
        <w:tabs>
          <w:tab w:val="right" w:leader="dot" w:pos="8306"/>
        </w:tabs>
      </w:pPr>
      <w:hyperlink w:anchor="_Toc3293" w:history="1">
        <w:r>
          <w:rPr>
            <w:rFonts w:ascii="仿宋" w:eastAsia="仿宋" w:hAnsi="仿宋" w:cs="仿宋" w:hint="eastAsia"/>
            <w:lang w:eastAsia="zh-CN"/>
          </w:rPr>
          <w:t>(五)、质量审核与评价</w:t>
        </w:r>
        <w:r>
          <w:tab/>
        </w:r>
        <w:r>
          <w:fldChar w:fldCharType="begin"/>
        </w:r>
        <w:r>
          <w:instrText xml:space="preserve"> PAGEREF _Toc3293 \h </w:instrText>
        </w:r>
        <w:r>
          <w:fldChar w:fldCharType="separate"/>
        </w:r>
        <w:r>
          <w:t>65</w:t>
        </w:r>
        <w:r>
          <w:fldChar w:fldCharType="end"/>
        </w:r>
      </w:hyperlink>
    </w:p>
    <w:p>
      <w:pPr>
        <w:pStyle w:val="TOC2"/>
        <w:tabs>
          <w:tab w:val="right" w:leader="dot" w:pos="8306"/>
        </w:tabs>
      </w:pPr>
      <w:hyperlink w:anchor="_Toc7672" w:history="1">
        <w:r>
          <w:rPr>
            <w:rFonts w:ascii="仿宋" w:eastAsia="仿宋" w:hAnsi="仿宋" w:cs="仿宋" w:hint="eastAsia"/>
            <w:lang w:eastAsia="zh-CN"/>
          </w:rPr>
          <w:t>(六)、不符合与纠正措施</w:t>
        </w:r>
        <w:r>
          <w:tab/>
        </w:r>
        <w:r>
          <w:fldChar w:fldCharType="begin"/>
        </w:r>
        <w:r>
          <w:instrText xml:space="preserve"> PAGEREF _Toc7672 \h </w:instrText>
        </w:r>
        <w:r>
          <w:fldChar w:fldCharType="separate"/>
        </w:r>
        <w:r>
          <w:t>66</w:t>
        </w:r>
        <w:r>
          <w:fldChar w:fldCharType="end"/>
        </w:r>
      </w:hyperlink>
    </w:p>
    <w:p>
      <w:pPr>
        <w:pStyle w:val="TOC1"/>
        <w:tabs>
          <w:tab w:val="right" w:leader="dot" w:pos="8306"/>
        </w:tabs>
      </w:pPr>
      <w:hyperlink w:anchor="_Toc13422" w:history="1">
        <w:r>
          <w:rPr>
            <w:rFonts w:ascii="仿宋" w:eastAsia="仿宋" w:hAnsi="仿宋" w:cs="仿宋" w:hint="eastAsia"/>
            <w:lang w:eastAsia="zh-CN"/>
          </w:rPr>
          <w:t>十五、一氧化二氮项目实施保障措施</w:t>
        </w:r>
        <w:r>
          <w:tab/>
        </w:r>
        <w:r>
          <w:fldChar w:fldCharType="begin"/>
        </w:r>
        <w:r>
          <w:instrText xml:space="preserve"> PAGEREF _Toc13422 \h </w:instrText>
        </w:r>
        <w:r>
          <w:fldChar w:fldCharType="separate"/>
        </w:r>
        <w:r>
          <w:t>68</w:t>
        </w:r>
        <w:r>
          <w:fldChar w:fldCharType="end"/>
        </w:r>
      </w:hyperlink>
    </w:p>
    <w:p>
      <w:pPr>
        <w:pStyle w:val="TOC2"/>
        <w:tabs>
          <w:tab w:val="right" w:leader="dot" w:pos="8306"/>
        </w:tabs>
      </w:pPr>
      <w:hyperlink w:anchor="_Toc2534" w:history="1">
        <w:r>
          <w:rPr>
            <w:rFonts w:ascii="仿宋" w:eastAsia="仿宋" w:hAnsi="仿宋" w:cs="仿宋" w:hint="eastAsia"/>
            <w:lang w:eastAsia="zh-CN"/>
          </w:rPr>
          <w:t>(一)、一氧化二氮项目实施保障机制</w:t>
        </w:r>
        <w:r>
          <w:tab/>
        </w:r>
        <w:r>
          <w:fldChar w:fldCharType="begin"/>
        </w:r>
        <w:r>
          <w:instrText xml:space="preserve"> PAGEREF _Toc2534 \h </w:instrText>
        </w:r>
        <w:r>
          <w:fldChar w:fldCharType="separate"/>
        </w:r>
        <w:r>
          <w:t>68</w:t>
        </w:r>
        <w:r>
          <w:fldChar w:fldCharType="end"/>
        </w:r>
      </w:hyperlink>
    </w:p>
    <w:p>
      <w:pPr>
        <w:pStyle w:val="TOC2"/>
        <w:tabs>
          <w:tab w:val="right" w:leader="dot" w:pos="8306"/>
        </w:tabs>
      </w:pPr>
      <w:hyperlink w:anchor="_Toc7270" w:history="1">
        <w:r>
          <w:rPr>
            <w:rFonts w:ascii="仿宋" w:eastAsia="仿宋" w:hAnsi="仿宋" w:cs="仿宋" w:hint="eastAsia"/>
            <w:lang w:eastAsia="zh-CN"/>
          </w:rPr>
          <w:t>(二)、一氧化二氮项目法律合规要求</w:t>
        </w:r>
        <w:r>
          <w:tab/>
        </w:r>
        <w:r>
          <w:fldChar w:fldCharType="begin"/>
        </w:r>
        <w:r>
          <w:instrText xml:space="preserve"> PAGEREF _Toc7270 \h </w:instrText>
        </w:r>
        <w:r>
          <w:fldChar w:fldCharType="separate"/>
        </w:r>
        <w:r>
          <w:t>71</w:t>
        </w:r>
        <w:r>
          <w:fldChar w:fldCharType="end"/>
        </w:r>
      </w:hyperlink>
    </w:p>
    <w:p>
      <w:pPr>
        <w:pStyle w:val="TOC2"/>
        <w:tabs>
          <w:tab w:val="right" w:leader="dot" w:pos="8306"/>
        </w:tabs>
      </w:pPr>
      <w:hyperlink w:anchor="_Toc21474" w:history="1">
        <w:r>
          <w:rPr>
            <w:rFonts w:ascii="仿宋" w:eastAsia="仿宋" w:hAnsi="仿宋" w:cs="仿宋" w:hint="eastAsia"/>
            <w:lang w:eastAsia="zh-CN"/>
          </w:rPr>
          <w:t>(三)、一氧化二氮项目合同管理与法律事务</w:t>
        </w:r>
        <w:r>
          <w:tab/>
        </w:r>
        <w:r>
          <w:fldChar w:fldCharType="begin"/>
        </w:r>
        <w:r>
          <w:instrText xml:space="preserve"> PAGEREF _Toc21474 \h </w:instrText>
        </w:r>
        <w:r>
          <w:fldChar w:fldCharType="separate"/>
        </w:r>
        <w:r>
          <w:t>75</w:t>
        </w:r>
        <w:r>
          <w:fldChar w:fldCharType="end"/>
        </w:r>
      </w:hyperlink>
    </w:p>
    <w:p>
      <w:pPr>
        <w:pStyle w:val="TOC2"/>
        <w:tabs>
          <w:tab w:val="right" w:leader="dot" w:pos="8306"/>
        </w:tabs>
      </w:pPr>
      <w:hyperlink w:anchor="_Toc10596" w:history="1">
        <w:r>
          <w:rPr>
            <w:rFonts w:ascii="仿宋" w:eastAsia="仿宋" w:hAnsi="仿宋" w:cs="仿宋" w:hint="eastAsia"/>
            <w:lang w:eastAsia="zh-CN"/>
          </w:rPr>
          <w:t>(四)、一氧化二氮项目知识产权保护策略</w:t>
        </w:r>
        <w:r>
          <w:tab/>
        </w:r>
        <w:r>
          <w:fldChar w:fldCharType="begin"/>
        </w:r>
        <w:r>
          <w:instrText xml:space="preserve"> PAGEREF _Toc10596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02"/>
      <w:r>
        <w:rPr>
          <w:rFonts w:ascii="仿宋" w:eastAsia="仿宋" w:hAnsi="仿宋" w:cs="仿宋" w:hint="eastAsia"/>
          <w:sz w:val="28"/>
          <w:lang w:eastAsia="zh-CN"/>
        </w:rPr>
        <w:t>一、一氧化二氮项目概论</w:t>
      </w:r>
      <w:bookmarkEnd w:id="2"/>
    </w:p>
    <w:p>
      <w:pPr>
        <w:pStyle w:val="Heading2"/>
        <w:rPr>
          <w:rFonts w:ascii="仿宋" w:eastAsia="仿宋" w:hAnsi="仿宋" w:cs="仿宋" w:hint="eastAsia"/>
          <w:lang w:eastAsia="zh-CN"/>
        </w:rPr>
      </w:pPr>
      <w:bookmarkStart w:id="3" w:name="_Toc25362"/>
      <w:r>
        <w:rPr>
          <w:rFonts w:ascii="仿宋" w:eastAsia="仿宋" w:hAnsi="仿宋" w:cs="仿宋" w:hint="eastAsia"/>
          <w:lang w:eastAsia="zh-CN"/>
        </w:rPr>
        <w:t>(一)、一氧化二氮项目概况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起源追溯至对市场的深入洞察。市场的不断演变与变革为一氧化二氮项目提供了难得的机遇。当前市场存在的需求缺口和变革的大环境共同构成了一氧化二氮项目的背景。这个一氧化二氮项目旨在充分利用市场机遇，填补行业中尚未满足的需求，为客户提供全新的解决方案。市场的变革和需求的增长使得这个一氧化二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一氧化二氮项目名称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氧化二氮项目正式命名为一氧化二氮。这个名称不仅仅是一个标识，更代表了一氧化二氮项目的核心理念和愿景。它蕴含着一氧化二氮项目所要解决问题的关键字，具有强烈的表达和辨识度，为一氧化二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一氧化二氮项目目标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核心目标是提供一种全新、高效的解决方案，满足客户日益增长的需求。一氧化二氮项目追求的不仅仅是满足市场需求，更是在市场中获得卓越的竞争优势。通过不断提升产品或服务的质量和创新水平，一氧化二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一氧化二氮项目范围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全面涵盖了产品研发、制造、市场推广和售后服务，确保从产品设计到最终用户体验的全方位关注。这一全面的一氧化二氮项目范围是为了确保一氧化二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一氧化二氮项目时间表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一氧化二氮项目计划在未来18个月内完成，包括研发、测试、市场试点和正式推出等不同阶段。这个时间表的合理设计是为了确保一氧化二氮项目各个阶段的顺利推进，以便按时交付高质量的成果。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一氧化二氮项目预算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一氧化二氮项目总预算估算为XX百万美元，主要分配在研发、市场推广、人员培训和运营等方面。这一充足的预算为一氧化二氮项目提供了充足的资源，确保一氧化二氮项目在各个方面都能取得优异的表现。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一氧化二氮项目风险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可能面临的风险包括市场接受度低、技术难题、竞争激烈等。一氧化二氮项目团队已经制定了相应的风险应对计划，通过前瞻性的风险管理，确保一氧化二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一氧化二氮项目团队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一氧化二氮项目汇聚了一支经验丰富、多领域专业素养的核心团队，确保一氧化二氮项目在各个方面都能拥有高水平的执行力。团队的协同作战是一氧化二氮项目成功的关键因素之一。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一氧化二氮项目背景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一氧化二氮项目的背景根植于市场对更高效、创新产品的渴望，同时也受到科技发展对行业格局的深刻改变的影响。这为一氧化二氮项目提供了广阔的发展空间和市场需求。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一氧化二氮项目现状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截至目前，一氧化二氮项目已完成市场调研和技术验证，取得了初步的成功。这为一氧化二氮项目在未来的发展奠定了坚实的基础，为更远大的目标打下了坚实的基石。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252"/>
      <w:r>
        <w:rPr>
          <w:rFonts w:ascii="仿宋" w:eastAsia="仿宋" w:hAnsi="仿宋" w:cs="仿宋" w:hint="eastAsia"/>
          <w:sz w:val="28"/>
          <w:lang w:eastAsia="zh-CN"/>
        </w:rPr>
        <w:t>(二)、一氧化二氮项目目标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keyword》一氧化二氮项目首要业务目标是在市场中占据有利地位，实现产品/服务的成功推广和销售。通过不断提升产品质量、创新性，一氧化二氮项目追求成为行业中的领导者，赢得更多客户的青睐。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在科技迅速发展的时代，一氧化二氮项目着眼于技术创新。通过持续的研发和技术升级，一氧化二氮项目旨在推出更具创新性的产品或服务，以满足市场对新鲜、先进解决方案的需求。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为了建立可持续的客户关系，一氧化二氮项目设定了客户满意度目标。通过提供卓越的产品质量和优质的客户服务，一氧化二氮项目追求赢得客户的信任和忠诚度，确保他们的满意度达到行业领先水平。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一氧化二氮项目注重社会责任和可持续发展。通过实施环保、社会责任一氧化二氮项目，一氧化二氮项目致力于在经济发展的同时保护环境，促进社会公平，实现可持续经营。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一氧化二氮项目的团队是实现目标的核心驱动力。因此，一氧化二氮项目设定了团队发展目标，包括提升团队成员的专业技能、培养领导力，以及搭建协同高效的团队工作氛围。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726"/>
      <w:r>
        <w:rPr>
          <w:rFonts w:ascii="仿宋" w:eastAsia="仿宋" w:hAnsi="仿宋" w:cs="仿宋" w:hint="eastAsia"/>
          <w:sz w:val="28"/>
          <w:lang w:eastAsia="zh-CN"/>
        </w:rPr>
        <w:t>(三)、一氧化二氮项目提出的理由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一氧化二氮项目提出的理由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源于对市场机遇的深刻洞察。当前市场中存在的需求缺口和行业发展趋势表明，有巨大的商业机会等待被开发。通过准确捕捉市场机遇，一氧化二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理念基于对技术创新的信仰。通过持续的研发和技术投入，一氧化二氮项目有望推出更具创新性的产品或服务。在科技飞速发展的当下，一氧化二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是为了增强企业的行业竞争力。通过提升产品或服务的质量和独特性，一氧化二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响应了消费者需求的变化。随着社会和科技的不断发展，消费者对产品和服务的需求也在发生变化。通过深入了解并及时回应消费者的新需求，一氧化二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一氧化二氮项目的提出是企业战略发展规划的一部分。在面对日益激烈的市场竞争和不断变化的商业环境中，一氧化二氮项目作为企业战略的一环，旨在为企业开辟新的增长领域，巩固企业在行业中的地位。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不仅仅是基于商业考量，还注重社会责任。通过推出环保、社会责任等方面的一氧化二氮项目，一氧化二氮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一氧化二氮项目的提出反映了对利益相关者期望的关注。包括客户、员工、投资者等利益相关者在企业发展中都有着各自的期望，一氧化二氮项目力求在满足这些期望的同时，取得更大的共赢。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948"/>
      <w:r>
        <w:rPr>
          <w:rFonts w:ascii="仿宋" w:eastAsia="仿宋" w:hAnsi="仿宋" w:cs="仿宋" w:hint="eastAsia"/>
          <w:sz w:val="28"/>
          <w:lang w:eastAsia="zh-CN"/>
        </w:rPr>
        <w:t>(四)、一氧化二氮项目意义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在实施一氧化二氮项目的过程中，我们不仅仅是在追逐商业成功，更是为企业和社会的多个层面创造了深远的意义。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首要意义在于提升企业的市场竞争力。通过持续的创新和对产品质量的高标准要求，一氧化二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一氧化二氮项目的推进将促使行业技术水平的提升。通过引入先进技术和创新性解决方案，一氧化二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一氧化二氮项目不仅创造了大量就业机会，提高了就业水平，还注重社会责任和环保。通过参与社会公益事业和推动环保一氧化二氮项目，一氧化二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综合而言，一氧化二氮项目意义重大，不仅推动了企业的发展，也为行业和社会的进步贡献了积极力量。这是一个全面而深刻的影响，将在未来产生可持续的正面效应。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279"/>
      <w:r>
        <w:rPr>
          <w:rFonts w:ascii="仿宋" w:eastAsia="仿宋" w:hAnsi="仿宋" w:cs="仿宋" w:hint="eastAsia"/>
          <w:sz w:val="28"/>
          <w:lang w:eastAsia="zh-CN"/>
        </w:rPr>
        <w:t>(五)、一氧化二氮项目背景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在当今迅猛发展的商业环境中，一氧化二氮项目的动因根植于对多方面因素的审慎考量。这个一氧化二氮项目的提出并非孤立的决策，而是对企业所处背景深入思考的产物。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一氧化二氮项目背后的首要原因。科技的迅速发展和全球市场的快速变化使得企业必须灵活应对。一氧化二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竞争的激烈程度也是一氧化二氮项目背景中不可忽视的一环。企业需要在激烈竞争中脱颖而出，为此，一氧化二氮项目致力于打破常规，提供独特的价值主张，以吸引客户并确保市场份额的增长。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技术的迅速发展为企业带来了机遇与挑战。作为一氧化二氮项目启动的背景之一，对新兴技术的应用将有助于提升企业的技术水平，使其在不断演进的商业环境中保持竞争优势。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此外，社会对企业责任的期望也在逐渐升高。一氧化二氮项目充分融入了社会责任的理念，通过可持续经营和社会公益一氧化二氮项目，企图为社会贡献一份力量，在商业成功的同时关注社会价值。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752"/>
      <w:r>
        <w:rPr>
          <w:rFonts w:ascii="仿宋" w:eastAsia="仿宋" w:hAnsi="仿宋" w:cs="仿宋" w:hint="eastAsia"/>
          <w:sz w:val="28"/>
          <w:lang w:eastAsia="zh-CN"/>
        </w:rPr>
        <w:t>二、一氧化二氮项目危机管理</w:t>
      </w:r>
      <w:bookmarkEnd w:id="8"/>
    </w:p>
    <w:p>
      <w:pPr>
        <w:pStyle w:val="Heading2"/>
        <w:rPr>
          <w:rFonts w:ascii="仿宋" w:eastAsia="仿宋" w:hAnsi="仿宋" w:cs="仿宋" w:hint="eastAsia"/>
          <w:lang w:eastAsia="zh-CN"/>
        </w:rPr>
      </w:pPr>
      <w:bookmarkStart w:id="9" w:name="_Toc563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危机管理中，危机预警与识别是确保一氧化二氮项目稳健运行的核心步骤。通过建立全面的监测机制，一氧化二氮项目团队旨在及时发现和理解潜在的风险和危机因素，以便采取及时的预防和应对措施，确保一氧化二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首先，通过深入的风险评估，一氧化二氮项目团队全面分析了整个一氧化二氮项目和各个阶段可能存在的威胁。这包括准确评估每个潜在风险的发生概率和可能影响的程度，为后续危机预警提供了有力支持。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一氧化二氮项目团队着重于明确定义一氧化二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一氧化二氮项目进展的持续监控，团队能够及时发现潜在问题并作出迅速反应。一氧化二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在这一阶段，团队的专业素养和反应速度将发挥至关重要的作用，以确保潜在危机能够在初期得到有效的处理，最大程度地减轻负面影响。通过危机预警与识别，一氧化二氮项目得以更有序、可控地推进。</w:t>
      </w:r>
    </w:p>
    <w:p>
      <w:pPr>
        <w:pStyle w:val="Heading2"/>
        <w:ind w:firstLine="560" w:firstLineChars="200"/>
        <w:rPr>
          <w:rFonts w:ascii="仿宋" w:eastAsia="仿宋" w:hAnsi="仿宋" w:cs="仿宋" w:hint="eastAsia"/>
          <w:sz w:val="28"/>
          <w:lang w:eastAsia="zh-CN"/>
        </w:rPr>
      </w:pPr>
      <w:bookmarkStart w:id="10" w:name="_Toc2881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在危机发生时，一氧化二氮项目团队立即行动，成立了应急小组。该小组的任务是迅速制定并实施紧急应对措施，以最小化潜在损失。以下是采取的主要措施：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暂停一氧化二氮项目进度：为遏制危机蔓延，一氧化二氮项目暂时停止进行，以便全面评估当前状况。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资源重新分配：重新评估一氧化二氮项目资源的分配，确保最大限度地减小损失。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实时沟通：与关键利益相关者建立实时沟通机制，向他们传递一氧化二氮项目危机的实际状况，保障一氧化二氮项目核心利益。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在紧急应对的同时，一氧化二氮项目团队强调了团队协作和有效沟通的重要性。以下是团队协作的关键举措：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信息共享机制：建立了信息共享平台，确保团队成员能够及时获取一氧化二氮项目危机的实时信息。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领导者沟通：一氧化二氮项目领导者通过定期会议和即时沟通工具，指导团队应对危机，保持团队稳定运行。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随着危机得到初步控制，一氧化二氮项目团队转向制定恢复计划，以确保一氧化二氮项目能够从中迅速恢复。主要恢复计划包括：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修复受损的进度计划：重新评估一氧化二氮项目进度，制定修复计划，确保一氧化二氮项目尽快回归正常进程。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重新调整资源分配：优化资源分配，确保一氧化二氮项目在有限资源下高效运转。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风险管理机制加强：对一氧化二氮项目风险进行全面评估，制定更强化的风险管理策略，以预防未来可能的危机。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188"/>
      <w:r>
        <w:rPr>
          <w:rFonts w:ascii="仿宋" w:eastAsia="仿宋" w:hAnsi="仿宋" w:cs="仿宋" w:hint="eastAsia"/>
          <w:sz w:val="28"/>
          <w:lang w:eastAsia="zh-CN"/>
        </w:rPr>
        <w:t>三、一氧化二氮项目文档管理</w:t>
      </w:r>
      <w:bookmarkEnd w:id="11"/>
    </w:p>
    <w:p>
      <w:pPr>
        <w:pStyle w:val="Heading2"/>
        <w:rPr>
          <w:rFonts w:ascii="仿宋" w:eastAsia="仿宋" w:hAnsi="仿宋" w:cs="仿宋" w:hint="eastAsia"/>
          <w:lang w:eastAsia="zh-CN"/>
        </w:rPr>
      </w:pPr>
      <w:bookmarkStart w:id="12" w:name="_Toc1530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一氧化二氮项目高度重视文档的质量和准确性，以支持一氧化二氮项目的各项活动和决策。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文档的编制始于一氧化二氮项目计划的初期，我们制定了详细的文档编制计划，明确了每个文档的内容、格式和编写责任人。在一氧化二氮项目启动阶段，我们首先编制了一氧化二氮项目章程，明确定义了一氧化二氮项目的目标、范围、风险等关键要素。随后，一氧化二氮项目团队根据计划陆续编制了需求文档、设计文档、测试文档等各类文档，确保一氧化二氮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氧化二氮项目管理中的重要环节，旨在确保一氧化二氮项目文档符合质量标准和一氧化二氮项目需求。在一氧化二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一氧化二氮项目相关利益方和专业领域的专家对文档进行独立审查。这有助于获取更全面、客观的反馈，确保一氧化二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一氧化二氮项目在文档编制与审查方面建立了严格的管理机制，通过规范的流程和多维度的审查，确保一氧化二氮项目文档的质量、准确性和可靠性，为一氧化二氮项目的顺利推进提供了有力支持。</w:t>
      </w:r>
    </w:p>
    <w:p>
      <w:pPr>
        <w:pStyle w:val="Heading2"/>
        <w:ind w:firstLine="560" w:firstLineChars="200"/>
        <w:rPr>
          <w:rFonts w:ascii="仿宋" w:eastAsia="仿宋" w:hAnsi="仿宋" w:cs="仿宋" w:hint="eastAsia"/>
          <w:sz w:val="28"/>
          <w:lang w:eastAsia="zh-CN"/>
        </w:rPr>
      </w:pPr>
      <w:bookmarkStart w:id="13" w:name="_Toc1693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我们通过多渠道发布文档，包括电子邮件、一氧化二氮项目管理平台、内部网站等，以满足不同团队成员的偏好和需求。多渠道发布确保了信息的全面覆盖。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我们采用了精细的权限控制，确保只有授权人员可以访问敏感信息。这种安全措施保护了一氧化二氮项目文档的机密性，防止了未经授权的信息泄露。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04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文档存档与归档是一氧化二氮项目生命周期中一个至关重要的环节，直接关系到一氧化二氮项目信息的长期保存和历史记录的完整性。在一氧化二氮项目中，我们实施了一系列有效的文档存档与归档管理策略：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861"/>
      <w:r>
        <w:rPr>
          <w:rFonts w:ascii="仿宋" w:eastAsia="仿宋" w:hAnsi="仿宋" w:cs="仿宋" w:hint="eastAsia"/>
          <w:sz w:val="28"/>
          <w:lang w:eastAsia="zh-CN"/>
        </w:rPr>
        <w:t>四、一氧化二氮项目绩效评估</w:t>
      </w:r>
      <w:bookmarkEnd w:id="15"/>
    </w:p>
    <w:p>
      <w:pPr>
        <w:pStyle w:val="Heading2"/>
        <w:rPr>
          <w:rFonts w:ascii="仿宋" w:eastAsia="仿宋" w:hAnsi="仿宋" w:cs="仿宋" w:hint="eastAsia"/>
          <w:lang w:eastAsia="zh-CN"/>
        </w:rPr>
      </w:pPr>
      <w:bookmarkStart w:id="16" w:name="_Toc526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中，我们设计了一套全面的绩效评估指标，以确保一氧化二氮项目的可控和成功交付。这些指标跨足一氧化二氮项目目标、成本、进度和质量等多个维度，为我们提供了全面洞察一氧化二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目标达成率是我们关注的首要指标。我们设定了明确的目标，并通过定期监测和评估，迅速发现并应对潜在的目标偏差。这为一氧化二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成本绩效是另一个核心关注点。通过实际成本与预算成本的对比分析，我们深入了解成本差异的原因，及时调整资源分配，保持一氧化二氮项目在经济效益方面的合理水平。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进度作为关键的绩效指标之一，得到了精心的关注。我们制定了详细的一氧化二氮项目进度计划，并设立了进度符合度指标，确保实际进度与计划进度保持一致。这使我们能够快速发现和解决潜在的进度问题，保持一氧化二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一氧化二氮项目绩效的不可或缺的一环。我们引入了一系列的质量标准和客户满意度指标，以确保一氧化二氮项目交付的成果在质量上达到或超越预期水平。通过持续监测这些指标，我们努力提升一氧化二氮项目整体质量水平，为一氧化二氮项目的成功交付提供有力保障。通过这些科学且全面的绩效评估，我们能够更好地引导一氧化二氮项目的持续改进，确保一氧化二氮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https://d.book118.com/538042054137006025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B50E1"/>
    <w:rsid w:val="118B50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4205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2024-01-12T23:47:00Z</dcterms:created>
  <dcterms:modified xsi:type="dcterms:W3CDTF">2024-01-12T23:47:47Z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0AD779B4BEB54E9DB6D92942C2F0C7AD_11</vt:lpwstr>
  </property>
  <property fmtid="{D5CDD505-2E9C-101B-9397-08002B2CF9AE}" pid="3" name="KSOProductBuildVer">
    <vt:lpwstr>2052-12.1.0.16120</vt:lpwstr>
  </property>
</Properties>
</file>