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抗寄生虫病药项目计划设计方案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03" w:history="1">
        <w:r>
          <w:rPr>
            <w:rFonts w:ascii="仿宋" w:eastAsia="仿宋" w:hAnsi="仿宋" w:cs="仿宋" w:hint="eastAsia"/>
            <w:lang w:eastAsia="zh-CN"/>
          </w:rPr>
          <w:t>前言</w:t>
        </w:r>
        <w:r>
          <w:tab/>
        </w:r>
        <w:r>
          <w:fldChar w:fldCharType="begin"/>
        </w:r>
        <w:r>
          <w:instrText xml:space="preserve"> PAGEREF _Toc23703 \h </w:instrText>
        </w:r>
        <w:r>
          <w:fldChar w:fldCharType="separate"/>
        </w:r>
        <w:r>
          <w:t>3</w:t>
        </w:r>
        <w:r>
          <w:fldChar w:fldCharType="end"/>
        </w:r>
      </w:hyperlink>
    </w:p>
    <w:p>
      <w:pPr>
        <w:pStyle w:val="TOC1"/>
        <w:tabs>
          <w:tab w:val="right" w:leader="dot" w:pos="8306"/>
        </w:tabs>
      </w:pPr>
      <w:hyperlink w:anchor="_Toc13999" w:history="1">
        <w:r>
          <w:rPr>
            <w:rFonts w:ascii="仿宋" w:eastAsia="仿宋" w:hAnsi="仿宋" w:cs="仿宋" w:hint="eastAsia"/>
            <w:lang w:eastAsia="zh-CN"/>
          </w:rPr>
          <w:t>一、工艺说明</w:t>
        </w:r>
        <w:r>
          <w:tab/>
        </w:r>
        <w:r>
          <w:fldChar w:fldCharType="begin"/>
        </w:r>
        <w:r>
          <w:instrText xml:space="preserve"> PAGEREF _Toc13999 \h </w:instrText>
        </w:r>
        <w:r>
          <w:fldChar w:fldCharType="separate"/>
        </w:r>
        <w:r>
          <w:t>3</w:t>
        </w:r>
        <w:r>
          <w:fldChar w:fldCharType="end"/>
        </w:r>
      </w:hyperlink>
    </w:p>
    <w:p>
      <w:pPr>
        <w:pStyle w:val="TOC2"/>
        <w:tabs>
          <w:tab w:val="right" w:leader="dot" w:pos="8306"/>
        </w:tabs>
      </w:pPr>
      <w:hyperlink w:anchor="_Toc30579" w:history="1">
        <w:r>
          <w:rPr>
            <w:rFonts w:ascii="仿宋" w:eastAsia="仿宋" w:hAnsi="仿宋" w:cs="仿宋" w:hint="eastAsia"/>
            <w:lang w:eastAsia="zh-CN"/>
          </w:rPr>
          <w:t>(一)、技术管理特点</w:t>
        </w:r>
        <w:r>
          <w:tab/>
        </w:r>
        <w:r>
          <w:fldChar w:fldCharType="begin"/>
        </w:r>
        <w:r>
          <w:instrText xml:space="preserve"> PAGEREF _Toc30579 \h </w:instrText>
        </w:r>
        <w:r>
          <w:fldChar w:fldCharType="separate"/>
        </w:r>
        <w:r>
          <w:t>3</w:t>
        </w:r>
        <w:r>
          <w:fldChar w:fldCharType="end"/>
        </w:r>
      </w:hyperlink>
    </w:p>
    <w:p>
      <w:pPr>
        <w:pStyle w:val="TOC2"/>
        <w:tabs>
          <w:tab w:val="right" w:leader="dot" w:pos="8306"/>
        </w:tabs>
      </w:pPr>
      <w:hyperlink w:anchor="_Toc27379" w:history="1">
        <w:r>
          <w:rPr>
            <w:rFonts w:ascii="仿宋" w:eastAsia="仿宋" w:hAnsi="仿宋" w:cs="仿宋" w:hint="eastAsia"/>
            <w:lang w:eastAsia="zh-CN"/>
          </w:rPr>
          <w:t>(二)、抗寄生虫病药项目工艺技术设计方案</w:t>
        </w:r>
        <w:r>
          <w:tab/>
        </w:r>
        <w:r>
          <w:fldChar w:fldCharType="begin"/>
        </w:r>
        <w:r>
          <w:instrText xml:space="preserve"> PAGEREF _Toc27379 \h </w:instrText>
        </w:r>
        <w:r>
          <w:fldChar w:fldCharType="separate"/>
        </w:r>
        <w:r>
          <w:t>4</w:t>
        </w:r>
        <w:r>
          <w:fldChar w:fldCharType="end"/>
        </w:r>
      </w:hyperlink>
    </w:p>
    <w:p>
      <w:pPr>
        <w:pStyle w:val="TOC2"/>
        <w:tabs>
          <w:tab w:val="right" w:leader="dot" w:pos="8306"/>
        </w:tabs>
      </w:pPr>
      <w:hyperlink w:anchor="_Toc17983" w:history="1">
        <w:r>
          <w:rPr>
            <w:rFonts w:ascii="仿宋" w:eastAsia="仿宋" w:hAnsi="仿宋" w:cs="仿宋" w:hint="eastAsia"/>
            <w:lang w:eastAsia="zh-CN"/>
          </w:rPr>
          <w:t>(三)、设备选型方案</w:t>
        </w:r>
        <w:r>
          <w:tab/>
        </w:r>
        <w:r>
          <w:fldChar w:fldCharType="begin"/>
        </w:r>
        <w:r>
          <w:instrText xml:space="preserve"> PAGEREF _Toc17983 \h </w:instrText>
        </w:r>
        <w:r>
          <w:fldChar w:fldCharType="separate"/>
        </w:r>
        <w:r>
          <w:t>5</w:t>
        </w:r>
        <w:r>
          <w:fldChar w:fldCharType="end"/>
        </w:r>
      </w:hyperlink>
    </w:p>
    <w:p>
      <w:pPr>
        <w:pStyle w:val="TOC1"/>
        <w:tabs>
          <w:tab w:val="right" w:leader="dot" w:pos="8306"/>
        </w:tabs>
      </w:pPr>
      <w:hyperlink w:anchor="_Toc19815" w:history="1">
        <w:r>
          <w:rPr>
            <w:rFonts w:ascii="仿宋" w:eastAsia="仿宋" w:hAnsi="仿宋" w:cs="仿宋" w:hint="eastAsia"/>
            <w:lang w:eastAsia="zh-CN"/>
          </w:rPr>
          <w:t>二、抗寄生虫病药项目选址可行性分析</w:t>
        </w:r>
        <w:r>
          <w:tab/>
        </w:r>
        <w:r>
          <w:fldChar w:fldCharType="begin"/>
        </w:r>
        <w:r>
          <w:instrText xml:space="preserve"> PAGEREF _Toc19815 \h </w:instrText>
        </w:r>
        <w:r>
          <w:fldChar w:fldCharType="separate"/>
        </w:r>
        <w:r>
          <w:t>7</w:t>
        </w:r>
        <w:r>
          <w:fldChar w:fldCharType="end"/>
        </w:r>
      </w:hyperlink>
    </w:p>
    <w:p>
      <w:pPr>
        <w:pStyle w:val="TOC2"/>
        <w:tabs>
          <w:tab w:val="right" w:leader="dot" w:pos="8306"/>
        </w:tabs>
      </w:pPr>
      <w:hyperlink w:anchor="_Toc32121" w:history="1">
        <w:r>
          <w:rPr>
            <w:rFonts w:ascii="仿宋" w:eastAsia="仿宋" w:hAnsi="仿宋" w:cs="仿宋" w:hint="eastAsia"/>
            <w:lang w:eastAsia="zh-CN"/>
          </w:rPr>
          <w:t>(一)、抗寄生虫病药项目选址</w:t>
        </w:r>
        <w:r>
          <w:tab/>
        </w:r>
        <w:r>
          <w:fldChar w:fldCharType="begin"/>
        </w:r>
        <w:r>
          <w:instrText xml:space="preserve"> PAGEREF _Toc32121 \h </w:instrText>
        </w:r>
        <w:r>
          <w:fldChar w:fldCharType="separate"/>
        </w:r>
        <w:r>
          <w:t>7</w:t>
        </w:r>
        <w:r>
          <w:fldChar w:fldCharType="end"/>
        </w:r>
      </w:hyperlink>
    </w:p>
    <w:p>
      <w:pPr>
        <w:pStyle w:val="TOC2"/>
        <w:tabs>
          <w:tab w:val="right" w:leader="dot" w:pos="8306"/>
        </w:tabs>
      </w:pPr>
      <w:hyperlink w:anchor="_Toc10897" w:history="1">
        <w:r>
          <w:rPr>
            <w:rFonts w:ascii="仿宋" w:eastAsia="仿宋" w:hAnsi="仿宋" w:cs="仿宋" w:hint="eastAsia"/>
            <w:lang w:eastAsia="zh-CN"/>
          </w:rPr>
          <w:t>(二)、用地控制指标</w:t>
        </w:r>
        <w:r>
          <w:tab/>
        </w:r>
        <w:r>
          <w:fldChar w:fldCharType="begin"/>
        </w:r>
        <w:r>
          <w:instrText xml:space="preserve"> PAGEREF _Toc10897 \h </w:instrText>
        </w:r>
        <w:r>
          <w:fldChar w:fldCharType="separate"/>
        </w:r>
        <w:r>
          <w:t>7</w:t>
        </w:r>
        <w:r>
          <w:fldChar w:fldCharType="end"/>
        </w:r>
      </w:hyperlink>
    </w:p>
    <w:p>
      <w:pPr>
        <w:pStyle w:val="TOC2"/>
        <w:tabs>
          <w:tab w:val="right" w:leader="dot" w:pos="8306"/>
        </w:tabs>
      </w:pPr>
      <w:hyperlink w:anchor="_Toc394" w:history="1">
        <w:r>
          <w:rPr>
            <w:rFonts w:ascii="仿宋" w:eastAsia="仿宋" w:hAnsi="仿宋" w:cs="仿宋" w:hint="eastAsia"/>
            <w:lang w:eastAsia="zh-CN"/>
          </w:rPr>
          <w:t>(三)、节约用地措施</w:t>
        </w:r>
        <w:r>
          <w:tab/>
        </w:r>
        <w:r>
          <w:fldChar w:fldCharType="begin"/>
        </w:r>
        <w:r>
          <w:instrText xml:space="preserve"> PAGEREF _Toc394 \h </w:instrText>
        </w:r>
        <w:r>
          <w:fldChar w:fldCharType="separate"/>
        </w:r>
        <w:r>
          <w:t>9</w:t>
        </w:r>
        <w:r>
          <w:fldChar w:fldCharType="end"/>
        </w:r>
      </w:hyperlink>
    </w:p>
    <w:p>
      <w:pPr>
        <w:pStyle w:val="TOC2"/>
        <w:tabs>
          <w:tab w:val="right" w:leader="dot" w:pos="8306"/>
        </w:tabs>
      </w:pPr>
      <w:hyperlink w:anchor="_Toc24398" w:history="1">
        <w:r>
          <w:rPr>
            <w:rFonts w:ascii="仿宋" w:eastAsia="仿宋" w:hAnsi="仿宋" w:cs="仿宋" w:hint="eastAsia"/>
            <w:lang w:eastAsia="zh-CN"/>
          </w:rPr>
          <w:t>(四)、总图布置方案</w:t>
        </w:r>
        <w:r>
          <w:tab/>
        </w:r>
        <w:r>
          <w:fldChar w:fldCharType="begin"/>
        </w:r>
        <w:r>
          <w:instrText xml:space="preserve"> PAGEREF _Toc24398 \h </w:instrText>
        </w:r>
        <w:r>
          <w:fldChar w:fldCharType="separate"/>
        </w:r>
        <w:r>
          <w:t>10</w:t>
        </w:r>
        <w:r>
          <w:fldChar w:fldCharType="end"/>
        </w:r>
      </w:hyperlink>
    </w:p>
    <w:p>
      <w:pPr>
        <w:pStyle w:val="TOC2"/>
        <w:tabs>
          <w:tab w:val="right" w:leader="dot" w:pos="8306"/>
        </w:tabs>
      </w:pPr>
      <w:hyperlink w:anchor="_Toc26023" w:history="1">
        <w:r>
          <w:rPr>
            <w:rFonts w:ascii="仿宋" w:eastAsia="仿宋" w:hAnsi="仿宋" w:cs="仿宋" w:hint="eastAsia"/>
            <w:lang w:eastAsia="zh-CN"/>
          </w:rPr>
          <w:t>(五)、选址综合评价</w:t>
        </w:r>
        <w:r>
          <w:tab/>
        </w:r>
        <w:r>
          <w:fldChar w:fldCharType="begin"/>
        </w:r>
        <w:r>
          <w:instrText xml:space="preserve"> PAGEREF _Toc26023 \h </w:instrText>
        </w:r>
        <w:r>
          <w:fldChar w:fldCharType="separate"/>
        </w:r>
        <w:r>
          <w:t>11</w:t>
        </w:r>
        <w:r>
          <w:fldChar w:fldCharType="end"/>
        </w:r>
      </w:hyperlink>
    </w:p>
    <w:p>
      <w:pPr>
        <w:pStyle w:val="TOC1"/>
        <w:tabs>
          <w:tab w:val="right" w:leader="dot" w:pos="8306"/>
        </w:tabs>
      </w:pPr>
      <w:hyperlink w:anchor="_Toc23709" w:history="1">
        <w:r>
          <w:rPr>
            <w:rFonts w:ascii="仿宋" w:eastAsia="仿宋" w:hAnsi="仿宋" w:cs="仿宋" w:hint="eastAsia"/>
            <w:lang w:eastAsia="zh-CN"/>
          </w:rPr>
          <w:t>三、抗寄生虫病药项目危机管理</w:t>
        </w:r>
        <w:r>
          <w:tab/>
        </w:r>
        <w:r>
          <w:fldChar w:fldCharType="begin"/>
        </w:r>
        <w:r>
          <w:instrText xml:space="preserve"> PAGEREF _Toc23709 \h </w:instrText>
        </w:r>
        <w:r>
          <w:fldChar w:fldCharType="separate"/>
        </w:r>
        <w:r>
          <w:t>12</w:t>
        </w:r>
        <w:r>
          <w:fldChar w:fldCharType="end"/>
        </w:r>
      </w:hyperlink>
    </w:p>
    <w:p>
      <w:pPr>
        <w:pStyle w:val="TOC2"/>
        <w:tabs>
          <w:tab w:val="right" w:leader="dot" w:pos="8306"/>
        </w:tabs>
      </w:pPr>
      <w:hyperlink w:anchor="_Toc24300" w:history="1">
        <w:r>
          <w:rPr>
            <w:rFonts w:ascii="仿宋" w:eastAsia="仿宋" w:hAnsi="仿宋" w:cs="仿宋" w:hint="eastAsia"/>
            <w:lang w:eastAsia="zh-CN"/>
          </w:rPr>
          <w:t>(一)、危机预警与识别</w:t>
        </w:r>
        <w:r>
          <w:tab/>
        </w:r>
        <w:r>
          <w:fldChar w:fldCharType="begin"/>
        </w:r>
        <w:r>
          <w:instrText xml:space="preserve"> PAGEREF _Toc24300 \h </w:instrText>
        </w:r>
        <w:r>
          <w:fldChar w:fldCharType="separate"/>
        </w:r>
        <w:r>
          <w:t>12</w:t>
        </w:r>
        <w:r>
          <w:fldChar w:fldCharType="end"/>
        </w:r>
      </w:hyperlink>
    </w:p>
    <w:p>
      <w:pPr>
        <w:pStyle w:val="TOC2"/>
        <w:tabs>
          <w:tab w:val="right" w:leader="dot" w:pos="8306"/>
        </w:tabs>
      </w:pPr>
      <w:hyperlink w:anchor="_Toc21210" w:history="1">
        <w:r>
          <w:rPr>
            <w:rFonts w:ascii="仿宋" w:eastAsia="仿宋" w:hAnsi="仿宋" w:cs="仿宋" w:hint="eastAsia"/>
            <w:lang w:eastAsia="zh-CN"/>
          </w:rPr>
          <w:t>(二)、危机应对与恢复</w:t>
        </w:r>
        <w:r>
          <w:tab/>
        </w:r>
        <w:r>
          <w:fldChar w:fldCharType="begin"/>
        </w:r>
        <w:r>
          <w:instrText xml:space="preserve"> PAGEREF _Toc21210 \h </w:instrText>
        </w:r>
        <w:r>
          <w:fldChar w:fldCharType="separate"/>
        </w:r>
        <w:r>
          <w:t>13</w:t>
        </w:r>
        <w:r>
          <w:fldChar w:fldCharType="end"/>
        </w:r>
      </w:hyperlink>
    </w:p>
    <w:p>
      <w:pPr>
        <w:pStyle w:val="TOC1"/>
        <w:tabs>
          <w:tab w:val="right" w:leader="dot" w:pos="8306"/>
        </w:tabs>
      </w:pPr>
      <w:hyperlink w:anchor="_Toc13612" w:history="1">
        <w:r>
          <w:rPr>
            <w:rFonts w:ascii="仿宋" w:eastAsia="仿宋" w:hAnsi="仿宋" w:cs="仿宋" w:hint="eastAsia"/>
            <w:lang w:eastAsia="zh-CN"/>
          </w:rPr>
          <w:t>四、市场分析、调研</w:t>
        </w:r>
        <w:r>
          <w:tab/>
        </w:r>
        <w:r>
          <w:fldChar w:fldCharType="begin"/>
        </w:r>
        <w:r>
          <w:instrText xml:space="preserve"> PAGEREF _Toc13612 \h </w:instrText>
        </w:r>
        <w:r>
          <w:fldChar w:fldCharType="separate"/>
        </w:r>
        <w:r>
          <w:t>15</w:t>
        </w:r>
        <w:r>
          <w:fldChar w:fldCharType="end"/>
        </w:r>
      </w:hyperlink>
    </w:p>
    <w:p>
      <w:pPr>
        <w:pStyle w:val="TOC2"/>
        <w:tabs>
          <w:tab w:val="right" w:leader="dot" w:pos="8306"/>
        </w:tabs>
      </w:pPr>
      <w:hyperlink w:anchor="_Toc2001" w:history="1">
        <w:r>
          <w:rPr>
            <w:rFonts w:ascii="仿宋" w:eastAsia="仿宋" w:hAnsi="仿宋" w:cs="仿宋" w:hint="eastAsia"/>
            <w:lang w:eastAsia="zh-CN"/>
          </w:rPr>
          <w:t>(一)、抗寄生虫病药行业分析</w:t>
        </w:r>
        <w:r>
          <w:tab/>
        </w:r>
        <w:r>
          <w:fldChar w:fldCharType="begin"/>
        </w:r>
        <w:r>
          <w:instrText xml:space="preserve"> PAGEREF _Toc2001 \h </w:instrText>
        </w:r>
        <w:r>
          <w:fldChar w:fldCharType="separate"/>
        </w:r>
        <w:r>
          <w:t>15</w:t>
        </w:r>
        <w:r>
          <w:fldChar w:fldCharType="end"/>
        </w:r>
      </w:hyperlink>
    </w:p>
    <w:p>
      <w:pPr>
        <w:pStyle w:val="TOC2"/>
        <w:tabs>
          <w:tab w:val="right" w:leader="dot" w:pos="8306"/>
        </w:tabs>
      </w:pPr>
      <w:hyperlink w:anchor="_Toc18241" w:history="1">
        <w:r>
          <w:rPr>
            <w:rFonts w:ascii="仿宋" w:eastAsia="仿宋" w:hAnsi="仿宋" w:cs="仿宋" w:hint="eastAsia"/>
            <w:lang w:eastAsia="zh-CN"/>
          </w:rPr>
          <w:t>(二)、抗寄生虫病药市场分析预测</w:t>
        </w:r>
        <w:r>
          <w:tab/>
        </w:r>
        <w:r>
          <w:fldChar w:fldCharType="begin"/>
        </w:r>
        <w:r>
          <w:instrText xml:space="preserve"> PAGEREF _Toc18241 \h </w:instrText>
        </w:r>
        <w:r>
          <w:fldChar w:fldCharType="separate"/>
        </w:r>
        <w:r>
          <w:t>15</w:t>
        </w:r>
        <w:r>
          <w:fldChar w:fldCharType="end"/>
        </w:r>
      </w:hyperlink>
    </w:p>
    <w:p>
      <w:pPr>
        <w:pStyle w:val="TOC1"/>
        <w:tabs>
          <w:tab w:val="right" w:leader="dot" w:pos="8306"/>
        </w:tabs>
      </w:pPr>
      <w:hyperlink w:anchor="_Toc13894" w:history="1">
        <w:r>
          <w:rPr>
            <w:rFonts w:ascii="仿宋" w:eastAsia="仿宋" w:hAnsi="仿宋" w:cs="仿宋" w:hint="eastAsia"/>
            <w:lang w:eastAsia="zh-CN"/>
          </w:rPr>
          <w:t>五、抗寄生虫病药项目土建工程</w:t>
        </w:r>
        <w:r>
          <w:tab/>
        </w:r>
        <w:r>
          <w:fldChar w:fldCharType="begin"/>
        </w:r>
        <w:r>
          <w:instrText xml:space="preserve"> PAGEREF _Toc13894 \h </w:instrText>
        </w:r>
        <w:r>
          <w:fldChar w:fldCharType="separate"/>
        </w:r>
        <w:r>
          <w:t>16</w:t>
        </w:r>
        <w:r>
          <w:fldChar w:fldCharType="end"/>
        </w:r>
      </w:hyperlink>
    </w:p>
    <w:p>
      <w:pPr>
        <w:pStyle w:val="TOC2"/>
        <w:tabs>
          <w:tab w:val="right" w:leader="dot" w:pos="8306"/>
        </w:tabs>
      </w:pPr>
      <w:hyperlink w:anchor="_Toc9958" w:history="1">
        <w:r>
          <w:rPr>
            <w:rFonts w:ascii="仿宋" w:eastAsia="仿宋" w:hAnsi="仿宋" w:cs="仿宋" w:hint="eastAsia"/>
            <w:lang w:eastAsia="zh-CN"/>
          </w:rPr>
          <w:t>(一)、建筑工程设计原则</w:t>
        </w:r>
        <w:r>
          <w:tab/>
        </w:r>
        <w:r>
          <w:fldChar w:fldCharType="begin"/>
        </w:r>
        <w:r>
          <w:instrText xml:space="preserve"> PAGEREF _Toc9958 \h </w:instrText>
        </w:r>
        <w:r>
          <w:fldChar w:fldCharType="separate"/>
        </w:r>
        <w:r>
          <w:t>16</w:t>
        </w:r>
        <w:r>
          <w:fldChar w:fldCharType="end"/>
        </w:r>
      </w:hyperlink>
    </w:p>
    <w:p>
      <w:pPr>
        <w:pStyle w:val="TOC2"/>
        <w:tabs>
          <w:tab w:val="right" w:leader="dot" w:pos="8306"/>
        </w:tabs>
      </w:pPr>
      <w:hyperlink w:anchor="_Toc2795" w:history="1">
        <w:r>
          <w:rPr>
            <w:rFonts w:ascii="仿宋" w:eastAsia="仿宋" w:hAnsi="仿宋" w:cs="仿宋" w:hint="eastAsia"/>
            <w:lang w:eastAsia="zh-CN"/>
          </w:rPr>
          <w:t>(二)、土建工程设计年限及安全等级</w:t>
        </w:r>
        <w:r>
          <w:tab/>
        </w:r>
        <w:r>
          <w:fldChar w:fldCharType="begin"/>
        </w:r>
        <w:r>
          <w:instrText xml:space="preserve"> PAGEREF _Toc2795 \h </w:instrText>
        </w:r>
        <w:r>
          <w:fldChar w:fldCharType="separate"/>
        </w:r>
        <w:r>
          <w:t>17</w:t>
        </w:r>
        <w:r>
          <w:fldChar w:fldCharType="end"/>
        </w:r>
      </w:hyperlink>
    </w:p>
    <w:p>
      <w:pPr>
        <w:pStyle w:val="TOC2"/>
        <w:tabs>
          <w:tab w:val="right" w:leader="dot" w:pos="8306"/>
        </w:tabs>
      </w:pPr>
      <w:hyperlink w:anchor="_Toc12385" w:history="1">
        <w:r>
          <w:rPr>
            <w:rFonts w:ascii="仿宋" w:eastAsia="仿宋" w:hAnsi="仿宋" w:cs="仿宋" w:hint="eastAsia"/>
            <w:lang w:eastAsia="zh-CN"/>
          </w:rPr>
          <w:t>(三)、建筑工程设计总体要求</w:t>
        </w:r>
        <w:r>
          <w:tab/>
        </w:r>
        <w:r>
          <w:fldChar w:fldCharType="begin"/>
        </w:r>
        <w:r>
          <w:instrText xml:space="preserve"> PAGEREF _Toc12385 \h </w:instrText>
        </w:r>
        <w:r>
          <w:fldChar w:fldCharType="separate"/>
        </w:r>
        <w:r>
          <w:t>19</w:t>
        </w:r>
        <w:r>
          <w:fldChar w:fldCharType="end"/>
        </w:r>
      </w:hyperlink>
    </w:p>
    <w:p>
      <w:pPr>
        <w:pStyle w:val="TOC2"/>
        <w:tabs>
          <w:tab w:val="right" w:leader="dot" w:pos="8306"/>
        </w:tabs>
      </w:pPr>
      <w:hyperlink w:anchor="_Toc12763" w:history="1">
        <w:r>
          <w:rPr>
            <w:rFonts w:ascii="仿宋" w:eastAsia="仿宋" w:hAnsi="仿宋" w:cs="仿宋" w:hint="eastAsia"/>
            <w:lang w:eastAsia="zh-CN"/>
          </w:rPr>
          <w:t>(四)、土建工程建设指标</w:t>
        </w:r>
        <w:r>
          <w:tab/>
        </w:r>
        <w:r>
          <w:fldChar w:fldCharType="begin"/>
        </w:r>
        <w:r>
          <w:instrText xml:space="preserve"> PAGEREF _Toc12763 \h </w:instrText>
        </w:r>
        <w:r>
          <w:fldChar w:fldCharType="separate"/>
        </w:r>
        <w:r>
          <w:t>19</w:t>
        </w:r>
        <w:r>
          <w:fldChar w:fldCharType="end"/>
        </w:r>
      </w:hyperlink>
    </w:p>
    <w:p>
      <w:pPr>
        <w:pStyle w:val="TOC1"/>
        <w:tabs>
          <w:tab w:val="right" w:leader="dot" w:pos="8306"/>
        </w:tabs>
      </w:pPr>
      <w:hyperlink w:anchor="_Toc25740" w:history="1">
        <w:r>
          <w:rPr>
            <w:rFonts w:ascii="仿宋" w:eastAsia="仿宋" w:hAnsi="仿宋" w:cs="仿宋" w:hint="eastAsia"/>
            <w:lang w:eastAsia="zh-CN"/>
          </w:rPr>
          <w:t>六、产品规划分析</w:t>
        </w:r>
        <w:r>
          <w:tab/>
        </w:r>
        <w:r>
          <w:fldChar w:fldCharType="begin"/>
        </w:r>
        <w:r>
          <w:instrText xml:space="preserve"> PAGEREF _Toc25740 \h </w:instrText>
        </w:r>
        <w:r>
          <w:fldChar w:fldCharType="separate"/>
        </w:r>
        <w:r>
          <w:t>20</w:t>
        </w:r>
        <w:r>
          <w:fldChar w:fldCharType="end"/>
        </w:r>
      </w:hyperlink>
    </w:p>
    <w:p>
      <w:pPr>
        <w:pStyle w:val="TOC2"/>
        <w:tabs>
          <w:tab w:val="right" w:leader="dot" w:pos="8306"/>
        </w:tabs>
      </w:pPr>
      <w:hyperlink w:anchor="_Toc16654" w:history="1">
        <w:r>
          <w:rPr>
            <w:rFonts w:ascii="仿宋" w:eastAsia="仿宋" w:hAnsi="仿宋" w:cs="仿宋" w:hint="eastAsia"/>
            <w:lang w:eastAsia="zh-CN"/>
          </w:rPr>
          <w:t>(一)、产品规划</w:t>
        </w:r>
        <w:r>
          <w:tab/>
        </w:r>
        <w:r>
          <w:fldChar w:fldCharType="begin"/>
        </w:r>
        <w:r>
          <w:instrText xml:space="preserve"> PAGEREF _Toc16654 \h </w:instrText>
        </w:r>
        <w:r>
          <w:fldChar w:fldCharType="separate"/>
        </w:r>
        <w:r>
          <w:t>20</w:t>
        </w:r>
        <w:r>
          <w:fldChar w:fldCharType="end"/>
        </w:r>
      </w:hyperlink>
    </w:p>
    <w:p>
      <w:pPr>
        <w:pStyle w:val="TOC2"/>
        <w:tabs>
          <w:tab w:val="right" w:leader="dot" w:pos="8306"/>
        </w:tabs>
      </w:pPr>
      <w:hyperlink w:anchor="_Toc16373" w:history="1">
        <w:r>
          <w:rPr>
            <w:rFonts w:ascii="仿宋" w:eastAsia="仿宋" w:hAnsi="仿宋" w:cs="仿宋" w:hint="eastAsia"/>
            <w:lang w:eastAsia="zh-CN"/>
          </w:rPr>
          <w:t>(二)、建设规模</w:t>
        </w:r>
        <w:r>
          <w:tab/>
        </w:r>
        <w:r>
          <w:fldChar w:fldCharType="begin"/>
        </w:r>
        <w:r>
          <w:instrText xml:space="preserve"> PAGEREF _Toc16373 \h </w:instrText>
        </w:r>
        <w:r>
          <w:fldChar w:fldCharType="separate"/>
        </w:r>
        <w:r>
          <w:t>20</w:t>
        </w:r>
        <w:r>
          <w:fldChar w:fldCharType="end"/>
        </w:r>
      </w:hyperlink>
    </w:p>
    <w:p>
      <w:pPr>
        <w:pStyle w:val="TOC1"/>
        <w:tabs>
          <w:tab w:val="right" w:leader="dot" w:pos="8306"/>
        </w:tabs>
      </w:pPr>
      <w:hyperlink w:anchor="_Toc28525" w:history="1">
        <w:r>
          <w:rPr>
            <w:rFonts w:ascii="仿宋" w:eastAsia="仿宋" w:hAnsi="仿宋" w:cs="仿宋" w:hint="eastAsia"/>
            <w:lang w:eastAsia="zh-CN"/>
          </w:rPr>
          <w:t>七、抗寄生虫病药项目风险管理</w:t>
        </w:r>
        <w:r>
          <w:tab/>
        </w:r>
        <w:r>
          <w:fldChar w:fldCharType="begin"/>
        </w:r>
        <w:r>
          <w:instrText xml:space="preserve"> PAGEREF _Toc28525 \h </w:instrText>
        </w:r>
        <w:r>
          <w:fldChar w:fldCharType="separate"/>
        </w:r>
        <w:r>
          <w:t>22</w:t>
        </w:r>
        <w:r>
          <w:fldChar w:fldCharType="end"/>
        </w:r>
      </w:hyperlink>
    </w:p>
    <w:p>
      <w:pPr>
        <w:pStyle w:val="TOC2"/>
        <w:tabs>
          <w:tab w:val="right" w:leader="dot" w:pos="8306"/>
        </w:tabs>
      </w:pPr>
      <w:hyperlink w:anchor="_Toc24621" w:history="1">
        <w:r>
          <w:rPr>
            <w:rFonts w:ascii="仿宋" w:eastAsia="仿宋" w:hAnsi="仿宋" w:cs="仿宋" w:hint="eastAsia"/>
            <w:lang w:eastAsia="zh-CN"/>
          </w:rPr>
          <w:t>(一)、风险识别与评估</w:t>
        </w:r>
        <w:r>
          <w:tab/>
        </w:r>
        <w:r>
          <w:fldChar w:fldCharType="begin"/>
        </w:r>
        <w:r>
          <w:instrText xml:space="preserve"> PAGEREF _Toc24621 \h </w:instrText>
        </w:r>
        <w:r>
          <w:fldChar w:fldCharType="separate"/>
        </w:r>
        <w:r>
          <w:t>22</w:t>
        </w:r>
        <w:r>
          <w:fldChar w:fldCharType="end"/>
        </w:r>
      </w:hyperlink>
    </w:p>
    <w:p>
      <w:pPr>
        <w:pStyle w:val="TOC2"/>
        <w:tabs>
          <w:tab w:val="right" w:leader="dot" w:pos="8306"/>
        </w:tabs>
      </w:pPr>
      <w:hyperlink w:anchor="_Toc17765" w:history="1">
        <w:r>
          <w:rPr>
            <w:rFonts w:ascii="仿宋" w:eastAsia="仿宋" w:hAnsi="仿宋" w:cs="仿宋" w:hint="eastAsia"/>
            <w:lang w:eastAsia="zh-CN"/>
          </w:rPr>
          <w:t>(二)、风险应对策略</w:t>
        </w:r>
        <w:r>
          <w:tab/>
        </w:r>
        <w:r>
          <w:fldChar w:fldCharType="begin"/>
        </w:r>
        <w:r>
          <w:instrText xml:space="preserve"> PAGEREF _Toc17765 \h </w:instrText>
        </w:r>
        <w:r>
          <w:fldChar w:fldCharType="separate"/>
        </w:r>
        <w:r>
          <w:t>23</w:t>
        </w:r>
        <w:r>
          <w:fldChar w:fldCharType="end"/>
        </w:r>
      </w:hyperlink>
    </w:p>
    <w:p>
      <w:pPr>
        <w:pStyle w:val="TOC2"/>
        <w:tabs>
          <w:tab w:val="right" w:leader="dot" w:pos="8306"/>
        </w:tabs>
      </w:pPr>
      <w:hyperlink w:anchor="_Toc4233" w:history="1">
        <w:r>
          <w:rPr>
            <w:rFonts w:ascii="仿宋" w:eastAsia="仿宋" w:hAnsi="仿宋" w:cs="仿宋" w:hint="eastAsia"/>
            <w:lang w:eastAsia="zh-CN"/>
          </w:rPr>
          <w:t>(三)、风险监控与控制</w:t>
        </w:r>
        <w:r>
          <w:tab/>
        </w:r>
        <w:r>
          <w:fldChar w:fldCharType="begin"/>
        </w:r>
        <w:r>
          <w:instrText xml:space="preserve"> PAGEREF _Toc4233 \h </w:instrText>
        </w:r>
        <w:r>
          <w:fldChar w:fldCharType="separate"/>
        </w:r>
        <w:r>
          <w:t>25</w:t>
        </w:r>
        <w:r>
          <w:fldChar w:fldCharType="end"/>
        </w:r>
      </w:hyperlink>
    </w:p>
    <w:p>
      <w:pPr>
        <w:pStyle w:val="TOC1"/>
        <w:tabs>
          <w:tab w:val="right" w:leader="dot" w:pos="8306"/>
        </w:tabs>
      </w:pPr>
      <w:hyperlink w:anchor="_Toc6952" w:history="1">
        <w:r>
          <w:rPr>
            <w:rFonts w:ascii="仿宋" w:eastAsia="仿宋" w:hAnsi="仿宋" w:cs="仿宋" w:hint="eastAsia"/>
            <w:lang w:eastAsia="zh-CN"/>
          </w:rPr>
          <w:t>八、抗寄生虫病药项目计划安排</w:t>
        </w:r>
        <w:r>
          <w:tab/>
        </w:r>
        <w:r>
          <w:fldChar w:fldCharType="begin"/>
        </w:r>
        <w:r>
          <w:instrText xml:space="preserve"> PAGEREF _Toc6952 \h </w:instrText>
        </w:r>
        <w:r>
          <w:fldChar w:fldCharType="separate"/>
        </w:r>
        <w:r>
          <w:t>26</w:t>
        </w:r>
        <w:r>
          <w:fldChar w:fldCharType="end"/>
        </w:r>
      </w:hyperlink>
    </w:p>
    <w:p>
      <w:pPr>
        <w:pStyle w:val="TOC2"/>
        <w:tabs>
          <w:tab w:val="right" w:leader="dot" w:pos="8306"/>
        </w:tabs>
      </w:pPr>
      <w:hyperlink w:anchor="_Toc25049" w:history="1">
        <w:r>
          <w:rPr>
            <w:rFonts w:ascii="仿宋" w:eastAsia="仿宋" w:hAnsi="仿宋" w:cs="仿宋" w:hint="eastAsia"/>
            <w:lang w:eastAsia="zh-CN"/>
          </w:rPr>
          <w:t>(一)、建设周期</w:t>
        </w:r>
        <w:r>
          <w:tab/>
        </w:r>
        <w:r>
          <w:fldChar w:fldCharType="begin"/>
        </w:r>
        <w:r>
          <w:instrText xml:space="preserve"> PAGEREF _Toc25049 \h </w:instrText>
        </w:r>
        <w:r>
          <w:fldChar w:fldCharType="separate"/>
        </w:r>
        <w:r>
          <w:t>26</w:t>
        </w:r>
        <w:r>
          <w:fldChar w:fldCharType="end"/>
        </w:r>
      </w:hyperlink>
    </w:p>
    <w:p>
      <w:pPr>
        <w:pStyle w:val="TOC2"/>
        <w:tabs>
          <w:tab w:val="right" w:leader="dot" w:pos="8306"/>
        </w:tabs>
      </w:pPr>
      <w:hyperlink w:anchor="_Toc6665" w:history="1">
        <w:r>
          <w:rPr>
            <w:rFonts w:ascii="仿宋" w:eastAsia="仿宋" w:hAnsi="仿宋" w:cs="仿宋" w:hint="eastAsia"/>
            <w:lang w:eastAsia="zh-CN"/>
          </w:rPr>
          <w:t>(二)、建设进度</w:t>
        </w:r>
        <w:r>
          <w:tab/>
        </w:r>
        <w:r>
          <w:fldChar w:fldCharType="begin"/>
        </w:r>
        <w:r>
          <w:instrText xml:space="preserve"> PAGEREF _Toc6665 \h </w:instrText>
        </w:r>
        <w:r>
          <w:fldChar w:fldCharType="separate"/>
        </w:r>
        <w:r>
          <w:t>26</w:t>
        </w:r>
        <w:r>
          <w:fldChar w:fldCharType="end"/>
        </w:r>
      </w:hyperlink>
    </w:p>
    <w:p>
      <w:pPr>
        <w:pStyle w:val="TOC2"/>
        <w:tabs>
          <w:tab w:val="right" w:leader="dot" w:pos="8306"/>
        </w:tabs>
      </w:pPr>
      <w:hyperlink w:anchor="_Toc19682" w:history="1">
        <w:r>
          <w:rPr>
            <w:rFonts w:ascii="仿宋" w:eastAsia="仿宋" w:hAnsi="仿宋" w:cs="仿宋" w:hint="eastAsia"/>
            <w:lang w:eastAsia="zh-CN"/>
          </w:rPr>
          <w:t>(三)、进度安排注意事项</w:t>
        </w:r>
        <w:r>
          <w:tab/>
        </w:r>
        <w:r>
          <w:fldChar w:fldCharType="begin"/>
        </w:r>
        <w:r>
          <w:instrText xml:space="preserve"> PAGEREF _Toc19682 \h </w:instrText>
        </w:r>
        <w:r>
          <w:fldChar w:fldCharType="separate"/>
        </w:r>
        <w:r>
          <w:t>27</w:t>
        </w:r>
        <w:r>
          <w:fldChar w:fldCharType="end"/>
        </w:r>
      </w:hyperlink>
    </w:p>
    <w:p>
      <w:pPr>
        <w:pStyle w:val="TOC2"/>
        <w:tabs>
          <w:tab w:val="right" w:leader="dot" w:pos="8306"/>
        </w:tabs>
      </w:pPr>
      <w:hyperlink w:anchor="_Toc24973" w:history="1">
        <w:r>
          <w:rPr>
            <w:rFonts w:ascii="仿宋" w:eastAsia="仿宋" w:hAnsi="仿宋" w:cs="仿宋" w:hint="eastAsia"/>
            <w:lang w:eastAsia="zh-CN"/>
          </w:rPr>
          <w:t>(四)、人力资源配置</w:t>
        </w:r>
        <w:r>
          <w:tab/>
        </w:r>
        <w:r>
          <w:fldChar w:fldCharType="begin"/>
        </w:r>
        <w:r>
          <w:instrText xml:space="preserve"> PAGEREF _Toc24973 \h </w:instrText>
        </w:r>
        <w:r>
          <w:fldChar w:fldCharType="separate"/>
        </w:r>
        <w:r>
          <w:t>29</w:t>
        </w:r>
        <w:r>
          <w:fldChar w:fldCharType="end"/>
        </w:r>
      </w:hyperlink>
    </w:p>
    <w:p>
      <w:pPr>
        <w:pStyle w:val="TOC1"/>
        <w:tabs>
          <w:tab w:val="right" w:leader="dot" w:pos="8306"/>
        </w:tabs>
      </w:pPr>
      <w:hyperlink w:anchor="_Toc7582" w:history="1">
        <w:r>
          <w:rPr>
            <w:rFonts w:ascii="仿宋" w:eastAsia="仿宋" w:hAnsi="仿宋" w:cs="仿宋" w:hint="eastAsia"/>
            <w:lang w:eastAsia="zh-CN"/>
          </w:rPr>
          <w:t>九、抗寄生虫病药项目人力资源管理</w:t>
        </w:r>
        <w:r>
          <w:tab/>
        </w:r>
        <w:r>
          <w:fldChar w:fldCharType="begin"/>
        </w:r>
        <w:r>
          <w:instrText xml:space="preserve"> PAGEREF _Toc7582 \h </w:instrText>
        </w:r>
        <w:r>
          <w:fldChar w:fldCharType="separate"/>
        </w:r>
        <w:r>
          <w:t>30</w:t>
        </w:r>
        <w:r>
          <w:fldChar w:fldCharType="end"/>
        </w:r>
      </w:hyperlink>
    </w:p>
    <w:p>
      <w:pPr>
        <w:pStyle w:val="TOC2"/>
        <w:tabs>
          <w:tab w:val="right" w:leader="dot" w:pos="8306"/>
        </w:tabs>
      </w:pPr>
      <w:hyperlink w:anchor="_Toc13861" w:history="1">
        <w:r>
          <w:rPr>
            <w:rFonts w:ascii="仿宋" w:eastAsia="仿宋" w:hAnsi="仿宋" w:cs="仿宋" w:hint="eastAsia"/>
            <w:lang w:eastAsia="zh-CN"/>
          </w:rPr>
          <w:t>(一)、建立健全的预算管理制度</w:t>
        </w:r>
        <w:r>
          <w:tab/>
        </w:r>
        <w:r>
          <w:fldChar w:fldCharType="begin"/>
        </w:r>
        <w:r>
          <w:instrText xml:space="preserve"> PAGEREF _Toc13861 \h </w:instrText>
        </w:r>
        <w:r>
          <w:fldChar w:fldCharType="separate"/>
        </w:r>
        <w:r>
          <w:t>30</w:t>
        </w:r>
        <w:r>
          <w:fldChar w:fldCharType="end"/>
        </w:r>
      </w:hyperlink>
    </w:p>
    <w:p>
      <w:pPr>
        <w:pStyle w:val="TOC2"/>
        <w:tabs>
          <w:tab w:val="right" w:leader="dot" w:pos="8306"/>
        </w:tabs>
      </w:pPr>
      <w:hyperlink w:anchor="_Toc5521" w:history="1">
        <w:r>
          <w:rPr>
            <w:rFonts w:ascii="仿宋" w:eastAsia="仿宋" w:hAnsi="仿宋" w:cs="仿宋" w:hint="eastAsia"/>
            <w:lang w:eastAsia="zh-CN"/>
          </w:rPr>
          <w:t>(二)、加强资金流动监控</w:t>
        </w:r>
        <w:r>
          <w:tab/>
        </w:r>
        <w:r>
          <w:fldChar w:fldCharType="begin"/>
        </w:r>
        <w:r>
          <w:instrText xml:space="preserve"> PAGEREF _Toc5521 \h </w:instrText>
        </w:r>
        <w:r>
          <w:fldChar w:fldCharType="separate"/>
        </w:r>
        <w:r>
          <w:t>32</w:t>
        </w:r>
        <w:r>
          <w:fldChar w:fldCharType="end"/>
        </w:r>
      </w:hyperlink>
    </w:p>
    <w:p>
      <w:pPr>
        <w:pStyle w:val="TOC2"/>
        <w:tabs>
          <w:tab w:val="right" w:leader="dot" w:pos="8306"/>
        </w:tabs>
      </w:pPr>
      <w:hyperlink w:anchor="_Toc3767" w:history="1">
        <w:r>
          <w:rPr>
            <w:rFonts w:ascii="仿宋" w:eastAsia="仿宋" w:hAnsi="仿宋" w:cs="仿宋" w:hint="eastAsia"/>
            <w:lang w:eastAsia="zh-CN"/>
          </w:rPr>
          <w:t>(三)、制定完善的风险控制机制</w:t>
        </w:r>
        <w:r>
          <w:tab/>
        </w:r>
        <w:r>
          <w:fldChar w:fldCharType="begin"/>
        </w:r>
        <w:r>
          <w:instrText xml:space="preserve"> PAGEREF _Toc3767 \h </w:instrText>
        </w:r>
        <w:r>
          <w:fldChar w:fldCharType="separate"/>
        </w:r>
        <w:r>
          <w:t>33</w:t>
        </w:r>
        <w:r>
          <w:fldChar w:fldCharType="end"/>
        </w:r>
      </w:hyperlink>
    </w:p>
    <w:p>
      <w:pPr>
        <w:pStyle w:val="TOC2"/>
        <w:tabs>
          <w:tab w:val="right" w:leader="dot" w:pos="8306"/>
        </w:tabs>
      </w:pPr>
      <w:hyperlink w:anchor="_Toc26038" w:history="1">
        <w:r>
          <w:rPr>
            <w:rFonts w:ascii="仿宋" w:eastAsia="仿宋" w:hAnsi="仿宋" w:cs="仿宋" w:hint="eastAsia"/>
            <w:lang w:eastAsia="zh-CN"/>
          </w:rPr>
          <w:t>(四)、优化成本管理</w:t>
        </w:r>
        <w:r>
          <w:tab/>
        </w:r>
        <w:r>
          <w:fldChar w:fldCharType="begin"/>
        </w:r>
        <w:r>
          <w:instrText xml:space="preserve"> PAGEREF _Toc26038 \h </w:instrText>
        </w:r>
        <w:r>
          <w:fldChar w:fldCharType="separate"/>
        </w:r>
        <w:r>
          <w:t>34</w:t>
        </w:r>
        <w:r>
          <w:fldChar w:fldCharType="end"/>
        </w:r>
      </w:hyperlink>
    </w:p>
    <w:p>
      <w:pPr>
        <w:pStyle w:val="TOC1"/>
        <w:tabs>
          <w:tab w:val="right" w:leader="dot" w:pos="8306"/>
        </w:tabs>
      </w:pPr>
      <w:hyperlink w:anchor="_Toc16216" w:history="1">
        <w:r>
          <w:rPr>
            <w:rFonts w:ascii="仿宋" w:eastAsia="仿宋" w:hAnsi="仿宋" w:cs="仿宋" w:hint="eastAsia"/>
            <w:lang w:eastAsia="zh-CN"/>
          </w:rPr>
          <w:t>十、抗寄生虫病药项目环境影响分析</w:t>
        </w:r>
        <w:r>
          <w:tab/>
        </w:r>
        <w:r>
          <w:fldChar w:fldCharType="begin"/>
        </w:r>
        <w:r>
          <w:instrText xml:space="preserve"> PAGEREF _Toc16216 \h </w:instrText>
        </w:r>
        <w:r>
          <w:fldChar w:fldCharType="separate"/>
        </w:r>
        <w:r>
          <w:t>35</w:t>
        </w:r>
        <w:r>
          <w:fldChar w:fldCharType="end"/>
        </w:r>
      </w:hyperlink>
    </w:p>
    <w:p>
      <w:pPr>
        <w:pStyle w:val="TOC2"/>
        <w:tabs>
          <w:tab w:val="right" w:leader="dot" w:pos="8306"/>
        </w:tabs>
      </w:pPr>
      <w:hyperlink w:anchor="_Toc25800" w:history="1">
        <w:r>
          <w:rPr>
            <w:rFonts w:ascii="仿宋" w:eastAsia="仿宋" w:hAnsi="仿宋" w:cs="仿宋" w:hint="eastAsia"/>
            <w:lang w:eastAsia="zh-CN"/>
          </w:rPr>
          <w:t>(一)、建设区域环境质量现状</w:t>
        </w:r>
        <w:r>
          <w:tab/>
        </w:r>
        <w:r>
          <w:fldChar w:fldCharType="begin"/>
        </w:r>
        <w:r>
          <w:instrText xml:space="preserve"> PAGEREF _Toc25800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7" w:history="1">
        <w:r>
          <w:rPr>
            <w:rFonts w:ascii="仿宋" w:eastAsia="仿宋" w:hAnsi="仿宋" w:cs="仿宋" w:hint="eastAsia"/>
            <w:lang w:eastAsia="zh-CN"/>
          </w:rPr>
          <w:t>(二)、建设期环境保护</w:t>
        </w:r>
        <w:r>
          <w:tab/>
        </w:r>
        <w:r>
          <w:fldChar w:fldCharType="begin"/>
        </w:r>
        <w:r>
          <w:instrText xml:space="preserve"> PAGEREF _Toc13027 \h </w:instrText>
        </w:r>
        <w:r>
          <w:fldChar w:fldCharType="separate"/>
        </w:r>
        <w:r>
          <w:t>37</w:t>
        </w:r>
        <w:r>
          <w:fldChar w:fldCharType="end"/>
        </w:r>
      </w:hyperlink>
    </w:p>
    <w:p>
      <w:pPr>
        <w:pStyle w:val="TOC2"/>
        <w:tabs>
          <w:tab w:val="right" w:leader="dot" w:pos="8306"/>
        </w:tabs>
      </w:pPr>
      <w:hyperlink w:anchor="_Toc19710" w:history="1">
        <w:r>
          <w:rPr>
            <w:rFonts w:ascii="仿宋" w:eastAsia="仿宋" w:hAnsi="仿宋" w:cs="仿宋" w:hint="eastAsia"/>
            <w:lang w:eastAsia="zh-CN"/>
          </w:rPr>
          <w:t>(三)、运营期环境保护</w:t>
        </w:r>
        <w:r>
          <w:tab/>
        </w:r>
        <w:r>
          <w:fldChar w:fldCharType="begin"/>
        </w:r>
        <w:r>
          <w:instrText xml:space="preserve"> PAGEREF _Toc19710 \h </w:instrText>
        </w:r>
        <w:r>
          <w:fldChar w:fldCharType="separate"/>
        </w:r>
        <w:r>
          <w:t>38</w:t>
        </w:r>
        <w:r>
          <w:fldChar w:fldCharType="end"/>
        </w:r>
      </w:hyperlink>
    </w:p>
    <w:p>
      <w:pPr>
        <w:pStyle w:val="TOC2"/>
        <w:tabs>
          <w:tab w:val="right" w:leader="dot" w:pos="8306"/>
        </w:tabs>
      </w:pPr>
      <w:hyperlink w:anchor="_Toc29274" w:history="1">
        <w:r>
          <w:rPr>
            <w:rFonts w:ascii="仿宋" w:eastAsia="仿宋" w:hAnsi="仿宋" w:cs="仿宋" w:hint="eastAsia"/>
            <w:lang w:eastAsia="zh-CN"/>
          </w:rPr>
          <w:t>(四)、抗寄生虫病药项目建设对区域经济的影响</w:t>
        </w:r>
        <w:r>
          <w:tab/>
        </w:r>
        <w:r>
          <w:fldChar w:fldCharType="begin"/>
        </w:r>
        <w:r>
          <w:instrText xml:space="preserve"> PAGEREF _Toc29274 \h </w:instrText>
        </w:r>
        <w:r>
          <w:fldChar w:fldCharType="separate"/>
        </w:r>
        <w:r>
          <w:t>40</w:t>
        </w:r>
        <w:r>
          <w:fldChar w:fldCharType="end"/>
        </w:r>
      </w:hyperlink>
    </w:p>
    <w:p>
      <w:pPr>
        <w:pStyle w:val="TOC2"/>
        <w:tabs>
          <w:tab w:val="right" w:leader="dot" w:pos="8306"/>
        </w:tabs>
      </w:pPr>
      <w:hyperlink w:anchor="_Toc25709" w:history="1">
        <w:r>
          <w:rPr>
            <w:rFonts w:ascii="仿宋" w:eastAsia="仿宋" w:hAnsi="仿宋" w:cs="仿宋" w:hint="eastAsia"/>
            <w:lang w:eastAsia="zh-CN"/>
          </w:rPr>
          <w:t>(五)、废弃物处理</w:t>
        </w:r>
        <w:r>
          <w:tab/>
        </w:r>
        <w:r>
          <w:fldChar w:fldCharType="begin"/>
        </w:r>
        <w:r>
          <w:instrText xml:space="preserve"> PAGEREF _Toc25709 \h </w:instrText>
        </w:r>
        <w:r>
          <w:fldChar w:fldCharType="separate"/>
        </w:r>
        <w:r>
          <w:t>41</w:t>
        </w:r>
        <w:r>
          <w:fldChar w:fldCharType="end"/>
        </w:r>
      </w:hyperlink>
    </w:p>
    <w:p>
      <w:pPr>
        <w:pStyle w:val="TOC2"/>
        <w:tabs>
          <w:tab w:val="right" w:leader="dot" w:pos="8306"/>
        </w:tabs>
      </w:pPr>
      <w:hyperlink w:anchor="_Toc28719" w:history="1">
        <w:r>
          <w:rPr>
            <w:rFonts w:ascii="仿宋" w:eastAsia="仿宋" w:hAnsi="仿宋" w:cs="仿宋" w:hint="eastAsia"/>
            <w:lang w:eastAsia="zh-CN"/>
          </w:rPr>
          <w:t>(六)、特殊环境影响分析</w:t>
        </w:r>
        <w:r>
          <w:tab/>
        </w:r>
        <w:r>
          <w:fldChar w:fldCharType="begin"/>
        </w:r>
        <w:r>
          <w:instrText xml:space="preserve"> PAGEREF _Toc28719 \h </w:instrText>
        </w:r>
        <w:r>
          <w:fldChar w:fldCharType="separate"/>
        </w:r>
        <w:r>
          <w:t>43</w:t>
        </w:r>
        <w:r>
          <w:fldChar w:fldCharType="end"/>
        </w:r>
      </w:hyperlink>
    </w:p>
    <w:p>
      <w:pPr>
        <w:pStyle w:val="TOC2"/>
        <w:tabs>
          <w:tab w:val="right" w:leader="dot" w:pos="8306"/>
        </w:tabs>
      </w:pPr>
      <w:hyperlink w:anchor="_Toc19882" w:history="1">
        <w:r>
          <w:rPr>
            <w:rFonts w:ascii="仿宋" w:eastAsia="仿宋" w:hAnsi="仿宋" w:cs="仿宋" w:hint="eastAsia"/>
            <w:lang w:eastAsia="zh-CN"/>
          </w:rPr>
          <w:t>(七)、清洁生产</w:t>
        </w:r>
        <w:r>
          <w:tab/>
        </w:r>
        <w:r>
          <w:fldChar w:fldCharType="begin"/>
        </w:r>
        <w:r>
          <w:instrText xml:space="preserve"> PAGEREF _Toc19882 \h </w:instrText>
        </w:r>
        <w:r>
          <w:fldChar w:fldCharType="separate"/>
        </w:r>
        <w:r>
          <w:t>44</w:t>
        </w:r>
        <w:r>
          <w:fldChar w:fldCharType="end"/>
        </w:r>
      </w:hyperlink>
    </w:p>
    <w:p>
      <w:pPr>
        <w:pStyle w:val="TOC2"/>
        <w:tabs>
          <w:tab w:val="right" w:leader="dot" w:pos="8306"/>
        </w:tabs>
      </w:pPr>
      <w:hyperlink w:anchor="_Toc32483" w:history="1">
        <w:r>
          <w:rPr>
            <w:rFonts w:ascii="仿宋" w:eastAsia="仿宋" w:hAnsi="仿宋" w:cs="仿宋" w:hint="eastAsia"/>
            <w:lang w:eastAsia="zh-CN"/>
          </w:rPr>
          <w:t>(八)、环境保护综合评价</w:t>
        </w:r>
        <w:r>
          <w:tab/>
        </w:r>
        <w:r>
          <w:fldChar w:fldCharType="begin"/>
        </w:r>
        <w:r>
          <w:instrText xml:space="preserve"> PAGEREF _Toc32483 \h </w:instrText>
        </w:r>
        <w:r>
          <w:fldChar w:fldCharType="separate"/>
        </w:r>
        <w:r>
          <w:t>45</w:t>
        </w:r>
        <w:r>
          <w:fldChar w:fldCharType="end"/>
        </w:r>
      </w:hyperlink>
    </w:p>
    <w:p>
      <w:pPr>
        <w:pStyle w:val="TOC1"/>
        <w:tabs>
          <w:tab w:val="right" w:leader="dot" w:pos="8306"/>
        </w:tabs>
      </w:pPr>
      <w:hyperlink w:anchor="_Toc27245" w:history="1">
        <w:r>
          <w:rPr>
            <w:rFonts w:ascii="仿宋" w:eastAsia="仿宋" w:hAnsi="仿宋" w:cs="仿宋" w:hint="eastAsia"/>
            <w:lang w:eastAsia="zh-CN"/>
          </w:rPr>
          <w:t>十一、抗寄生虫病药项目社会影响</w:t>
        </w:r>
        <w:r>
          <w:tab/>
        </w:r>
        <w:r>
          <w:fldChar w:fldCharType="begin"/>
        </w:r>
        <w:r>
          <w:instrText xml:space="preserve"> PAGEREF _Toc27245 \h </w:instrText>
        </w:r>
        <w:r>
          <w:fldChar w:fldCharType="separate"/>
        </w:r>
        <w:r>
          <w:t>46</w:t>
        </w:r>
        <w:r>
          <w:fldChar w:fldCharType="end"/>
        </w:r>
      </w:hyperlink>
    </w:p>
    <w:p>
      <w:pPr>
        <w:pStyle w:val="TOC2"/>
        <w:tabs>
          <w:tab w:val="right" w:leader="dot" w:pos="8306"/>
        </w:tabs>
      </w:pPr>
      <w:hyperlink w:anchor="_Toc21922" w:history="1">
        <w:r>
          <w:rPr>
            <w:rFonts w:ascii="仿宋" w:eastAsia="仿宋" w:hAnsi="仿宋" w:cs="仿宋" w:hint="eastAsia"/>
            <w:lang w:eastAsia="zh-CN"/>
          </w:rPr>
          <w:t>(一)、社会责任与义务</w:t>
        </w:r>
        <w:r>
          <w:tab/>
        </w:r>
        <w:r>
          <w:fldChar w:fldCharType="begin"/>
        </w:r>
        <w:r>
          <w:instrText xml:space="preserve"> PAGEREF _Toc21922 \h </w:instrText>
        </w:r>
        <w:r>
          <w:fldChar w:fldCharType="separate"/>
        </w:r>
        <w:r>
          <w:t>46</w:t>
        </w:r>
        <w:r>
          <w:fldChar w:fldCharType="end"/>
        </w:r>
      </w:hyperlink>
    </w:p>
    <w:p>
      <w:pPr>
        <w:pStyle w:val="TOC2"/>
        <w:tabs>
          <w:tab w:val="right" w:leader="dot" w:pos="8306"/>
        </w:tabs>
      </w:pPr>
      <w:hyperlink w:anchor="_Toc18487" w:history="1">
        <w:r>
          <w:rPr>
            <w:rFonts w:ascii="仿宋" w:eastAsia="仿宋" w:hAnsi="仿宋" w:cs="仿宋" w:hint="eastAsia"/>
            <w:lang w:eastAsia="zh-CN"/>
          </w:rPr>
          <w:t>(二)、社会参与与沟通</w:t>
        </w:r>
        <w:r>
          <w:tab/>
        </w:r>
        <w:r>
          <w:fldChar w:fldCharType="begin"/>
        </w:r>
        <w:r>
          <w:instrText xml:space="preserve"> PAGEREF _Toc18487 \h </w:instrText>
        </w:r>
        <w:r>
          <w:fldChar w:fldCharType="separate"/>
        </w:r>
        <w:r>
          <w:t>47</w:t>
        </w:r>
        <w:r>
          <w:fldChar w:fldCharType="end"/>
        </w:r>
      </w:hyperlink>
    </w:p>
    <w:p>
      <w:pPr>
        <w:pStyle w:val="TOC1"/>
        <w:tabs>
          <w:tab w:val="right" w:leader="dot" w:pos="8306"/>
        </w:tabs>
      </w:pPr>
      <w:hyperlink w:anchor="_Toc23240" w:history="1">
        <w:r>
          <w:rPr>
            <w:rFonts w:ascii="仿宋" w:eastAsia="仿宋" w:hAnsi="仿宋" w:cs="仿宋" w:hint="eastAsia"/>
            <w:lang w:eastAsia="zh-CN"/>
          </w:rPr>
          <w:t>十二、抗寄生虫病药项目技术管理</w:t>
        </w:r>
        <w:r>
          <w:tab/>
        </w:r>
        <w:r>
          <w:fldChar w:fldCharType="begin"/>
        </w:r>
        <w:r>
          <w:instrText xml:space="preserve"> PAGEREF _Toc23240 \h </w:instrText>
        </w:r>
        <w:r>
          <w:fldChar w:fldCharType="separate"/>
        </w:r>
        <w:r>
          <w:t>48</w:t>
        </w:r>
        <w:r>
          <w:fldChar w:fldCharType="end"/>
        </w:r>
      </w:hyperlink>
    </w:p>
    <w:p>
      <w:pPr>
        <w:pStyle w:val="TOC2"/>
        <w:tabs>
          <w:tab w:val="right" w:leader="dot" w:pos="8306"/>
        </w:tabs>
      </w:pPr>
      <w:hyperlink w:anchor="_Toc3923" w:history="1">
        <w:r>
          <w:rPr>
            <w:rFonts w:ascii="仿宋" w:eastAsia="仿宋" w:hAnsi="仿宋" w:cs="仿宋" w:hint="eastAsia"/>
            <w:lang w:eastAsia="zh-CN"/>
          </w:rPr>
          <w:t>(一)、技术方案选用方向</w:t>
        </w:r>
        <w:r>
          <w:tab/>
        </w:r>
        <w:r>
          <w:fldChar w:fldCharType="begin"/>
        </w:r>
        <w:r>
          <w:instrText xml:space="preserve"> PAGEREF _Toc3923 \h </w:instrText>
        </w:r>
        <w:r>
          <w:fldChar w:fldCharType="separate"/>
        </w:r>
        <w:r>
          <w:t>48</w:t>
        </w:r>
        <w:r>
          <w:fldChar w:fldCharType="end"/>
        </w:r>
      </w:hyperlink>
    </w:p>
    <w:p>
      <w:pPr>
        <w:pStyle w:val="TOC2"/>
        <w:tabs>
          <w:tab w:val="right" w:leader="dot" w:pos="8306"/>
        </w:tabs>
      </w:pPr>
      <w:hyperlink w:anchor="_Toc27501" w:history="1">
        <w:r>
          <w:rPr>
            <w:rFonts w:ascii="仿宋" w:eastAsia="仿宋" w:hAnsi="仿宋" w:cs="仿宋" w:hint="eastAsia"/>
            <w:lang w:eastAsia="zh-CN"/>
          </w:rPr>
          <w:t>(二)、工艺技术方案选用原则</w:t>
        </w:r>
        <w:r>
          <w:tab/>
        </w:r>
        <w:r>
          <w:fldChar w:fldCharType="begin"/>
        </w:r>
        <w:r>
          <w:instrText xml:space="preserve"> PAGEREF _Toc27501 \h </w:instrText>
        </w:r>
        <w:r>
          <w:fldChar w:fldCharType="separate"/>
        </w:r>
        <w:r>
          <w:t>50</w:t>
        </w:r>
        <w:r>
          <w:fldChar w:fldCharType="end"/>
        </w:r>
      </w:hyperlink>
    </w:p>
    <w:p>
      <w:pPr>
        <w:pStyle w:val="TOC2"/>
        <w:tabs>
          <w:tab w:val="right" w:leader="dot" w:pos="8306"/>
        </w:tabs>
      </w:pPr>
      <w:hyperlink w:anchor="_Toc28322" w:history="1">
        <w:r>
          <w:rPr>
            <w:rFonts w:ascii="仿宋" w:eastAsia="仿宋" w:hAnsi="仿宋" w:cs="仿宋" w:hint="eastAsia"/>
            <w:lang w:eastAsia="zh-CN"/>
          </w:rPr>
          <w:t>(三)、工艺技术方案要求</w:t>
        </w:r>
        <w:r>
          <w:tab/>
        </w:r>
        <w:r>
          <w:fldChar w:fldCharType="begin"/>
        </w:r>
        <w:r>
          <w:instrText xml:space="preserve"> PAGEREF _Toc28322 \h </w:instrText>
        </w:r>
        <w:r>
          <w:fldChar w:fldCharType="separate"/>
        </w:r>
        <w:r>
          <w:t>52</w:t>
        </w:r>
        <w:r>
          <w:fldChar w:fldCharType="end"/>
        </w:r>
      </w:hyperlink>
    </w:p>
    <w:p>
      <w:pPr>
        <w:pStyle w:val="TOC1"/>
        <w:tabs>
          <w:tab w:val="right" w:leader="dot" w:pos="8306"/>
        </w:tabs>
      </w:pPr>
      <w:hyperlink w:anchor="_Toc20583" w:history="1">
        <w:r>
          <w:rPr>
            <w:rFonts w:ascii="仿宋" w:eastAsia="仿宋" w:hAnsi="仿宋" w:cs="仿宋" w:hint="eastAsia"/>
            <w:lang w:eastAsia="zh-CN"/>
          </w:rPr>
          <w:t>十三、质量管理体系</w:t>
        </w:r>
        <w:r>
          <w:tab/>
        </w:r>
        <w:r>
          <w:fldChar w:fldCharType="begin"/>
        </w:r>
        <w:r>
          <w:instrText xml:space="preserve"> PAGEREF _Toc20583 \h </w:instrText>
        </w:r>
        <w:r>
          <w:fldChar w:fldCharType="separate"/>
        </w:r>
        <w:r>
          <w:t>54</w:t>
        </w:r>
        <w:r>
          <w:fldChar w:fldCharType="end"/>
        </w:r>
      </w:hyperlink>
    </w:p>
    <w:p>
      <w:pPr>
        <w:pStyle w:val="TOC2"/>
        <w:tabs>
          <w:tab w:val="right" w:leader="dot" w:pos="8306"/>
        </w:tabs>
      </w:pPr>
      <w:hyperlink w:anchor="_Toc4889" w:history="1">
        <w:r>
          <w:rPr>
            <w:rFonts w:ascii="仿宋" w:eastAsia="仿宋" w:hAnsi="仿宋" w:cs="仿宋" w:hint="eastAsia"/>
            <w:lang w:eastAsia="zh-CN"/>
          </w:rPr>
          <w:t>(一)、质量目标与方针</w:t>
        </w:r>
        <w:r>
          <w:tab/>
        </w:r>
        <w:r>
          <w:fldChar w:fldCharType="begin"/>
        </w:r>
        <w:r>
          <w:instrText xml:space="preserve"> PAGEREF _Toc4889 \h </w:instrText>
        </w:r>
        <w:r>
          <w:fldChar w:fldCharType="separate"/>
        </w:r>
        <w:r>
          <w:t>54</w:t>
        </w:r>
        <w:r>
          <w:fldChar w:fldCharType="end"/>
        </w:r>
      </w:hyperlink>
    </w:p>
    <w:p>
      <w:pPr>
        <w:pStyle w:val="TOC2"/>
        <w:tabs>
          <w:tab w:val="right" w:leader="dot" w:pos="8306"/>
        </w:tabs>
      </w:pPr>
      <w:hyperlink w:anchor="_Toc21616" w:history="1">
        <w:r>
          <w:rPr>
            <w:rFonts w:ascii="仿宋" w:eastAsia="仿宋" w:hAnsi="仿宋" w:cs="仿宋" w:hint="eastAsia"/>
            <w:lang w:eastAsia="zh-CN"/>
          </w:rPr>
          <w:t>(二)、质量管理责任</w:t>
        </w:r>
        <w:r>
          <w:tab/>
        </w:r>
        <w:r>
          <w:fldChar w:fldCharType="begin"/>
        </w:r>
        <w:r>
          <w:instrText xml:space="preserve"> PAGEREF _Toc21616 \h </w:instrText>
        </w:r>
        <w:r>
          <w:fldChar w:fldCharType="separate"/>
        </w:r>
        <w:r>
          <w:t>55</w:t>
        </w:r>
        <w:r>
          <w:fldChar w:fldCharType="end"/>
        </w:r>
      </w:hyperlink>
    </w:p>
    <w:p>
      <w:pPr>
        <w:pStyle w:val="TOC2"/>
        <w:tabs>
          <w:tab w:val="right" w:leader="dot" w:pos="8306"/>
        </w:tabs>
      </w:pPr>
      <w:hyperlink w:anchor="_Toc28632" w:history="1">
        <w:r>
          <w:rPr>
            <w:rFonts w:ascii="仿宋" w:eastAsia="仿宋" w:hAnsi="仿宋" w:cs="仿宋" w:hint="eastAsia"/>
            <w:lang w:eastAsia="zh-CN"/>
          </w:rPr>
          <w:t>(三)、质量管理体系文件</w:t>
        </w:r>
        <w:r>
          <w:tab/>
        </w:r>
        <w:r>
          <w:fldChar w:fldCharType="begin"/>
        </w:r>
        <w:r>
          <w:instrText xml:space="preserve"> PAGEREF _Toc28632 \h </w:instrText>
        </w:r>
        <w:r>
          <w:fldChar w:fldCharType="separate"/>
        </w:r>
        <w:r>
          <w:t>56</w:t>
        </w:r>
        <w:r>
          <w:fldChar w:fldCharType="end"/>
        </w:r>
      </w:hyperlink>
    </w:p>
    <w:p>
      <w:pPr>
        <w:pStyle w:val="TOC2"/>
        <w:tabs>
          <w:tab w:val="right" w:leader="dot" w:pos="8306"/>
        </w:tabs>
      </w:pPr>
      <w:hyperlink w:anchor="_Toc19526" w:history="1">
        <w:r>
          <w:rPr>
            <w:rFonts w:ascii="仿宋" w:eastAsia="仿宋" w:hAnsi="仿宋" w:cs="仿宋" w:hint="eastAsia"/>
            <w:lang w:eastAsia="zh-CN"/>
          </w:rPr>
          <w:t>(四)、质量培训与教育</w:t>
        </w:r>
        <w:r>
          <w:tab/>
        </w:r>
        <w:r>
          <w:fldChar w:fldCharType="begin"/>
        </w:r>
        <w:r>
          <w:instrText xml:space="preserve"> PAGEREF _Toc19526 \h </w:instrText>
        </w:r>
        <w:r>
          <w:fldChar w:fldCharType="separate"/>
        </w:r>
        <w:r>
          <w:t>59</w:t>
        </w:r>
        <w:r>
          <w:fldChar w:fldCharType="end"/>
        </w:r>
      </w:hyperlink>
    </w:p>
    <w:p>
      <w:pPr>
        <w:pStyle w:val="TOC2"/>
        <w:tabs>
          <w:tab w:val="right" w:leader="dot" w:pos="8306"/>
        </w:tabs>
      </w:pPr>
      <w:hyperlink w:anchor="_Toc1085" w:history="1">
        <w:r>
          <w:rPr>
            <w:rFonts w:ascii="仿宋" w:eastAsia="仿宋" w:hAnsi="仿宋" w:cs="仿宋" w:hint="eastAsia"/>
            <w:lang w:eastAsia="zh-CN"/>
          </w:rPr>
          <w:t>(五)、质量审核与评价</w:t>
        </w:r>
        <w:r>
          <w:tab/>
        </w:r>
        <w:r>
          <w:fldChar w:fldCharType="begin"/>
        </w:r>
        <w:r>
          <w:instrText xml:space="preserve"> PAGEREF _Toc1085 \h </w:instrText>
        </w:r>
        <w:r>
          <w:fldChar w:fldCharType="separate"/>
        </w:r>
        <w:r>
          <w:t>60</w:t>
        </w:r>
        <w:r>
          <w:fldChar w:fldCharType="end"/>
        </w:r>
      </w:hyperlink>
    </w:p>
    <w:p>
      <w:pPr>
        <w:pStyle w:val="TOC2"/>
        <w:tabs>
          <w:tab w:val="right" w:leader="dot" w:pos="8306"/>
        </w:tabs>
      </w:pPr>
      <w:hyperlink w:anchor="_Toc10496" w:history="1">
        <w:r>
          <w:rPr>
            <w:rFonts w:ascii="仿宋" w:eastAsia="仿宋" w:hAnsi="仿宋" w:cs="仿宋" w:hint="eastAsia"/>
            <w:lang w:eastAsia="zh-CN"/>
          </w:rPr>
          <w:t>(六)、不符合与纠正措施</w:t>
        </w:r>
        <w:r>
          <w:tab/>
        </w:r>
        <w:r>
          <w:fldChar w:fldCharType="begin"/>
        </w:r>
        <w:r>
          <w:instrText xml:space="preserve"> PAGEREF _Toc10496 \h </w:instrText>
        </w:r>
        <w:r>
          <w:fldChar w:fldCharType="separate"/>
        </w:r>
        <w:r>
          <w:t>61</w:t>
        </w:r>
        <w:r>
          <w:fldChar w:fldCharType="end"/>
        </w:r>
      </w:hyperlink>
    </w:p>
    <w:p>
      <w:pPr>
        <w:pStyle w:val="TOC1"/>
        <w:tabs>
          <w:tab w:val="right" w:leader="dot" w:pos="8306"/>
        </w:tabs>
      </w:pPr>
      <w:hyperlink w:anchor="_Toc30573" w:history="1">
        <w:r>
          <w:rPr>
            <w:rFonts w:ascii="仿宋" w:eastAsia="仿宋" w:hAnsi="仿宋" w:cs="仿宋" w:hint="eastAsia"/>
            <w:lang w:eastAsia="zh-CN"/>
          </w:rPr>
          <w:t>十四、风险识别与分类</w:t>
        </w:r>
        <w:r>
          <w:tab/>
        </w:r>
        <w:r>
          <w:fldChar w:fldCharType="begin"/>
        </w:r>
        <w:r>
          <w:instrText xml:space="preserve"> PAGEREF _Toc30573 \h </w:instrText>
        </w:r>
        <w:r>
          <w:fldChar w:fldCharType="separate"/>
        </w:r>
        <w:r>
          <w:t>62</w:t>
        </w:r>
        <w:r>
          <w:fldChar w:fldCharType="end"/>
        </w:r>
      </w:hyperlink>
    </w:p>
    <w:p>
      <w:pPr>
        <w:pStyle w:val="TOC2"/>
        <w:tabs>
          <w:tab w:val="right" w:leader="dot" w:pos="8306"/>
        </w:tabs>
      </w:pPr>
      <w:hyperlink w:anchor="_Toc11767" w:history="1">
        <w:r>
          <w:rPr>
            <w:rFonts w:ascii="仿宋" w:eastAsia="仿宋" w:hAnsi="仿宋" w:cs="仿宋" w:hint="eastAsia"/>
            <w:lang w:eastAsia="zh-CN"/>
          </w:rPr>
          <w:t>(一)、风险识别</w:t>
        </w:r>
        <w:r>
          <w:tab/>
        </w:r>
        <w:r>
          <w:fldChar w:fldCharType="begin"/>
        </w:r>
        <w:r>
          <w:instrText xml:space="preserve"> PAGEREF _Toc11767 \h </w:instrText>
        </w:r>
        <w:r>
          <w:fldChar w:fldCharType="separate"/>
        </w:r>
        <w:r>
          <w:t>62</w:t>
        </w:r>
        <w:r>
          <w:fldChar w:fldCharType="end"/>
        </w:r>
      </w:hyperlink>
    </w:p>
    <w:p>
      <w:pPr>
        <w:pStyle w:val="TOC2"/>
        <w:tabs>
          <w:tab w:val="right" w:leader="dot" w:pos="8306"/>
        </w:tabs>
      </w:pPr>
      <w:hyperlink w:anchor="_Toc23832" w:history="1">
        <w:r>
          <w:rPr>
            <w:rFonts w:ascii="仿宋" w:eastAsia="仿宋" w:hAnsi="仿宋" w:cs="仿宋" w:hint="eastAsia"/>
            <w:lang w:eastAsia="zh-CN"/>
          </w:rPr>
          <w:t>(二)、风险分类</w:t>
        </w:r>
        <w:r>
          <w:tab/>
        </w:r>
        <w:r>
          <w:fldChar w:fldCharType="begin"/>
        </w:r>
        <w:r>
          <w:instrText xml:space="preserve"> PAGEREF _Toc23832 \h </w:instrText>
        </w:r>
        <w:r>
          <w:fldChar w:fldCharType="separate"/>
        </w:r>
        <w:r>
          <w:t>63</w:t>
        </w:r>
        <w:r>
          <w:fldChar w:fldCharType="end"/>
        </w:r>
      </w:hyperlink>
    </w:p>
    <w:p>
      <w:pPr>
        <w:pStyle w:val="TOC1"/>
        <w:tabs>
          <w:tab w:val="right" w:leader="dot" w:pos="8306"/>
        </w:tabs>
      </w:pPr>
      <w:hyperlink w:anchor="_Toc28392" w:history="1">
        <w:r>
          <w:rPr>
            <w:rFonts w:ascii="仿宋" w:eastAsia="仿宋" w:hAnsi="仿宋" w:cs="仿宋" w:hint="eastAsia"/>
            <w:lang w:eastAsia="zh-CN"/>
          </w:rPr>
          <w:t>十五、抗寄生虫病药项目实施时间节点</w:t>
        </w:r>
        <w:r>
          <w:tab/>
        </w:r>
        <w:r>
          <w:fldChar w:fldCharType="begin"/>
        </w:r>
        <w:r>
          <w:instrText xml:space="preserve"> PAGEREF _Toc28392 \h </w:instrText>
        </w:r>
        <w:r>
          <w:fldChar w:fldCharType="separate"/>
        </w:r>
        <w:r>
          <w:t>65</w:t>
        </w:r>
        <w:r>
          <w:fldChar w:fldCharType="end"/>
        </w:r>
      </w:hyperlink>
    </w:p>
    <w:p>
      <w:pPr>
        <w:pStyle w:val="TOC2"/>
        <w:tabs>
          <w:tab w:val="right" w:leader="dot" w:pos="8306"/>
        </w:tabs>
      </w:pPr>
      <w:hyperlink w:anchor="_Toc21904" w:history="1">
        <w:r>
          <w:rPr>
            <w:rFonts w:ascii="仿宋" w:eastAsia="仿宋" w:hAnsi="仿宋" w:cs="仿宋" w:hint="eastAsia"/>
            <w:lang w:eastAsia="zh-CN"/>
          </w:rPr>
          <w:t>(一)、抗寄生虫病药项目启动阶段时间节点</w:t>
        </w:r>
        <w:r>
          <w:tab/>
        </w:r>
        <w:r>
          <w:fldChar w:fldCharType="begin"/>
        </w:r>
        <w:r>
          <w:instrText xml:space="preserve"> PAGEREF _Toc21904 \h </w:instrText>
        </w:r>
        <w:r>
          <w:fldChar w:fldCharType="separate"/>
        </w:r>
        <w:r>
          <w:t>65</w:t>
        </w:r>
        <w:r>
          <w:fldChar w:fldCharType="end"/>
        </w:r>
      </w:hyperlink>
    </w:p>
    <w:p>
      <w:pPr>
        <w:pStyle w:val="TOC2"/>
        <w:tabs>
          <w:tab w:val="right" w:leader="dot" w:pos="8306"/>
        </w:tabs>
      </w:pPr>
      <w:hyperlink w:anchor="_Toc8255" w:history="1">
        <w:r>
          <w:rPr>
            <w:rFonts w:ascii="仿宋" w:eastAsia="仿宋" w:hAnsi="仿宋" w:cs="仿宋" w:hint="eastAsia"/>
            <w:lang w:eastAsia="zh-CN"/>
          </w:rPr>
          <w:t>(二)、抗寄生虫病药项目执行阶段时间节点</w:t>
        </w:r>
        <w:r>
          <w:tab/>
        </w:r>
        <w:r>
          <w:fldChar w:fldCharType="begin"/>
        </w:r>
        <w:r>
          <w:instrText xml:space="preserve"> PAGEREF _Toc8255 \h </w:instrText>
        </w:r>
        <w:r>
          <w:fldChar w:fldCharType="separate"/>
        </w:r>
        <w:r>
          <w:t>66</w:t>
        </w:r>
        <w:r>
          <w:fldChar w:fldCharType="end"/>
        </w:r>
      </w:hyperlink>
    </w:p>
    <w:p>
      <w:pPr>
        <w:pStyle w:val="TOC2"/>
        <w:tabs>
          <w:tab w:val="right" w:leader="dot" w:pos="8306"/>
        </w:tabs>
      </w:pPr>
      <w:hyperlink w:anchor="_Toc2924" w:history="1">
        <w:r>
          <w:rPr>
            <w:rFonts w:ascii="仿宋" w:eastAsia="仿宋" w:hAnsi="仿宋" w:cs="仿宋" w:hint="eastAsia"/>
            <w:lang w:eastAsia="zh-CN"/>
          </w:rPr>
          <w:t>(三)、抗寄生虫病药项目完成阶段时间节点</w:t>
        </w:r>
        <w:r>
          <w:tab/>
        </w:r>
        <w:r>
          <w:fldChar w:fldCharType="begin"/>
        </w:r>
        <w:r>
          <w:instrText xml:space="preserve"> PAGEREF _Toc2924 \h </w:instrText>
        </w:r>
        <w:r>
          <w:fldChar w:fldCharType="separate"/>
        </w:r>
        <w:r>
          <w:t>67</w:t>
        </w:r>
        <w:r>
          <w:fldChar w:fldCharType="end"/>
        </w:r>
      </w:hyperlink>
    </w:p>
    <w:p>
      <w:pPr>
        <w:pStyle w:val="TOC1"/>
        <w:tabs>
          <w:tab w:val="right" w:leader="dot" w:pos="8306"/>
        </w:tabs>
      </w:pPr>
      <w:hyperlink w:anchor="_Toc21165" w:history="1">
        <w:r>
          <w:rPr>
            <w:rFonts w:ascii="仿宋" w:eastAsia="仿宋" w:hAnsi="仿宋" w:cs="仿宋" w:hint="eastAsia"/>
            <w:lang w:eastAsia="zh-CN"/>
          </w:rPr>
          <w:t>十六、抗寄生虫病药项目工程方案分析</w:t>
        </w:r>
        <w:r>
          <w:tab/>
        </w:r>
        <w:r>
          <w:fldChar w:fldCharType="begin"/>
        </w:r>
        <w:r>
          <w:instrText xml:space="preserve"> PAGEREF _Toc21165 \h </w:instrText>
        </w:r>
        <w:r>
          <w:fldChar w:fldCharType="separate"/>
        </w:r>
        <w:r>
          <w:t>68</w:t>
        </w:r>
        <w:r>
          <w:fldChar w:fldCharType="end"/>
        </w:r>
      </w:hyperlink>
    </w:p>
    <w:p>
      <w:pPr>
        <w:pStyle w:val="TOC2"/>
        <w:tabs>
          <w:tab w:val="right" w:leader="dot" w:pos="8306"/>
        </w:tabs>
      </w:pPr>
      <w:hyperlink w:anchor="_Toc25407" w:history="1">
        <w:r>
          <w:rPr>
            <w:rFonts w:ascii="仿宋" w:eastAsia="仿宋" w:hAnsi="仿宋" w:cs="仿宋" w:hint="eastAsia"/>
            <w:lang w:eastAsia="zh-CN"/>
          </w:rPr>
          <w:t>(一)、建筑工程设计原则</w:t>
        </w:r>
        <w:r>
          <w:tab/>
        </w:r>
        <w:r>
          <w:fldChar w:fldCharType="begin"/>
        </w:r>
        <w:r>
          <w:instrText xml:space="preserve"> PAGEREF _Toc25407 \h </w:instrText>
        </w:r>
        <w:r>
          <w:fldChar w:fldCharType="separate"/>
        </w:r>
        <w:r>
          <w:t>68</w:t>
        </w:r>
        <w:r>
          <w:fldChar w:fldCharType="end"/>
        </w:r>
      </w:hyperlink>
    </w:p>
    <w:p>
      <w:pPr>
        <w:pStyle w:val="TOC2"/>
        <w:tabs>
          <w:tab w:val="right" w:leader="dot" w:pos="8306"/>
        </w:tabs>
      </w:pPr>
      <w:hyperlink w:anchor="_Toc15479" w:history="1">
        <w:r>
          <w:rPr>
            <w:rFonts w:ascii="仿宋" w:eastAsia="仿宋" w:hAnsi="仿宋" w:cs="仿宋" w:hint="eastAsia"/>
            <w:lang w:eastAsia="zh-CN"/>
          </w:rPr>
          <w:t>(二)、土建工程建设指标</w:t>
        </w:r>
        <w:r>
          <w:tab/>
        </w:r>
        <w:r>
          <w:fldChar w:fldCharType="begin"/>
        </w:r>
        <w:r>
          <w:instrText xml:space="preserve"> PAGEREF _Toc15479 \h </w:instrText>
        </w:r>
        <w:r>
          <w:fldChar w:fldCharType="separate"/>
        </w:r>
        <w:r>
          <w:t>72</w:t>
        </w:r>
        <w:r>
          <w:fldChar w:fldCharType="end"/>
        </w:r>
      </w:hyperlink>
    </w:p>
    <w:p>
      <w:pPr>
        <w:pStyle w:val="TOC1"/>
        <w:tabs>
          <w:tab w:val="right" w:leader="dot" w:pos="8306"/>
        </w:tabs>
      </w:pPr>
      <w:hyperlink w:anchor="_Toc5692" w:history="1">
        <w:r>
          <w:rPr>
            <w:rFonts w:ascii="仿宋" w:eastAsia="仿宋" w:hAnsi="仿宋" w:cs="仿宋" w:hint="eastAsia"/>
            <w:lang w:eastAsia="zh-CN"/>
          </w:rPr>
          <w:t>十七、营销与推广策略</w:t>
        </w:r>
        <w:r>
          <w:tab/>
        </w:r>
        <w:r>
          <w:fldChar w:fldCharType="begin"/>
        </w:r>
        <w:r>
          <w:instrText xml:space="preserve"> PAGEREF _Toc5692 \h </w:instrText>
        </w:r>
        <w:r>
          <w:fldChar w:fldCharType="separate"/>
        </w:r>
        <w:r>
          <w:t>73</w:t>
        </w:r>
        <w:r>
          <w:fldChar w:fldCharType="end"/>
        </w:r>
      </w:hyperlink>
    </w:p>
    <w:p>
      <w:pPr>
        <w:pStyle w:val="TOC2"/>
        <w:tabs>
          <w:tab w:val="right" w:leader="dot" w:pos="8306"/>
        </w:tabs>
      </w:pPr>
      <w:hyperlink w:anchor="_Toc1559" w:history="1">
        <w:r>
          <w:rPr>
            <w:rFonts w:ascii="仿宋" w:eastAsia="仿宋" w:hAnsi="仿宋" w:cs="仿宋" w:hint="eastAsia"/>
            <w:lang w:eastAsia="zh-CN"/>
          </w:rPr>
          <w:t>(一)、产品/服务定位与特点</w:t>
        </w:r>
        <w:r>
          <w:tab/>
        </w:r>
        <w:r>
          <w:fldChar w:fldCharType="begin"/>
        </w:r>
        <w:r>
          <w:instrText xml:space="preserve"> PAGEREF _Toc1559 \h </w:instrText>
        </w:r>
        <w:r>
          <w:fldChar w:fldCharType="separate"/>
        </w:r>
        <w:r>
          <w:t>73</w:t>
        </w:r>
        <w:r>
          <w:fldChar w:fldCharType="end"/>
        </w:r>
      </w:hyperlink>
    </w:p>
    <w:p>
      <w:pPr>
        <w:pStyle w:val="TOC2"/>
        <w:tabs>
          <w:tab w:val="right" w:leader="dot" w:pos="8306"/>
        </w:tabs>
      </w:pPr>
      <w:hyperlink w:anchor="_Toc30391" w:history="1">
        <w:r>
          <w:rPr>
            <w:rFonts w:ascii="仿宋" w:eastAsia="仿宋" w:hAnsi="仿宋" w:cs="仿宋" w:hint="eastAsia"/>
            <w:lang w:eastAsia="zh-CN"/>
          </w:rPr>
          <w:t>(二)、市场定位与竞争分析</w:t>
        </w:r>
        <w:r>
          <w:tab/>
        </w:r>
        <w:r>
          <w:fldChar w:fldCharType="begin"/>
        </w:r>
        <w:r>
          <w:instrText xml:space="preserve"> PAGEREF _Toc30391 \h </w:instrText>
        </w:r>
        <w:r>
          <w:fldChar w:fldCharType="separate"/>
        </w:r>
        <w:r>
          <w:t>75</w:t>
        </w:r>
        <w:r>
          <w:fldChar w:fldCharType="end"/>
        </w:r>
      </w:hyperlink>
    </w:p>
    <w:p>
      <w:pPr>
        <w:pStyle w:val="TOC2"/>
        <w:tabs>
          <w:tab w:val="right" w:leader="dot" w:pos="8306"/>
        </w:tabs>
      </w:pPr>
      <w:hyperlink w:anchor="_Toc32049" w:history="1">
        <w:r>
          <w:rPr>
            <w:rFonts w:ascii="仿宋" w:eastAsia="仿宋" w:hAnsi="仿宋" w:cs="仿宋" w:hint="eastAsia"/>
            <w:lang w:eastAsia="zh-CN"/>
          </w:rPr>
          <w:t>(三)、营销渠道与策略</w:t>
        </w:r>
        <w:r>
          <w:tab/>
        </w:r>
        <w:r>
          <w:fldChar w:fldCharType="begin"/>
        </w:r>
        <w:r>
          <w:instrText xml:space="preserve"> PAGEREF _Toc32049 \h </w:instrText>
        </w:r>
        <w:r>
          <w:fldChar w:fldCharType="separate"/>
        </w:r>
        <w:r>
          <w:t>76</w:t>
        </w:r>
        <w:r>
          <w:fldChar w:fldCharType="end"/>
        </w:r>
      </w:hyperlink>
    </w:p>
    <w:p>
      <w:pPr>
        <w:pStyle w:val="TOC2"/>
        <w:tabs>
          <w:tab w:val="right" w:leader="dot" w:pos="8306"/>
        </w:tabs>
      </w:pPr>
      <w:hyperlink w:anchor="_Toc21984" w:history="1">
        <w:r>
          <w:rPr>
            <w:rFonts w:ascii="仿宋" w:eastAsia="仿宋" w:hAnsi="仿宋" w:cs="仿宋" w:hint="eastAsia"/>
            <w:lang w:eastAsia="zh-CN"/>
          </w:rPr>
          <w:t>(四)、推广与宣传活动</w:t>
        </w:r>
        <w:r>
          <w:tab/>
        </w:r>
        <w:r>
          <w:fldChar w:fldCharType="begin"/>
        </w:r>
        <w:r>
          <w:instrText xml:space="preserve"> PAGEREF _Toc21984 \h </w:instrText>
        </w:r>
        <w:r>
          <w:fldChar w:fldCharType="separate"/>
        </w:r>
        <w:r>
          <w:t>77</w:t>
        </w:r>
        <w:r>
          <w:fldChar w:fldCharType="end"/>
        </w:r>
      </w:hyperlink>
    </w:p>
    <w:p>
      <w:pPr>
        <w:pStyle w:val="TOC1"/>
        <w:tabs>
          <w:tab w:val="right" w:leader="dot" w:pos="8306"/>
        </w:tabs>
      </w:pPr>
      <w:hyperlink w:anchor="_Toc26604" w:history="1">
        <w:r>
          <w:rPr>
            <w:rFonts w:ascii="仿宋" w:eastAsia="仿宋" w:hAnsi="仿宋" w:cs="仿宋" w:hint="eastAsia"/>
            <w:lang w:eastAsia="zh-CN"/>
          </w:rPr>
          <w:t>十八、抗寄生虫病药项目实施保障措施</w:t>
        </w:r>
        <w:r>
          <w:tab/>
        </w:r>
        <w:r>
          <w:fldChar w:fldCharType="begin"/>
        </w:r>
        <w:r>
          <w:instrText xml:space="preserve"> PAGEREF _Toc26604 \h </w:instrText>
        </w:r>
        <w:r>
          <w:fldChar w:fldCharType="separate"/>
        </w:r>
        <w:r>
          <w:t>82</w:t>
        </w:r>
        <w:r>
          <w:fldChar w:fldCharType="end"/>
        </w:r>
      </w:hyperlink>
    </w:p>
    <w:p>
      <w:pPr>
        <w:pStyle w:val="TOC2"/>
        <w:tabs>
          <w:tab w:val="right" w:leader="dot" w:pos="8306"/>
        </w:tabs>
      </w:pPr>
      <w:hyperlink w:anchor="_Toc31791" w:history="1">
        <w:r>
          <w:rPr>
            <w:rFonts w:ascii="仿宋" w:eastAsia="仿宋" w:hAnsi="仿宋" w:cs="仿宋" w:hint="eastAsia"/>
            <w:lang w:eastAsia="zh-CN"/>
          </w:rPr>
          <w:t>(一)、抗寄生虫病药项目实施保障机制</w:t>
        </w:r>
        <w:r>
          <w:tab/>
        </w:r>
        <w:r>
          <w:fldChar w:fldCharType="begin"/>
        </w:r>
        <w:r>
          <w:instrText xml:space="preserve"> PAGEREF _Toc31791 \h </w:instrText>
        </w:r>
        <w:r>
          <w:fldChar w:fldCharType="separate"/>
        </w:r>
        <w:r>
          <w:t>82</w:t>
        </w:r>
        <w:r>
          <w:fldChar w:fldCharType="end"/>
        </w:r>
      </w:hyperlink>
    </w:p>
    <w:p>
      <w:pPr>
        <w:pStyle w:val="TOC2"/>
        <w:tabs>
          <w:tab w:val="right" w:leader="dot" w:pos="8306"/>
        </w:tabs>
      </w:pPr>
      <w:hyperlink w:anchor="_Toc17439" w:history="1">
        <w:r>
          <w:rPr>
            <w:rFonts w:ascii="仿宋" w:eastAsia="仿宋" w:hAnsi="仿宋" w:cs="仿宋" w:hint="eastAsia"/>
            <w:lang w:eastAsia="zh-CN"/>
          </w:rPr>
          <w:t>(二)、抗寄生虫病药项目法律合规要求</w:t>
        </w:r>
        <w:r>
          <w:tab/>
        </w:r>
        <w:r>
          <w:fldChar w:fldCharType="begin"/>
        </w:r>
        <w:r>
          <w:instrText xml:space="preserve"> PAGEREF _Toc17439 \h </w:instrText>
        </w:r>
        <w:r>
          <w:fldChar w:fldCharType="separate"/>
        </w:r>
        <w:r>
          <w:t>86</w:t>
        </w:r>
        <w:r>
          <w:fldChar w:fldCharType="end"/>
        </w:r>
      </w:hyperlink>
    </w:p>
    <w:p>
      <w:pPr>
        <w:pStyle w:val="TOC2"/>
        <w:tabs>
          <w:tab w:val="right" w:leader="dot" w:pos="8306"/>
        </w:tabs>
      </w:pPr>
      <w:hyperlink w:anchor="_Toc29272" w:history="1">
        <w:r>
          <w:rPr>
            <w:rFonts w:ascii="仿宋" w:eastAsia="仿宋" w:hAnsi="仿宋" w:cs="仿宋" w:hint="eastAsia"/>
            <w:lang w:eastAsia="zh-CN"/>
          </w:rPr>
          <w:t>(三)、抗寄生虫病药项目合同管理与法律事务</w:t>
        </w:r>
        <w:r>
          <w:tab/>
        </w:r>
        <w:r>
          <w:fldChar w:fldCharType="begin"/>
        </w:r>
        <w:r>
          <w:instrText xml:space="preserve"> PAGEREF _Toc29272 \h </w:instrText>
        </w:r>
        <w:r>
          <w:fldChar w:fldCharType="separate"/>
        </w:r>
        <w:r>
          <w:t>90</w:t>
        </w:r>
        <w:r>
          <w:fldChar w:fldCharType="end"/>
        </w:r>
      </w:hyperlink>
    </w:p>
    <w:p>
      <w:pPr>
        <w:pStyle w:val="TOC2"/>
        <w:tabs>
          <w:tab w:val="right" w:leader="dot" w:pos="8306"/>
        </w:tabs>
      </w:pPr>
      <w:hyperlink w:anchor="_Toc22783" w:history="1">
        <w:r>
          <w:rPr>
            <w:rFonts w:ascii="仿宋" w:eastAsia="仿宋" w:hAnsi="仿宋" w:cs="仿宋" w:hint="eastAsia"/>
            <w:lang w:eastAsia="zh-CN"/>
          </w:rPr>
          <w:t>(四)、抗寄生虫病药项目知识产权保护策略</w:t>
        </w:r>
        <w:r>
          <w:tab/>
        </w:r>
        <w:r>
          <w:fldChar w:fldCharType="begin"/>
        </w:r>
        <w:r>
          <w:instrText xml:space="preserve"> PAGEREF _Toc22783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99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57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项目的技术管理特点体现在其创新导向。通过引入最先进的技术趋势和解决方案，抗寄生虫病药项目致力于提升科技含量、提高质量和效率水平。这意味着我们将采用最新的工具和方法，确保抗寄生虫病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寄生虫病药项目技术管理的显著特征。通过整合不同领域的技术资源，我们实现了跨学科的协同工作。这有助于优化技术架构，提高整体效能。此外，整合性策略还促进了不同技术团队之间的紧密沟通和高效合作，确保抗寄生虫病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寄生虫病药项目所采用的技术。通过不断优化技术方案，抗寄生虫病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寄生虫病药项目团队将在抗寄生虫病药项目初期识别可能的技术风险，并采取相应的预防和应对措施。通过建立健全的风险评估机制，抗寄生虫病药项目能够在实施过程中及时发现并解决潜在的技术问题，保障抗寄生虫病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寄生虫病药项目中，技术将成为抗寄生虫病药项目成功的有力支持。这一深度剖析揭示了技术管理在抗寄生虫病药项目实施中的关键作用，为抗寄生虫病药项目的技术基础奠定了坚实的基础。</w:t>
      </w:r>
    </w:p>
    <w:p>
      <w:pPr>
        <w:pStyle w:val="Heading2"/>
        <w:ind w:firstLine="560" w:firstLineChars="200"/>
        <w:rPr>
          <w:rFonts w:ascii="仿宋" w:eastAsia="仿宋" w:hAnsi="仿宋" w:cs="仿宋" w:hint="eastAsia"/>
          <w:sz w:val="28"/>
          <w:lang w:eastAsia="zh-CN"/>
        </w:rPr>
      </w:pPr>
      <w:bookmarkStart w:id="4" w:name="_Toc27379"/>
      <w:r>
        <w:rPr>
          <w:rFonts w:ascii="仿宋" w:eastAsia="仿宋" w:hAnsi="仿宋" w:cs="仿宋" w:hint="eastAsia"/>
          <w:sz w:val="28"/>
          <w:lang w:eastAsia="zh-CN"/>
        </w:rPr>
        <w:t>(二)、抗寄生虫病药项目工艺技术设计方案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寄生虫病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寄生虫病药项目将严格按照相关行业规范要求进行组织。通过有效控制产品质量，抗寄生虫病药项目将致力于为顾客提供优质的抗寄生虫病药项目产品和良好的服务。这体现了抗寄生虫病药项目对于生产活动合规性和质量标准的高度重视，为抗寄生虫病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寄生虫病药项目注重生态效益和清洁生产原则。抗寄生虫病药项目建设将紧密结合地方特色经济发展，与社会经济发展规划和区域环境保护规划方案相协调一致。通过与当地区域自然生态系统的结合，抗寄生虫病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寄生虫病药项目产品具有多样化的客户需求和个性化的特点。因此，抗寄生虫病药项目产品规格品种多样，且单批生产数量较小。为满足这一特点，抗寄生虫病药项目承办单位将建设先进的柔性制造生产线。通过广泛应用柔性制造技术，抗寄生虫病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寄生虫病药项目采用的技术具有较高的技术含量和自动化水平，处于国内先进水平。这一技术选用不仅体现了对生产效率、质量和环境友好性的高标准要求，同时为抗寄生虫病药项目的可持续发展奠定了坚实的基础。</w:t>
      </w:r>
    </w:p>
    <w:p>
      <w:pPr>
        <w:pStyle w:val="Heading2"/>
        <w:ind w:firstLine="560" w:firstLineChars="200"/>
        <w:rPr>
          <w:rFonts w:ascii="仿宋" w:eastAsia="仿宋" w:hAnsi="仿宋" w:cs="仿宋" w:hint="eastAsia"/>
          <w:sz w:val="28"/>
          <w:lang w:eastAsia="zh-CN"/>
        </w:rPr>
      </w:pPr>
      <w:bookmarkStart w:id="5" w:name="_Toc179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为确保抗寄生虫病药项目的高效生产和技术实施，我们制定了一套精心设计的设备选型方案，以满足抗寄生虫病药项目生产、质量和环保的要求。该方案的主要特点如下：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寄生虫病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针对抗寄生虫病药项目产品的多样性和小批量生产的特点，我们将建设柔性制造生产线。通过在设备选型中考虑柔性制造技术，可以灵活应对不同产品规格和生产需求，实现生产线的高度灵活性和适应性。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815"/>
      <w:r>
        <w:rPr>
          <w:rFonts w:ascii="仿宋" w:eastAsia="仿宋" w:hAnsi="仿宋" w:cs="仿宋" w:hint="eastAsia"/>
          <w:sz w:val="28"/>
          <w:lang w:eastAsia="zh-CN"/>
        </w:rPr>
        <w:t>二、抗寄生虫病药项目选址可行性分析</w:t>
      </w:r>
      <w:bookmarkEnd w:id="6"/>
    </w:p>
    <w:p>
      <w:pPr>
        <w:pStyle w:val="Heading2"/>
        <w:rPr>
          <w:rFonts w:ascii="仿宋" w:eastAsia="仿宋" w:hAnsi="仿宋" w:cs="仿宋" w:hint="eastAsia"/>
          <w:lang w:eastAsia="zh-CN"/>
        </w:rPr>
      </w:pPr>
      <w:bookmarkStart w:id="7" w:name="_Toc32121"/>
      <w:r>
        <w:rPr>
          <w:rFonts w:ascii="仿宋" w:eastAsia="仿宋" w:hAnsi="仿宋" w:cs="仿宋" w:hint="eastAsia"/>
          <w:lang w:eastAsia="zh-CN"/>
        </w:rPr>
        <w:t>(一)、抗寄生虫病药项目选址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该抗寄生虫病药项目选址位于XX省XX市XX区XXX街道</w:t>
      </w:r>
    </w:p>
    <w:p>
      <w:pPr>
        <w:pStyle w:val="Heading2"/>
        <w:ind w:firstLine="560" w:firstLineChars="200"/>
        <w:rPr>
          <w:rFonts w:ascii="仿宋" w:eastAsia="仿宋" w:hAnsi="仿宋" w:cs="仿宋" w:hint="eastAsia"/>
          <w:sz w:val="28"/>
          <w:lang w:eastAsia="zh-CN"/>
        </w:rPr>
      </w:pPr>
      <w:bookmarkStart w:id="8" w:name="_Toc1089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抗寄生虫病药项目的征地面积将根据抗寄生虫病药项目的实际规模和需求进行精确规划。具体面积XXX平方米，旨在确保抗寄生虫病药项目不仅能够满足当前的发展需求，还能够预留空间以适应未来的扩展。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净用地面积是在征地面积基础上去除不可利用面积后的实际可开发用地。具体面积XXX平方米，考虑到环保、交通、安全等多方面因素，以确保抗寄生虫病药项目在整体利用效率上达到最优。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抗寄生虫病药项目计划建设的建筑总规模具体面积XXX平方米。这一规模的确定综合考虑了抗寄生虫病药项目的性质、规模，以及城市规划的相关要求，确保建筑布局与周边环境协调一致。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绿地率是抗寄生虫病药项目用地中被规划为绿地的比例。具体面积XXX平方米，旨在通过合理规划绿地，改善抗寄生虫病药项目周边环境，提升居民生活质量，并符合城市整体绿化规划。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容积率是用地上可以建设的建筑总体积与用地面积之比。具体面积XXX，通过合理的容积率规划，确保抗寄生虫病药项目建筑规模与周边环境和谐共生。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寄生虫病药项目选址与当地城市规划相一致，具体面积XXX平方米。通过与城市规划部门深入沟通，确保抗寄生虫病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寄生虫病药项目选址符合当地产业政策，具体面积XXX平方米。这包括抗寄生虫病药项目对当地经济的促进作用，以及对相关产业的带动效应，确保抗寄生虫病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用地总体要求必须符合环保和可持续发展的原则，具体面积XXX平方米。通过采用绿色建筑设计、节能减排等措施，确保抗寄生虫病药项目在建设和运营过程中对环境的影响最小化，达到可持续发展的要求。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确保抗寄生虫病药项目选址具备必要的公共设施配套，具体面积XXX平方米。这包括交通便利性、教育、医疗等基础设施，以提高居民生活品质，使得抗寄生虫病药项目选址更具吸引力。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考虑用地总体要求对当地社会稳定性的影响，具体面积XXX平方米。通过深入了解当地社区反馈，确保抗寄生虫病药项目的选址和建设过程对当地社会和谐稳定产生积极作用。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寄生虫病药项目选址不仅符合法规和规划，还在实际操作中具有可行性。这一全面规划将为抗寄生虫病药项目的成功实施提供坚实的基础，确保抗寄生虫病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9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抗寄生虫病药项目的设备规划和空间设计中，我们将采取灵活设备布局的措施。设备布局将根据实际需求进行灵活设计，避免不必要的浪费。通过合理规划设备摆放位置，我们将提高设备的利用率，减少设备间距，以确保抗寄生虫病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寄生虫病药项目内部引入共享设施的概念，例如共享会议室、办公区等。通过这种方式，我们可以减少对资源的重复建设，提高资源共享效率，从而减小抗寄生虫病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39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寄生虫病药项目的总图布置中，我们将不同功能区域进行明确的规划，以最大程度满足抗寄生虫病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02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寄生虫病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寄生虫病药项目对环境的影响是综合评价的重要因素之一。我们将详细考虑选址周边的自然环境、生态保护区、水源地等情况，确保抗寄生虫病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对选址的评价还需充分考虑当地政府的产业政策和法规。我们将详细了解抗寄生虫病药项目所在地的相关政策，确保抗寄生虫病药项目的规划和运营与当地法规相符，降低不必要的法律风险。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考虑到社会稳定性对企业运营的重要性，我们将评估选址地区的社会安全情况、劳工关系、社区反馈等方面，以确保抗寄生虫病药项目的建设和运营不会受到社会稳定性的负面影响。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最后，我们将综合考虑用地成本，包括土地购置费用、土地开发成本等。通过对用地成本的详细评估，我们能够做出更为精确的经济效益分析，为抗寄生虫病药项目的投资决策提供有力支持。</w:t>
      </w:r>
    </w:p>
    <w:p>
      <w:pPr>
        <w:pStyle w:val="Heading1"/>
        <w:ind w:firstLine="560" w:firstLineChars="200"/>
        <w:rPr>
          <w:rFonts w:ascii="仿宋" w:eastAsia="仿宋" w:hAnsi="仿宋" w:cs="仿宋" w:hint="eastAsia"/>
          <w:sz w:val="28"/>
          <w:lang w:eastAsia="zh-CN"/>
        </w:rPr>
      </w:pPr>
      <w:bookmarkStart w:id="12" w:name="_Toc23709"/>
      <w:r>
        <w:rPr>
          <w:rFonts w:ascii="仿宋" w:eastAsia="仿宋" w:hAnsi="仿宋" w:cs="仿宋" w:hint="eastAsia"/>
          <w:sz w:val="28"/>
          <w:lang w:eastAsia="zh-CN"/>
        </w:rPr>
        <w:t>三、抗寄生虫病药项目危机管理</w:t>
      </w:r>
      <w:bookmarkEnd w:id="12"/>
    </w:p>
    <w:p>
      <w:pPr>
        <w:pStyle w:val="Heading2"/>
        <w:rPr>
          <w:rFonts w:ascii="仿宋" w:eastAsia="仿宋" w:hAnsi="仿宋" w:cs="仿宋" w:hint="eastAsia"/>
          <w:lang w:eastAsia="zh-CN"/>
        </w:rPr>
      </w:pPr>
      <w:bookmarkStart w:id="13" w:name="_Toc2430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危机管理中，危机预警与识别是确保抗寄生虫病药项目稳健运行的核心步骤。通过建立全面的监测机制，抗寄生虫病药项目团队旨在及时发现和理解潜在的风险和危机因素，以便采取及时的预防和应对措施，确保抗寄生虫病药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首先，通过深入的风险评估，抗寄生虫病药项目团队全面分析了整个抗寄生虫病药项目和各个阶段可能存在的威胁。这包括准确评估每个潜在风险的发生概率和可能影响的程度，为后续危机预警提供了有力支持。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寄生虫病药项目团队着重于明确定义抗寄生虫病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寄生虫病药项目进展的持续监控，团队能够及时发现潜在问题并作出迅速反应。抗寄生虫病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在这一阶段，团队的专业素养和反应速度将发挥至关重要的作用，以确保潜在危机能够在初期得到有效的处理，最大程度地减轻负面影响。通过危机预警与识别，抗寄生虫病药项目得以更有序、可控地推进。</w:t>
      </w:r>
    </w:p>
    <w:p>
      <w:pPr>
        <w:pStyle w:val="Heading2"/>
        <w:ind w:firstLine="560" w:firstLineChars="200"/>
        <w:rPr>
          <w:rFonts w:ascii="仿宋" w:eastAsia="仿宋" w:hAnsi="仿宋" w:cs="仿宋" w:hint="eastAsia"/>
          <w:sz w:val="28"/>
          <w:lang w:eastAsia="zh-CN"/>
        </w:rPr>
      </w:pPr>
      <w:bookmarkStart w:id="14" w:name="_Toc2121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在危机发生时，抗寄生虫病药项目团队立即行动，成立了应急小组。该小组的任务是迅速制定并实施紧急应对措施，以最小化潜在损失。以下是采取的主要措施：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暂停抗寄生虫病药项目进度：为遏制危机蔓延，抗寄生虫病药项目暂时停止进行，以便全面评估当前状况。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资源重新分配：重新评估抗寄生虫病药项目资源的分配，确保最大限度地减小损失。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实时沟通：与关键利益相关者建立实时沟通机制，向他们传递抗寄生虫病药项目危机的实际状况，保障抗寄生虫病药项目核心利益。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在紧急应对的同时，抗寄生虫病药项目团队强调了团队协作和有效沟通的重要性。以下是团队协作的关键举措：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信息共享机制：建立了信息共享平台，确保团队成员能够及时获取抗寄生虫病药项目危机的实时信息。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领导者沟通：抗寄生虫病药项目领导者通过定期会议和即时沟通工具，指导团队应对危机，保持团队稳定运行。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随着危机得到初步控制，抗寄生虫病药项目团队转向制定恢复计划，以确保抗寄生虫病药项目能够从中迅速恢复。主要恢复计划包括：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修复受损的进度计划：重新评估抗寄生虫病药项目进度，制定修复计划，确保抗寄生虫病药项目尽快回归正常进程。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重新调整资源分配：优化资源分配，确保抗寄生虫病药项目在有限资源下高效运转。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风险管理机制加强：对抗寄生虫病药项目风险进行全面评估，制定更强化的风险管理策略，以预防未来可能的危机。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61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001"/>
      <w:r>
        <w:rPr>
          <w:rFonts w:ascii="仿宋" w:eastAsia="仿宋" w:hAnsi="仿宋" w:cs="仿宋" w:hint="eastAsia"/>
          <w:lang w:eastAsia="zh-CN"/>
        </w:rPr>
        <w:t>(一)、抗寄生虫病药行业分析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抗寄生虫病药行业一直以来都是市场的关注焦点。行业内的发展趋势、竞争态势以及潜在机会都对抗寄生虫病药项目的推进产生深远的影响。通过深入研究行业的整体概貌，我们将更好地理解行业的核心特征，为抗寄生虫病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行业，技术一直是推动创新和发展的关键因素。我们将对当前技术趋势进行详尽分析，包括但不限于人工智能、大数据应用、先进制造技术等。这有助于抗寄生虫病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寄生虫病药项目成功的基础。我们将对主要竞争对手进行深入研究，包括其市场份额、产品特点、市场定位等。通过全面了解竞争对手的优势和劣势，抗寄生虫病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8241"/>
      <w:r>
        <w:rPr>
          <w:rFonts w:ascii="仿宋" w:eastAsia="仿宋" w:hAnsi="仿宋" w:cs="仿宋" w:hint="eastAsia"/>
          <w:sz w:val="28"/>
          <w:lang w:eastAsia="zh-CN"/>
        </w:rPr>
        <w:t>(二)、抗寄生虫病药市场分析预测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寄生虫病药市场未来的增长趋势。这包括市场的整体规模、各细分领域的发展趋势等。抗寄生虫病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寄生虫病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寄生虫病药项目实施过程中需要充分考虑的因素。我们将对市场风险进行全面评估，包括但不限于政策法规风险、市场竞争风险、技术变革风险等。通过对潜在风险的深入分析，抗寄生虫病药项目可以制定相应的风险缓解策略，降低不确定性对抗寄生虫病药项目的影响。</w:t>
      </w:r>
    </w:p>
    <w:p>
      <w:pPr>
        <w:pStyle w:val="Heading1"/>
        <w:ind w:firstLine="560" w:firstLineChars="200"/>
        <w:rPr>
          <w:rFonts w:ascii="仿宋" w:eastAsia="仿宋" w:hAnsi="仿宋" w:cs="仿宋" w:hint="eastAsia"/>
          <w:sz w:val="28"/>
          <w:lang w:eastAsia="zh-CN"/>
        </w:rPr>
      </w:pPr>
      <w:bookmarkStart w:id="18" w:name="_Toc13894"/>
      <w:r>
        <w:rPr>
          <w:rFonts w:ascii="仿宋" w:eastAsia="仿宋" w:hAnsi="仿宋" w:cs="仿宋" w:hint="eastAsia"/>
          <w:sz w:val="28"/>
          <w:lang w:eastAsia="zh-CN"/>
        </w:rPr>
        <w:t>五、抗寄生虫病药项目土建工程</w:t>
      </w:r>
      <w:bookmarkEnd w:id="18"/>
    </w:p>
    <w:p>
      <w:pPr>
        <w:pStyle w:val="Heading2"/>
        <w:rPr>
          <w:rFonts w:ascii="仿宋" w:eastAsia="仿宋" w:hAnsi="仿宋" w:cs="仿宋" w:hint="eastAsia"/>
          <w:lang w:eastAsia="zh-CN"/>
        </w:rPr>
      </w:pPr>
      <w:bookmarkStart w:id="19" w:name="_Toc9958"/>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在抗寄生虫病药项目的建筑工程设计中，我们将秉承一系列重要的设计原则，以确保抗寄生虫病药项目建筑在功能、美观、可持续性等方面达到最佳效果。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https://d.book118.com/538047103110006044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抗寄生虫病药项目计划设计方案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4312C4"/>
    <w:rsid w:val="394312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4710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2024-03-01T22:01:00Z</dcterms:created>
  <dcterms:modified xsi:type="dcterms:W3CDTF">2024-03-01T22:02:02Z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3641AA592AC14BD9BF3E6E58FAA86386_11</vt:lpwstr>
  </property>
  <property fmtid="{D5CDD505-2E9C-101B-9397-08002B2CF9AE}" pid="3" name="KSOProductBuildVer">
    <vt:lpwstr>2052-12.1.0.16388</vt:lpwstr>
  </property>
</Properties>
</file>