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制程防护产品项目规划设计方案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294" w:history="1">
        <w:r>
          <w:rPr>
            <w:rFonts w:ascii="仿宋" w:eastAsia="仿宋" w:hAnsi="仿宋" w:cs="仿宋" w:hint="eastAsia"/>
            <w:lang w:eastAsia="zh-CN"/>
          </w:rPr>
          <w:t>前言</w:t>
        </w:r>
        <w:r>
          <w:tab/>
        </w:r>
        <w:r>
          <w:fldChar w:fldCharType="begin"/>
        </w:r>
        <w:r>
          <w:instrText xml:space="preserve"> PAGEREF _Toc17294 \h </w:instrText>
        </w:r>
        <w:r>
          <w:fldChar w:fldCharType="separate"/>
        </w:r>
        <w:r>
          <w:t>3</w:t>
        </w:r>
        <w:r>
          <w:fldChar w:fldCharType="end"/>
        </w:r>
      </w:hyperlink>
    </w:p>
    <w:p>
      <w:pPr>
        <w:pStyle w:val="TOC1"/>
        <w:tabs>
          <w:tab w:val="right" w:leader="dot" w:pos="8306"/>
        </w:tabs>
      </w:pPr>
      <w:hyperlink w:anchor="_Toc27717" w:history="1">
        <w:r>
          <w:rPr>
            <w:rFonts w:ascii="仿宋" w:eastAsia="仿宋" w:hAnsi="仿宋" w:cs="仿宋" w:hint="eastAsia"/>
            <w:lang w:eastAsia="zh-CN"/>
          </w:rPr>
          <w:t>一、工艺说明</w:t>
        </w:r>
        <w:r>
          <w:tab/>
        </w:r>
        <w:r>
          <w:fldChar w:fldCharType="begin"/>
        </w:r>
        <w:r>
          <w:instrText xml:space="preserve"> PAGEREF _Toc27717 \h </w:instrText>
        </w:r>
        <w:r>
          <w:fldChar w:fldCharType="separate"/>
        </w:r>
        <w:r>
          <w:t>3</w:t>
        </w:r>
        <w:r>
          <w:fldChar w:fldCharType="end"/>
        </w:r>
      </w:hyperlink>
    </w:p>
    <w:p>
      <w:pPr>
        <w:pStyle w:val="TOC2"/>
        <w:tabs>
          <w:tab w:val="right" w:leader="dot" w:pos="8306"/>
        </w:tabs>
      </w:pPr>
      <w:hyperlink w:anchor="_Toc16544" w:history="1">
        <w:r>
          <w:rPr>
            <w:rFonts w:ascii="仿宋" w:eastAsia="仿宋" w:hAnsi="仿宋" w:cs="仿宋" w:hint="eastAsia"/>
            <w:lang w:eastAsia="zh-CN"/>
          </w:rPr>
          <w:t>(一)、技术管理特点</w:t>
        </w:r>
        <w:r>
          <w:tab/>
        </w:r>
        <w:r>
          <w:fldChar w:fldCharType="begin"/>
        </w:r>
        <w:r>
          <w:instrText xml:space="preserve"> PAGEREF _Toc16544 \h </w:instrText>
        </w:r>
        <w:r>
          <w:fldChar w:fldCharType="separate"/>
        </w:r>
        <w:r>
          <w:t>3</w:t>
        </w:r>
        <w:r>
          <w:fldChar w:fldCharType="end"/>
        </w:r>
      </w:hyperlink>
    </w:p>
    <w:p>
      <w:pPr>
        <w:pStyle w:val="TOC2"/>
        <w:tabs>
          <w:tab w:val="right" w:leader="dot" w:pos="8306"/>
        </w:tabs>
      </w:pPr>
      <w:hyperlink w:anchor="_Toc21884" w:history="1">
        <w:r>
          <w:rPr>
            <w:rFonts w:ascii="仿宋" w:eastAsia="仿宋" w:hAnsi="仿宋" w:cs="仿宋" w:hint="eastAsia"/>
            <w:lang w:eastAsia="zh-CN"/>
          </w:rPr>
          <w:t>(二)、制程防护产品项目工艺技术设计方案</w:t>
        </w:r>
        <w:r>
          <w:tab/>
        </w:r>
        <w:r>
          <w:fldChar w:fldCharType="begin"/>
        </w:r>
        <w:r>
          <w:instrText xml:space="preserve"> PAGEREF _Toc21884 \h </w:instrText>
        </w:r>
        <w:r>
          <w:fldChar w:fldCharType="separate"/>
        </w:r>
        <w:r>
          <w:t>4</w:t>
        </w:r>
        <w:r>
          <w:fldChar w:fldCharType="end"/>
        </w:r>
      </w:hyperlink>
    </w:p>
    <w:p>
      <w:pPr>
        <w:pStyle w:val="TOC2"/>
        <w:tabs>
          <w:tab w:val="right" w:leader="dot" w:pos="8306"/>
        </w:tabs>
      </w:pPr>
      <w:hyperlink w:anchor="_Toc10446" w:history="1">
        <w:r>
          <w:rPr>
            <w:rFonts w:ascii="仿宋" w:eastAsia="仿宋" w:hAnsi="仿宋" w:cs="仿宋" w:hint="eastAsia"/>
            <w:lang w:eastAsia="zh-CN"/>
          </w:rPr>
          <w:t>(三)、设备选型方案</w:t>
        </w:r>
        <w:r>
          <w:tab/>
        </w:r>
        <w:r>
          <w:fldChar w:fldCharType="begin"/>
        </w:r>
        <w:r>
          <w:instrText xml:space="preserve"> PAGEREF _Toc10446 \h </w:instrText>
        </w:r>
        <w:r>
          <w:fldChar w:fldCharType="separate"/>
        </w:r>
        <w:r>
          <w:t>5</w:t>
        </w:r>
        <w:r>
          <w:fldChar w:fldCharType="end"/>
        </w:r>
      </w:hyperlink>
    </w:p>
    <w:p>
      <w:pPr>
        <w:pStyle w:val="TOC1"/>
        <w:tabs>
          <w:tab w:val="right" w:leader="dot" w:pos="8306"/>
        </w:tabs>
      </w:pPr>
      <w:hyperlink w:anchor="_Toc25112" w:history="1">
        <w:r>
          <w:rPr>
            <w:rFonts w:ascii="仿宋" w:eastAsia="仿宋" w:hAnsi="仿宋" w:cs="仿宋" w:hint="eastAsia"/>
            <w:lang w:eastAsia="zh-CN"/>
          </w:rPr>
          <w:t>二、制程防护产品项目文档管理</w:t>
        </w:r>
        <w:r>
          <w:tab/>
        </w:r>
        <w:r>
          <w:fldChar w:fldCharType="begin"/>
        </w:r>
        <w:r>
          <w:instrText xml:space="preserve"> PAGEREF _Toc25112 \h </w:instrText>
        </w:r>
        <w:r>
          <w:fldChar w:fldCharType="separate"/>
        </w:r>
        <w:r>
          <w:t>7</w:t>
        </w:r>
        <w:r>
          <w:fldChar w:fldCharType="end"/>
        </w:r>
      </w:hyperlink>
    </w:p>
    <w:p>
      <w:pPr>
        <w:pStyle w:val="TOC2"/>
        <w:tabs>
          <w:tab w:val="right" w:leader="dot" w:pos="8306"/>
        </w:tabs>
      </w:pPr>
      <w:hyperlink w:anchor="_Toc8619" w:history="1">
        <w:r>
          <w:rPr>
            <w:rFonts w:ascii="仿宋" w:eastAsia="仿宋" w:hAnsi="仿宋" w:cs="仿宋" w:hint="eastAsia"/>
            <w:lang w:eastAsia="zh-CN"/>
          </w:rPr>
          <w:t>(一)、文档编制与审查</w:t>
        </w:r>
        <w:r>
          <w:tab/>
        </w:r>
        <w:r>
          <w:fldChar w:fldCharType="begin"/>
        </w:r>
        <w:r>
          <w:instrText xml:space="preserve"> PAGEREF _Toc8619 \h </w:instrText>
        </w:r>
        <w:r>
          <w:fldChar w:fldCharType="separate"/>
        </w:r>
        <w:r>
          <w:t>7</w:t>
        </w:r>
        <w:r>
          <w:fldChar w:fldCharType="end"/>
        </w:r>
      </w:hyperlink>
    </w:p>
    <w:p>
      <w:pPr>
        <w:pStyle w:val="TOC2"/>
        <w:tabs>
          <w:tab w:val="right" w:leader="dot" w:pos="8306"/>
        </w:tabs>
      </w:pPr>
      <w:hyperlink w:anchor="_Toc20750" w:history="1">
        <w:r>
          <w:rPr>
            <w:rFonts w:ascii="仿宋" w:eastAsia="仿宋" w:hAnsi="仿宋" w:cs="仿宋" w:hint="eastAsia"/>
            <w:lang w:eastAsia="zh-CN"/>
          </w:rPr>
          <w:t>(二)、文档发布与分发</w:t>
        </w:r>
        <w:r>
          <w:tab/>
        </w:r>
        <w:r>
          <w:fldChar w:fldCharType="begin"/>
        </w:r>
        <w:r>
          <w:instrText xml:space="preserve"> PAGEREF _Toc20750 \h </w:instrText>
        </w:r>
        <w:r>
          <w:fldChar w:fldCharType="separate"/>
        </w:r>
        <w:r>
          <w:t>8</w:t>
        </w:r>
        <w:r>
          <w:fldChar w:fldCharType="end"/>
        </w:r>
      </w:hyperlink>
    </w:p>
    <w:p>
      <w:pPr>
        <w:pStyle w:val="TOC2"/>
        <w:tabs>
          <w:tab w:val="right" w:leader="dot" w:pos="8306"/>
        </w:tabs>
      </w:pPr>
      <w:hyperlink w:anchor="_Toc10050" w:history="1">
        <w:r>
          <w:rPr>
            <w:rFonts w:ascii="仿宋" w:eastAsia="仿宋" w:hAnsi="仿宋" w:cs="仿宋" w:hint="eastAsia"/>
            <w:lang w:eastAsia="zh-CN"/>
          </w:rPr>
          <w:t>(三)、文档存档与归档</w:t>
        </w:r>
        <w:r>
          <w:tab/>
        </w:r>
        <w:r>
          <w:fldChar w:fldCharType="begin"/>
        </w:r>
        <w:r>
          <w:instrText xml:space="preserve"> PAGEREF _Toc10050 \h </w:instrText>
        </w:r>
        <w:r>
          <w:fldChar w:fldCharType="separate"/>
        </w:r>
        <w:r>
          <w:t>9</w:t>
        </w:r>
        <w:r>
          <w:fldChar w:fldCharType="end"/>
        </w:r>
      </w:hyperlink>
    </w:p>
    <w:p>
      <w:pPr>
        <w:pStyle w:val="TOC1"/>
        <w:tabs>
          <w:tab w:val="right" w:leader="dot" w:pos="8306"/>
        </w:tabs>
      </w:pPr>
      <w:hyperlink w:anchor="_Toc11136" w:history="1">
        <w:r>
          <w:rPr>
            <w:rFonts w:ascii="仿宋" w:eastAsia="仿宋" w:hAnsi="仿宋" w:cs="仿宋" w:hint="eastAsia"/>
            <w:lang w:eastAsia="zh-CN"/>
          </w:rPr>
          <w:t>三、制程防护产品项目危机管理</w:t>
        </w:r>
        <w:r>
          <w:tab/>
        </w:r>
        <w:r>
          <w:fldChar w:fldCharType="begin"/>
        </w:r>
        <w:r>
          <w:instrText xml:space="preserve"> PAGEREF _Toc11136 \h </w:instrText>
        </w:r>
        <w:r>
          <w:fldChar w:fldCharType="separate"/>
        </w:r>
        <w:r>
          <w:t>10</w:t>
        </w:r>
        <w:r>
          <w:fldChar w:fldCharType="end"/>
        </w:r>
      </w:hyperlink>
    </w:p>
    <w:p>
      <w:pPr>
        <w:pStyle w:val="TOC2"/>
        <w:tabs>
          <w:tab w:val="right" w:leader="dot" w:pos="8306"/>
        </w:tabs>
      </w:pPr>
      <w:hyperlink w:anchor="_Toc11877" w:history="1">
        <w:r>
          <w:rPr>
            <w:rFonts w:ascii="仿宋" w:eastAsia="仿宋" w:hAnsi="仿宋" w:cs="仿宋" w:hint="eastAsia"/>
            <w:lang w:eastAsia="zh-CN"/>
          </w:rPr>
          <w:t>(一)、危机预警与识别</w:t>
        </w:r>
        <w:r>
          <w:tab/>
        </w:r>
        <w:r>
          <w:fldChar w:fldCharType="begin"/>
        </w:r>
        <w:r>
          <w:instrText xml:space="preserve"> PAGEREF _Toc11877 \h </w:instrText>
        </w:r>
        <w:r>
          <w:fldChar w:fldCharType="separate"/>
        </w:r>
        <w:r>
          <w:t>10</w:t>
        </w:r>
        <w:r>
          <w:fldChar w:fldCharType="end"/>
        </w:r>
      </w:hyperlink>
    </w:p>
    <w:p>
      <w:pPr>
        <w:pStyle w:val="TOC2"/>
        <w:tabs>
          <w:tab w:val="right" w:leader="dot" w:pos="8306"/>
        </w:tabs>
      </w:pPr>
      <w:hyperlink w:anchor="_Toc19020" w:history="1">
        <w:r>
          <w:rPr>
            <w:rFonts w:ascii="仿宋" w:eastAsia="仿宋" w:hAnsi="仿宋" w:cs="仿宋" w:hint="eastAsia"/>
            <w:lang w:eastAsia="zh-CN"/>
          </w:rPr>
          <w:t>(二)、危机应对与恢复</w:t>
        </w:r>
        <w:r>
          <w:tab/>
        </w:r>
        <w:r>
          <w:fldChar w:fldCharType="begin"/>
        </w:r>
        <w:r>
          <w:instrText xml:space="preserve"> PAGEREF _Toc19020 \h </w:instrText>
        </w:r>
        <w:r>
          <w:fldChar w:fldCharType="separate"/>
        </w:r>
        <w:r>
          <w:t>11</w:t>
        </w:r>
        <w:r>
          <w:fldChar w:fldCharType="end"/>
        </w:r>
      </w:hyperlink>
    </w:p>
    <w:p>
      <w:pPr>
        <w:pStyle w:val="TOC1"/>
        <w:tabs>
          <w:tab w:val="right" w:leader="dot" w:pos="8306"/>
        </w:tabs>
      </w:pPr>
      <w:hyperlink w:anchor="_Toc20102" w:history="1">
        <w:r>
          <w:rPr>
            <w:rFonts w:ascii="仿宋" w:eastAsia="仿宋" w:hAnsi="仿宋" w:cs="仿宋" w:hint="eastAsia"/>
            <w:lang w:eastAsia="zh-CN"/>
          </w:rPr>
          <w:t>四、制程防护产品项目建设背景及必要性分析</w:t>
        </w:r>
        <w:r>
          <w:tab/>
        </w:r>
        <w:r>
          <w:fldChar w:fldCharType="begin"/>
        </w:r>
        <w:r>
          <w:instrText xml:space="preserve"> PAGEREF _Toc20102 \h </w:instrText>
        </w:r>
        <w:r>
          <w:fldChar w:fldCharType="separate"/>
        </w:r>
        <w:r>
          <w:t>13</w:t>
        </w:r>
        <w:r>
          <w:fldChar w:fldCharType="end"/>
        </w:r>
      </w:hyperlink>
    </w:p>
    <w:p>
      <w:pPr>
        <w:pStyle w:val="TOC2"/>
        <w:tabs>
          <w:tab w:val="right" w:leader="dot" w:pos="8306"/>
        </w:tabs>
      </w:pPr>
      <w:hyperlink w:anchor="_Toc10490" w:history="1">
        <w:r>
          <w:rPr>
            <w:rFonts w:ascii="仿宋" w:eastAsia="仿宋" w:hAnsi="仿宋" w:cs="仿宋" w:hint="eastAsia"/>
            <w:lang w:eastAsia="zh-CN"/>
          </w:rPr>
          <w:t>(一)、制程防护产品项目背景分析</w:t>
        </w:r>
        <w:r>
          <w:tab/>
        </w:r>
        <w:r>
          <w:fldChar w:fldCharType="begin"/>
        </w:r>
        <w:r>
          <w:instrText xml:space="preserve"> PAGEREF _Toc10490 \h </w:instrText>
        </w:r>
        <w:r>
          <w:fldChar w:fldCharType="separate"/>
        </w:r>
        <w:r>
          <w:t>13</w:t>
        </w:r>
        <w:r>
          <w:fldChar w:fldCharType="end"/>
        </w:r>
      </w:hyperlink>
    </w:p>
    <w:p>
      <w:pPr>
        <w:pStyle w:val="TOC2"/>
        <w:tabs>
          <w:tab w:val="right" w:leader="dot" w:pos="8306"/>
        </w:tabs>
      </w:pPr>
      <w:hyperlink w:anchor="_Toc22374" w:history="1">
        <w:r>
          <w:rPr>
            <w:rFonts w:ascii="仿宋" w:eastAsia="仿宋" w:hAnsi="仿宋" w:cs="仿宋" w:hint="eastAsia"/>
            <w:lang w:eastAsia="zh-CN"/>
          </w:rPr>
          <w:t>(二)、制程防护产品项目建设必要性分析</w:t>
        </w:r>
        <w:r>
          <w:tab/>
        </w:r>
        <w:r>
          <w:fldChar w:fldCharType="begin"/>
        </w:r>
        <w:r>
          <w:instrText xml:space="preserve"> PAGEREF _Toc22374 \h </w:instrText>
        </w:r>
        <w:r>
          <w:fldChar w:fldCharType="separate"/>
        </w:r>
        <w:r>
          <w:t>14</w:t>
        </w:r>
        <w:r>
          <w:fldChar w:fldCharType="end"/>
        </w:r>
      </w:hyperlink>
    </w:p>
    <w:p>
      <w:pPr>
        <w:pStyle w:val="TOC1"/>
        <w:tabs>
          <w:tab w:val="right" w:leader="dot" w:pos="8306"/>
        </w:tabs>
      </w:pPr>
      <w:hyperlink w:anchor="_Toc31038" w:history="1">
        <w:r>
          <w:rPr>
            <w:rFonts w:ascii="仿宋" w:eastAsia="仿宋" w:hAnsi="仿宋" w:cs="仿宋" w:hint="eastAsia"/>
            <w:lang w:eastAsia="zh-CN"/>
          </w:rPr>
          <w:t>五、产品规划分析</w:t>
        </w:r>
        <w:r>
          <w:tab/>
        </w:r>
        <w:r>
          <w:fldChar w:fldCharType="begin"/>
        </w:r>
        <w:r>
          <w:instrText xml:space="preserve"> PAGEREF _Toc31038 \h </w:instrText>
        </w:r>
        <w:r>
          <w:fldChar w:fldCharType="separate"/>
        </w:r>
        <w:r>
          <w:t>16</w:t>
        </w:r>
        <w:r>
          <w:fldChar w:fldCharType="end"/>
        </w:r>
      </w:hyperlink>
    </w:p>
    <w:p>
      <w:pPr>
        <w:pStyle w:val="TOC2"/>
        <w:tabs>
          <w:tab w:val="right" w:leader="dot" w:pos="8306"/>
        </w:tabs>
      </w:pPr>
      <w:hyperlink w:anchor="_Toc6420" w:history="1">
        <w:r>
          <w:rPr>
            <w:rFonts w:ascii="仿宋" w:eastAsia="仿宋" w:hAnsi="仿宋" w:cs="仿宋" w:hint="eastAsia"/>
            <w:lang w:eastAsia="zh-CN"/>
          </w:rPr>
          <w:t>(一)、产品规划</w:t>
        </w:r>
        <w:r>
          <w:tab/>
        </w:r>
        <w:r>
          <w:fldChar w:fldCharType="begin"/>
        </w:r>
        <w:r>
          <w:instrText xml:space="preserve"> PAGEREF _Toc6420 \h </w:instrText>
        </w:r>
        <w:r>
          <w:fldChar w:fldCharType="separate"/>
        </w:r>
        <w:r>
          <w:t>16</w:t>
        </w:r>
        <w:r>
          <w:fldChar w:fldCharType="end"/>
        </w:r>
      </w:hyperlink>
    </w:p>
    <w:p>
      <w:pPr>
        <w:pStyle w:val="TOC2"/>
        <w:tabs>
          <w:tab w:val="right" w:leader="dot" w:pos="8306"/>
        </w:tabs>
      </w:pPr>
      <w:hyperlink w:anchor="_Toc17256" w:history="1">
        <w:r>
          <w:rPr>
            <w:rFonts w:ascii="仿宋" w:eastAsia="仿宋" w:hAnsi="仿宋" w:cs="仿宋" w:hint="eastAsia"/>
            <w:lang w:eastAsia="zh-CN"/>
          </w:rPr>
          <w:t>(二)、建设规模</w:t>
        </w:r>
        <w:r>
          <w:tab/>
        </w:r>
        <w:r>
          <w:fldChar w:fldCharType="begin"/>
        </w:r>
        <w:r>
          <w:instrText xml:space="preserve"> PAGEREF _Toc17256 \h </w:instrText>
        </w:r>
        <w:r>
          <w:fldChar w:fldCharType="separate"/>
        </w:r>
        <w:r>
          <w:t>16</w:t>
        </w:r>
        <w:r>
          <w:fldChar w:fldCharType="end"/>
        </w:r>
      </w:hyperlink>
    </w:p>
    <w:p>
      <w:pPr>
        <w:pStyle w:val="TOC1"/>
        <w:tabs>
          <w:tab w:val="right" w:leader="dot" w:pos="8306"/>
        </w:tabs>
      </w:pPr>
      <w:hyperlink w:anchor="_Toc6422" w:history="1">
        <w:r>
          <w:rPr>
            <w:rFonts w:ascii="仿宋" w:eastAsia="仿宋" w:hAnsi="仿宋" w:cs="仿宋" w:hint="eastAsia"/>
            <w:lang w:eastAsia="zh-CN"/>
          </w:rPr>
          <w:t>六、制程防护产品项目选址可行性分析</w:t>
        </w:r>
        <w:r>
          <w:tab/>
        </w:r>
        <w:r>
          <w:fldChar w:fldCharType="begin"/>
        </w:r>
        <w:r>
          <w:instrText xml:space="preserve"> PAGEREF _Toc6422 \h </w:instrText>
        </w:r>
        <w:r>
          <w:fldChar w:fldCharType="separate"/>
        </w:r>
        <w:r>
          <w:t>18</w:t>
        </w:r>
        <w:r>
          <w:fldChar w:fldCharType="end"/>
        </w:r>
      </w:hyperlink>
    </w:p>
    <w:p>
      <w:pPr>
        <w:pStyle w:val="TOC2"/>
        <w:tabs>
          <w:tab w:val="right" w:leader="dot" w:pos="8306"/>
        </w:tabs>
      </w:pPr>
      <w:hyperlink w:anchor="_Toc890" w:history="1">
        <w:r>
          <w:rPr>
            <w:rFonts w:ascii="仿宋" w:eastAsia="仿宋" w:hAnsi="仿宋" w:cs="仿宋" w:hint="eastAsia"/>
            <w:lang w:eastAsia="zh-CN"/>
          </w:rPr>
          <w:t>(一)、制程防护产品项目选址</w:t>
        </w:r>
        <w:r>
          <w:tab/>
        </w:r>
        <w:r>
          <w:fldChar w:fldCharType="begin"/>
        </w:r>
        <w:r>
          <w:instrText xml:space="preserve"> PAGEREF _Toc890 \h </w:instrText>
        </w:r>
        <w:r>
          <w:fldChar w:fldCharType="separate"/>
        </w:r>
        <w:r>
          <w:t>18</w:t>
        </w:r>
        <w:r>
          <w:fldChar w:fldCharType="end"/>
        </w:r>
      </w:hyperlink>
    </w:p>
    <w:p>
      <w:pPr>
        <w:pStyle w:val="TOC2"/>
        <w:tabs>
          <w:tab w:val="right" w:leader="dot" w:pos="8306"/>
        </w:tabs>
      </w:pPr>
      <w:hyperlink w:anchor="_Toc1463" w:history="1">
        <w:r>
          <w:rPr>
            <w:rFonts w:ascii="仿宋" w:eastAsia="仿宋" w:hAnsi="仿宋" w:cs="仿宋" w:hint="eastAsia"/>
            <w:lang w:eastAsia="zh-CN"/>
          </w:rPr>
          <w:t>(二)、用地控制指标</w:t>
        </w:r>
        <w:r>
          <w:tab/>
        </w:r>
        <w:r>
          <w:fldChar w:fldCharType="begin"/>
        </w:r>
        <w:r>
          <w:instrText xml:space="preserve"> PAGEREF _Toc1463 \h </w:instrText>
        </w:r>
        <w:r>
          <w:fldChar w:fldCharType="separate"/>
        </w:r>
        <w:r>
          <w:t>18</w:t>
        </w:r>
        <w:r>
          <w:fldChar w:fldCharType="end"/>
        </w:r>
      </w:hyperlink>
    </w:p>
    <w:p>
      <w:pPr>
        <w:pStyle w:val="TOC2"/>
        <w:tabs>
          <w:tab w:val="right" w:leader="dot" w:pos="8306"/>
        </w:tabs>
      </w:pPr>
      <w:hyperlink w:anchor="_Toc28599" w:history="1">
        <w:r>
          <w:rPr>
            <w:rFonts w:ascii="仿宋" w:eastAsia="仿宋" w:hAnsi="仿宋" w:cs="仿宋" w:hint="eastAsia"/>
            <w:lang w:eastAsia="zh-CN"/>
          </w:rPr>
          <w:t>(三)、节约用地措施</w:t>
        </w:r>
        <w:r>
          <w:tab/>
        </w:r>
        <w:r>
          <w:fldChar w:fldCharType="begin"/>
        </w:r>
        <w:r>
          <w:instrText xml:space="preserve"> PAGEREF _Toc28599 \h </w:instrText>
        </w:r>
        <w:r>
          <w:fldChar w:fldCharType="separate"/>
        </w:r>
        <w:r>
          <w:t>20</w:t>
        </w:r>
        <w:r>
          <w:fldChar w:fldCharType="end"/>
        </w:r>
      </w:hyperlink>
    </w:p>
    <w:p>
      <w:pPr>
        <w:pStyle w:val="TOC2"/>
        <w:tabs>
          <w:tab w:val="right" w:leader="dot" w:pos="8306"/>
        </w:tabs>
      </w:pPr>
      <w:hyperlink w:anchor="_Toc194" w:history="1">
        <w:r>
          <w:rPr>
            <w:rFonts w:ascii="仿宋" w:eastAsia="仿宋" w:hAnsi="仿宋" w:cs="仿宋" w:hint="eastAsia"/>
            <w:lang w:eastAsia="zh-CN"/>
          </w:rPr>
          <w:t>(四)、总图布置方案</w:t>
        </w:r>
        <w:r>
          <w:tab/>
        </w:r>
        <w:r>
          <w:fldChar w:fldCharType="begin"/>
        </w:r>
        <w:r>
          <w:instrText xml:space="preserve"> PAGEREF _Toc194 \h </w:instrText>
        </w:r>
        <w:r>
          <w:fldChar w:fldCharType="separate"/>
        </w:r>
        <w:r>
          <w:t>21</w:t>
        </w:r>
        <w:r>
          <w:fldChar w:fldCharType="end"/>
        </w:r>
      </w:hyperlink>
    </w:p>
    <w:p>
      <w:pPr>
        <w:pStyle w:val="TOC2"/>
        <w:tabs>
          <w:tab w:val="right" w:leader="dot" w:pos="8306"/>
        </w:tabs>
      </w:pPr>
      <w:hyperlink w:anchor="_Toc15595" w:history="1">
        <w:r>
          <w:rPr>
            <w:rFonts w:ascii="仿宋" w:eastAsia="仿宋" w:hAnsi="仿宋" w:cs="仿宋" w:hint="eastAsia"/>
            <w:lang w:eastAsia="zh-CN"/>
          </w:rPr>
          <w:t>(五)、选址综合评价</w:t>
        </w:r>
        <w:r>
          <w:tab/>
        </w:r>
        <w:r>
          <w:fldChar w:fldCharType="begin"/>
        </w:r>
        <w:r>
          <w:instrText xml:space="preserve"> PAGEREF _Toc15595 \h </w:instrText>
        </w:r>
        <w:r>
          <w:fldChar w:fldCharType="separate"/>
        </w:r>
        <w:r>
          <w:t>22</w:t>
        </w:r>
        <w:r>
          <w:fldChar w:fldCharType="end"/>
        </w:r>
      </w:hyperlink>
    </w:p>
    <w:p>
      <w:pPr>
        <w:pStyle w:val="TOC1"/>
        <w:tabs>
          <w:tab w:val="right" w:leader="dot" w:pos="8306"/>
        </w:tabs>
      </w:pPr>
      <w:hyperlink w:anchor="_Toc25922" w:history="1">
        <w:r>
          <w:rPr>
            <w:rFonts w:ascii="仿宋" w:eastAsia="仿宋" w:hAnsi="仿宋" w:cs="仿宋" w:hint="eastAsia"/>
            <w:lang w:eastAsia="zh-CN"/>
          </w:rPr>
          <w:t>七、制程防护产品项目财务管理</w:t>
        </w:r>
        <w:r>
          <w:tab/>
        </w:r>
        <w:r>
          <w:fldChar w:fldCharType="begin"/>
        </w:r>
        <w:r>
          <w:instrText xml:space="preserve"> PAGEREF _Toc25922 \h </w:instrText>
        </w:r>
        <w:r>
          <w:fldChar w:fldCharType="separate"/>
        </w:r>
        <w:r>
          <w:t>23</w:t>
        </w:r>
        <w:r>
          <w:fldChar w:fldCharType="end"/>
        </w:r>
      </w:hyperlink>
    </w:p>
    <w:p>
      <w:pPr>
        <w:pStyle w:val="TOC2"/>
        <w:tabs>
          <w:tab w:val="right" w:leader="dot" w:pos="8306"/>
        </w:tabs>
      </w:pPr>
      <w:hyperlink w:anchor="_Toc5567" w:history="1">
        <w:r>
          <w:rPr>
            <w:rFonts w:ascii="仿宋" w:eastAsia="仿宋" w:hAnsi="仿宋" w:cs="仿宋" w:hint="eastAsia"/>
            <w:lang w:eastAsia="zh-CN"/>
          </w:rPr>
          <w:t>(一)、资金需求大</w:t>
        </w:r>
        <w:r>
          <w:tab/>
        </w:r>
        <w:r>
          <w:fldChar w:fldCharType="begin"/>
        </w:r>
        <w:r>
          <w:instrText xml:space="preserve"> PAGEREF _Toc5567 \h </w:instrText>
        </w:r>
        <w:r>
          <w:fldChar w:fldCharType="separate"/>
        </w:r>
        <w:r>
          <w:t>23</w:t>
        </w:r>
        <w:r>
          <w:fldChar w:fldCharType="end"/>
        </w:r>
      </w:hyperlink>
    </w:p>
    <w:p>
      <w:pPr>
        <w:pStyle w:val="TOC2"/>
        <w:tabs>
          <w:tab w:val="right" w:leader="dot" w:pos="8306"/>
        </w:tabs>
      </w:pPr>
      <w:hyperlink w:anchor="_Toc2032" w:history="1">
        <w:r>
          <w:rPr>
            <w:rFonts w:ascii="仿宋" w:eastAsia="仿宋" w:hAnsi="仿宋" w:cs="仿宋" w:hint="eastAsia"/>
            <w:lang w:eastAsia="zh-CN"/>
          </w:rPr>
          <w:t>(二)、研发周期长</w:t>
        </w:r>
        <w:r>
          <w:tab/>
        </w:r>
        <w:r>
          <w:fldChar w:fldCharType="begin"/>
        </w:r>
        <w:r>
          <w:instrText xml:space="preserve"> PAGEREF _Toc2032 \h </w:instrText>
        </w:r>
        <w:r>
          <w:fldChar w:fldCharType="separate"/>
        </w:r>
        <w:r>
          <w:t>24</w:t>
        </w:r>
        <w:r>
          <w:fldChar w:fldCharType="end"/>
        </w:r>
      </w:hyperlink>
    </w:p>
    <w:p>
      <w:pPr>
        <w:pStyle w:val="TOC2"/>
        <w:tabs>
          <w:tab w:val="right" w:leader="dot" w:pos="8306"/>
        </w:tabs>
      </w:pPr>
      <w:hyperlink w:anchor="_Toc26065" w:history="1">
        <w:r>
          <w:rPr>
            <w:rFonts w:ascii="仿宋" w:eastAsia="仿宋" w:hAnsi="仿宋" w:cs="仿宋" w:hint="eastAsia"/>
            <w:lang w:eastAsia="zh-CN"/>
          </w:rPr>
          <w:t>(三)、市场风险大</w:t>
        </w:r>
        <w:r>
          <w:tab/>
        </w:r>
        <w:r>
          <w:fldChar w:fldCharType="begin"/>
        </w:r>
        <w:r>
          <w:instrText xml:space="preserve"> PAGEREF _Toc26065 \h </w:instrText>
        </w:r>
        <w:r>
          <w:fldChar w:fldCharType="separate"/>
        </w:r>
        <w:r>
          <w:t>25</w:t>
        </w:r>
        <w:r>
          <w:fldChar w:fldCharType="end"/>
        </w:r>
      </w:hyperlink>
    </w:p>
    <w:p>
      <w:pPr>
        <w:pStyle w:val="TOC2"/>
        <w:tabs>
          <w:tab w:val="right" w:leader="dot" w:pos="8306"/>
        </w:tabs>
      </w:pPr>
      <w:hyperlink w:anchor="_Toc12417" w:history="1">
        <w:r>
          <w:rPr>
            <w:rFonts w:ascii="仿宋" w:eastAsia="仿宋" w:hAnsi="仿宋" w:cs="仿宋" w:hint="eastAsia"/>
            <w:lang w:eastAsia="zh-CN"/>
          </w:rPr>
          <w:t>(四)、利润率高</w:t>
        </w:r>
        <w:r>
          <w:tab/>
        </w:r>
        <w:r>
          <w:fldChar w:fldCharType="begin"/>
        </w:r>
        <w:r>
          <w:instrText xml:space="preserve"> PAGEREF _Toc12417 \h </w:instrText>
        </w:r>
        <w:r>
          <w:fldChar w:fldCharType="separate"/>
        </w:r>
        <w:r>
          <w:t>28</w:t>
        </w:r>
        <w:r>
          <w:fldChar w:fldCharType="end"/>
        </w:r>
      </w:hyperlink>
    </w:p>
    <w:p>
      <w:pPr>
        <w:pStyle w:val="TOC1"/>
        <w:tabs>
          <w:tab w:val="right" w:leader="dot" w:pos="8306"/>
        </w:tabs>
      </w:pPr>
      <w:hyperlink w:anchor="_Toc24170" w:history="1">
        <w:r>
          <w:rPr>
            <w:rFonts w:ascii="仿宋" w:eastAsia="仿宋" w:hAnsi="仿宋" w:cs="仿宋" w:hint="eastAsia"/>
            <w:lang w:eastAsia="zh-CN"/>
          </w:rPr>
          <w:t>八、制程防护产品项目经营效益</w:t>
        </w:r>
        <w:r>
          <w:tab/>
        </w:r>
        <w:r>
          <w:fldChar w:fldCharType="begin"/>
        </w:r>
        <w:r>
          <w:instrText xml:space="preserve"> PAGEREF _Toc24170 \h </w:instrText>
        </w:r>
        <w:r>
          <w:fldChar w:fldCharType="separate"/>
        </w:r>
        <w:r>
          <w:t>30</w:t>
        </w:r>
        <w:r>
          <w:fldChar w:fldCharType="end"/>
        </w:r>
      </w:hyperlink>
    </w:p>
    <w:p>
      <w:pPr>
        <w:pStyle w:val="TOC2"/>
        <w:tabs>
          <w:tab w:val="right" w:leader="dot" w:pos="8306"/>
        </w:tabs>
      </w:pPr>
      <w:hyperlink w:anchor="_Toc14832" w:history="1">
        <w:r>
          <w:rPr>
            <w:rFonts w:ascii="仿宋" w:eastAsia="仿宋" w:hAnsi="仿宋" w:cs="仿宋" w:hint="eastAsia"/>
            <w:lang w:eastAsia="zh-CN"/>
          </w:rPr>
          <w:t>(一)、经济评价财务测算</w:t>
        </w:r>
        <w:r>
          <w:tab/>
        </w:r>
        <w:r>
          <w:fldChar w:fldCharType="begin"/>
        </w:r>
        <w:r>
          <w:instrText xml:space="preserve"> PAGEREF _Toc14832 \h </w:instrText>
        </w:r>
        <w:r>
          <w:fldChar w:fldCharType="separate"/>
        </w:r>
        <w:r>
          <w:t>30</w:t>
        </w:r>
        <w:r>
          <w:fldChar w:fldCharType="end"/>
        </w:r>
      </w:hyperlink>
    </w:p>
    <w:p>
      <w:pPr>
        <w:pStyle w:val="TOC2"/>
        <w:tabs>
          <w:tab w:val="right" w:leader="dot" w:pos="8306"/>
        </w:tabs>
      </w:pPr>
      <w:hyperlink w:anchor="_Toc2569" w:history="1">
        <w:r>
          <w:rPr>
            <w:rFonts w:ascii="仿宋" w:eastAsia="仿宋" w:hAnsi="仿宋" w:cs="仿宋" w:hint="eastAsia"/>
            <w:lang w:eastAsia="zh-CN"/>
          </w:rPr>
          <w:t>(二)、制程防护产品项目盈利能力分析</w:t>
        </w:r>
        <w:r>
          <w:tab/>
        </w:r>
        <w:r>
          <w:fldChar w:fldCharType="begin"/>
        </w:r>
        <w:r>
          <w:instrText xml:space="preserve"> PAGEREF _Toc2569 \h </w:instrText>
        </w:r>
        <w:r>
          <w:fldChar w:fldCharType="separate"/>
        </w:r>
        <w:r>
          <w:t>32</w:t>
        </w:r>
        <w:r>
          <w:fldChar w:fldCharType="end"/>
        </w:r>
      </w:hyperlink>
    </w:p>
    <w:p>
      <w:pPr>
        <w:pStyle w:val="TOC1"/>
        <w:tabs>
          <w:tab w:val="right" w:leader="dot" w:pos="8306"/>
        </w:tabs>
      </w:pPr>
      <w:hyperlink w:anchor="_Toc31344" w:history="1">
        <w:r>
          <w:rPr>
            <w:rFonts w:ascii="仿宋" w:eastAsia="仿宋" w:hAnsi="仿宋" w:cs="仿宋" w:hint="eastAsia"/>
            <w:lang w:eastAsia="zh-CN"/>
          </w:rPr>
          <w:t>九、制程防护产品项目投资规划</w:t>
        </w:r>
        <w:r>
          <w:tab/>
        </w:r>
        <w:r>
          <w:fldChar w:fldCharType="begin"/>
        </w:r>
        <w:r>
          <w:instrText xml:space="preserve"> PAGEREF _Toc31344 \h </w:instrText>
        </w:r>
        <w:r>
          <w:fldChar w:fldCharType="separate"/>
        </w:r>
        <w:r>
          <w:t>32</w:t>
        </w:r>
        <w:r>
          <w:fldChar w:fldCharType="end"/>
        </w:r>
      </w:hyperlink>
    </w:p>
    <w:p>
      <w:pPr>
        <w:pStyle w:val="TOC2"/>
        <w:tabs>
          <w:tab w:val="right" w:leader="dot" w:pos="8306"/>
        </w:tabs>
      </w:pPr>
      <w:hyperlink w:anchor="_Toc11545" w:history="1">
        <w:r>
          <w:rPr>
            <w:rFonts w:ascii="仿宋" w:eastAsia="仿宋" w:hAnsi="仿宋" w:cs="仿宋" w:hint="eastAsia"/>
            <w:lang w:eastAsia="zh-CN"/>
          </w:rPr>
          <w:t>(一)、制程防护产品项目总投资估算</w:t>
        </w:r>
        <w:r>
          <w:tab/>
        </w:r>
        <w:r>
          <w:fldChar w:fldCharType="begin"/>
        </w:r>
        <w:r>
          <w:instrText xml:space="preserve"> PAGEREF _Toc11545 \h </w:instrText>
        </w:r>
        <w:r>
          <w:fldChar w:fldCharType="separate"/>
        </w:r>
        <w:r>
          <w:t>32</w:t>
        </w:r>
        <w:r>
          <w:fldChar w:fldCharType="end"/>
        </w:r>
      </w:hyperlink>
    </w:p>
    <w:p>
      <w:pPr>
        <w:pStyle w:val="TOC2"/>
        <w:tabs>
          <w:tab w:val="right" w:leader="dot" w:pos="8306"/>
        </w:tabs>
      </w:pPr>
      <w:hyperlink w:anchor="_Toc22452" w:history="1">
        <w:r>
          <w:rPr>
            <w:rFonts w:ascii="仿宋" w:eastAsia="仿宋" w:hAnsi="仿宋" w:cs="仿宋" w:hint="eastAsia"/>
            <w:lang w:eastAsia="zh-CN"/>
          </w:rPr>
          <w:t>(二)、资金筹措</w:t>
        </w:r>
        <w:r>
          <w:tab/>
        </w:r>
        <w:r>
          <w:fldChar w:fldCharType="begin"/>
        </w:r>
        <w:r>
          <w:instrText xml:space="preserve"> PAGEREF _Toc22452 \h </w:instrText>
        </w:r>
        <w:r>
          <w:fldChar w:fldCharType="separate"/>
        </w:r>
        <w:r>
          <w:t>34</w:t>
        </w:r>
        <w:r>
          <w:fldChar w:fldCharType="end"/>
        </w:r>
      </w:hyperlink>
    </w:p>
    <w:p>
      <w:pPr>
        <w:pStyle w:val="TOC1"/>
        <w:tabs>
          <w:tab w:val="right" w:leader="dot" w:pos="8306"/>
        </w:tabs>
      </w:pPr>
      <w:hyperlink w:anchor="_Toc25999" w:history="1">
        <w:r>
          <w:rPr>
            <w:rFonts w:ascii="仿宋" w:eastAsia="仿宋" w:hAnsi="仿宋" w:cs="仿宋" w:hint="eastAsia"/>
            <w:lang w:eastAsia="zh-CN"/>
          </w:rPr>
          <w:t>十、制程防护产品项目人力资源管理</w:t>
        </w:r>
        <w:r>
          <w:tab/>
        </w:r>
        <w:r>
          <w:fldChar w:fldCharType="begin"/>
        </w:r>
        <w:r>
          <w:instrText xml:space="preserve"> PAGEREF _Toc25999 \h </w:instrText>
        </w:r>
        <w:r>
          <w:fldChar w:fldCharType="separate"/>
        </w:r>
        <w:r>
          <w:t>34</w:t>
        </w:r>
        <w:r>
          <w:fldChar w:fldCharType="end"/>
        </w:r>
      </w:hyperlink>
    </w:p>
    <w:p>
      <w:pPr>
        <w:pStyle w:val="TOC2"/>
        <w:tabs>
          <w:tab w:val="right" w:leader="dot" w:pos="8306"/>
        </w:tabs>
      </w:pPr>
      <w:hyperlink w:anchor="_Toc21163" w:history="1">
        <w:r>
          <w:rPr>
            <w:rFonts w:ascii="仿宋" w:eastAsia="仿宋" w:hAnsi="仿宋" w:cs="仿宋" w:hint="eastAsia"/>
            <w:lang w:eastAsia="zh-CN"/>
          </w:rPr>
          <w:t>(一)、建立健全的预算管理制度</w:t>
        </w:r>
        <w:r>
          <w:tab/>
        </w:r>
        <w:r>
          <w:fldChar w:fldCharType="begin"/>
        </w:r>
        <w:r>
          <w:instrText xml:space="preserve"> PAGEREF _Toc21163 \h </w:instrText>
        </w:r>
        <w:r>
          <w:fldChar w:fldCharType="separate"/>
        </w:r>
        <w:r>
          <w:t>34</w:t>
        </w:r>
        <w:r>
          <w:fldChar w:fldCharType="end"/>
        </w:r>
      </w:hyperlink>
    </w:p>
    <w:p>
      <w:pPr>
        <w:pStyle w:val="TOC2"/>
        <w:tabs>
          <w:tab w:val="right" w:leader="dot" w:pos="8306"/>
        </w:tabs>
      </w:pPr>
      <w:hyperlink w:anchor="_Toc18499" w:history="1">
        <w:r>
          <w:rPr>
            <w:rFonts w:ascii="仿宋" w:eastAsia="仿宋" w:hAnsi="仿宋" w:cs="仿宋" w:hint="eastAsia"/>
            <w:lang w:eastAsia="zh-CN"/>
          </w:rPr>
          <w:t>(二)、加强资金流动监控</w:t>
        </w:r>
        <w:r>
          <w:tab/>
        </w:r>
        <w:r>
          <w:fldChar w:fldCharType="begin"/>
        </w:r>
        <w:r>
          <w:instrText xml:space="preserve"> PAGEREF _Toc18499 \h </w:instrText>
        </w:r>
        <w:r>
          <w:fldChar w:fldCharType="separate"/>
        </w:r>
        <w:r>
          <w:t>36</w:t>
        </w:r>
        <w:r>
          <w:fldChar w:fldCharType="end"/>
        </w:r>
      </w:hyperlink>
    </w:p>
    <w:p>
      <w:pPr>
        <w:pStyle w:val="TOC2"/>
        <w:tabs>
          <w:tab w:val="right" w:leader="dot" w:pos="8306"/>
        </w:tabs>
      </w:pPr>
      <w:hyperlink w:anchor="_Toc28130" w:history="1">
        <w:r>
          <w:rPr>
            <w:rFonts w:ascii="仿宋" w:eastAsia="仿宋" w:hAnsi="仿宋" w:cs="仿宋" w:hint="eastAsia"/>
            <w:lang w:eastAsia="zh-CN"/>
          </w:rPr>
          <w:t>(三)、制定完善的风险控制机制</w:t>
        </w:r>
        <w:r>
          <w:tab/>
        </w:r>
        <w:r>
          <w:fldChar w:fldCharType="begin"/>
        </w:r>
        <w:r>
          <w:instrText xml:space="preserve"> PAGEREF _Toc28130 \h </w:instrText>
        </w:r>
        <w:r>
          <w:fldChar w:fldCharType="separate"/>
        </w:r>
        <w:r>
          <w:t>37</w:t>
        </w:r>
        <w:r>
          <w:fldChar w:fldCharType="end"/>
        </w:r>
      </w:hyperlink>
    </w:p>
    <w:p>
      <w:pPr>
        <w:pStyle w:val="TOC2"/>
        <w:tabs>
          <w:tab w:val="right" w:leader="dot" w:pos="8306"/>
        </w:tabs>
      </w:pPr>
      <w:hyperlink w:anchor="_Toc29249" w:history="1">
        <w:r>
          <w:rPr>
            <w:rFonts w:ascii="仿宋" w:eastAsia="仿宋" w:hAnsi="仿宋" w:cs="仿宋" w:hint="eastAsia"/>
            <w:lang w:eastAsia="zh-CN"/>
          </w:rPr>
          <w:t>(四)、优化成本管理</w:t>
        </w:r>
        <w:r>
          <w:tab/>
        </w:r>
        <w:r>
          <w:fldChar w:fldCharType="begin"/>
        </w:r>
        <w:r>
          <w:instrText xml:space="preserve"> PAGEREF _Toc29249 \h </w:instrText>
        </w:r>
        <w:r>
          <w:fldChar w:fldCharType="separate"/>
        </w:r>
        <w:r>
          <w:t>38</w:t>
        </w:r>
        <w:r>
          <w:fldChar w:fldCharType="end"/>
        </w:r>
      </w:hyperlink>
    </w:p>
    <w:p>
      <w:pPr>
        <w:pStyle w:val="TOC1"/>
        <w:tabs>
          <w:tab w:val="right" w:leader="dot" w:pos="8306"/>
        </w:tabs>
      </w:pPr>
      <w:hyperlink w:anchor="_Toc11302" w:history="1">
        <w:r>
          <w:rPr>
            <w:rFonts w:ascii="仿宋" w:eastAsia="仿宋" w:hAnsi="仿宋" w:cs="仿宋" w:hint="eastAsia"/>
            <w:lang w:eastAsia="zh-CN"/>
          </w:rPr>
          <w:t>十一、制程防护产品项目计划安排</w:t>
        </w:r>
        <w:r>
          <w:tab/>
        </w:r>
        <w:r>
          <w:fldChar w:fldCharType="begin"/>
        </w:r>
        <w:r>
          <w:instrText xml:space="preserve"> PAGEREF _Toc11302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047" w:history="1">
        <w:r>
          <w:rPr>
            <w:rFonts w:ascii="仿宋" w:eastAsia="仿宋" w:hAnsi="仿宋" w:cs="仿宋" w:hint="eastAsia"/>
            <w:lang w:eastAsia="zh-CN"/>
          </w:rPr>
          <w:t>(一)、建设周期</w:t>
        </w:r>
        <w:r>
          <w:tab/>
        </w:r>
        <w:r>
          <w:fldChar w:fldCharType="begin"/>
        </w:r>
        <w:r>
          <w:instrText xml:space="preserve"> PAGEREF _Toc30047 \h </w:instrText>
        </w:r>
        <w:r>
          <w:fldChar w:fldCharType="separate"/>
        </w:r>
        <w:r>
          <w:t>40</w:t>
        </w:r>
        <w:r>
          <w:fldChar w:fldCharType="end"/>
        </w:r>
      </w:hyperlink>
    </w:p>
    <w:p>
      <w:pPr>
        <w:pStyle w:val="TOC2"/>
        <w:tabs>
          <w:tab w:val="right" w:leader="dot" w:pos="8306"/>
        </w:tabs>
      </w:pPr>
      <w:hyperlink w:anchor="_Toc4390" w:history="1">
        <w:r>
          <w:rPr>
            <w:rFonts w:ascii="仿宋" w:eastAsia="仿宋" w:hAnsi="仿宋" w:cs="仿宋" w:hint="eastAsia"/>
            <w:lang w:eastAsia="zh-CN"/>
          </w:rPr>
          <w:t>(二)、建设进度</w:t>
        </w:r>
        <w:r>
          <w:tab/>
        </w:r>
        <w:r>
          <w:fldChar w:fldCharType="begin"/>
        </w:r>
        <w:r>
          <w:instrText xml:space="preserve"> PAGEREF _Toc4390 \h </w:instrText>
        </w:r>
        <w:r>
          <w:fldChar w:fldCharType="separate"/>
        </w:r>
        <w:r>
          <w:t>41</w:t>
        </w:r>
        <w:r>
          <w:fldChar w:fldCharType="end"/>
        </w:r>
      </w:hyperlink>
    </w:p>
    <w:p>
      <w:pPr>
        <w:pStyle w:val="TOC2"/>
        <w:tabs>
          <w:tab w:val="right" w:leader="dot" w:pos="8306"/>
        </w:tabs>
      </w:pPr>
      <w:hyperlink w:anchor="_Toc741" w:history="1">
        <w:r>
          <w:rPr>
            <w:rFonts w:ascii="仿宋" w:eastAsia="仿宋" w:hAnsi="仿宋" w:cs="仿宋" w:hint="eastAsia"/>
            <w:lang w:eastAsia="zh-CN"/>
          </w:rPr>
          <w:t>(三)、进度安排注意事项</w:t>
        </w:r>
        <w:r>
          <w:tab/>
        </w:r>
        <w:r>
          <w:fldChar w:fldCharType="begin"/>
        </w:r>
        <w:r>
          <w:instrText xml:space="preserve"> PAGEREF _Toc741 \h </w:instrText>
        </w:r>
        <w:r>
          <w:fldChar w:fldCharType="separate"/>
        </w:r>
        <w:r>
          <w:t>42</w:t>
        </w:r>
        <w:r>
          <w:fldChar w:fldCharType="end"/>
        </w:r>
      </w:hyperlink>
    </w:p>
    <w:p>
      <w:pPr>
        <w:pStyle w:val="TOC2"/>
        <w:tabs>
          <w:tab w:val="right" w:leader="dot" w:pos="8306"/>
        </w:tabs>
      </w:pPr>
      <w:hyperlink w:anchor="_Toc7198" w:history="1">
        <w:r>
          <w:rPr>
            <w:rFonts w:ascii="仿宋" w:eastAsia="仿宋" w:hAnsi="仿宋" w:cs="仿宋" w:hint="eastAsia"/>
            <w:lang w:eastAsia="zh-CN"/>
          </w:rPr>
          <w:t>(四)、人力资源配置</w:t>
        </w:r>
        <w:r>
          <w:tab/>
        </w:r>
        <w:r>
          <w:fldChar w:fldCharType="begin"/>
        </w:r>
        <w:r>
          <w:instrText xml:space="preserve"> PAGEREF _Toc7198 \h </w:instrText>
        </w:r>
        <w:r>
          <w:fldChar w:fldCharType="separate"/>
        </w:r>
        <w:r>
          <w:t>43</w:t>
        </w:r>
        <w:r>
          <w:fldChar w:fldCharType="end"/>
        </w:r>
      </w:hyperlink>
    </w:p>
    <w:p>
      <w:pPr>
        <w:pStyle w:val="TOC1"/>
        <w:tabs>
          <w:tab w:val="right" w:leader="dot" w:pos="8306"/>
        </w:tabs>
      </w:pPr>
      <w:hyperlink w:anchor="_Toc3077" w:history="1">
        <w:r>
          <w:rPr>
            <w:rFonts w:ascii="仿宋" w:eastAsia="仿宋" w:hAnsi="仿宋" w:cs="仿宋" w:hint="eastAsia"/>
            <w:lang w:eastAsia="zh-CN"/>
          </w:rPr>
          <w:t>十二、制程防护产品项目创新与研发</w:t>
        </w:r>
        <w:r>
          <w:tab/>
        </w:r>
        <w:r>
          <w:fldChar w:fldCharType="begin"/>
        </w:r>
        <w:r>
          <w:instrText xml:space="preserve"> PAGEREF _Toc3077 \h </w:instrText>
        </w:r>
        <w:r>
          <w:fldChar w:fldCharType="separate"/>
        </w:r>
        <w:r>
          <w:t>44</w:t>
        </w:r>
        <w:r>
          <w:fldChar w:fldCharType="end"/>
        </w:r>
      </w:hyperlink>
    </w:p>
    <w:p>
      <w:pPr>
        <w:pStyle w:val="TOC2"/>
        <w:tabs>
          <w:tab w:val="right" w:leader="dot" w:pos="8306"/>
        </w:tabs>
      </w:pPr>
      <w:hyperlink w:anchor="_Toc13517" w:history="1">
        <w:r>
          <w:rPr>
            <w:rFonts w:ascii="仿宋" w:eastAsia="仿宋" w:hAnsi="仿宋" w:cs="仿宋" w:hint="eastAsia"/>
            <w:lang w:eastAsia="zh-CN"/>
          </w:rPr>
          <w:t>(一)、创新策略与方向</w:t>
        </w:r>
        <w:r>
          <w:tab/>
        </w:r>
        <w:r>
          <w:fldChar w:fldCharType="begin"/>
        </w:r>
        <w:r>
          <w:instrText xml:space="preserve"> PAGEREF _Toc13517 \h </w:instrText>
        </w:r>
        <w:r>
          <w:fldChar w:fldCharType="separate"/>
        </w:r>
        <w:r>
          <w:t>44</w:t>
        </w:r>
        <w:r>
          <w:fldChar w:fldCharType="end"/>
        </w:r>
      </w:hyperlink>
    </w:p>
    <w:p>
      <w:pPr>
        <w:pStyle w:val="TOC2"/>
        <w:tabs>
          <w:tab w:val="right" w:leader="dot" w:pos="8306"/>
        </w:tabs>
      </w:pPr>
      <w:hyperlink w:anchor="_Toc3950" w:history="1">
        <w:r>
          <w:rPr>
            <w:rFonts w:ascii="仿宋" w:eastAsia="仿宋" w:hAnsi="仿宋" w:cs="仿宋" w:hint="eastAsia"/>
            <w:lang w:eastAsia="zh-CN"/>
          </w:rPr>
          <w:t>(二)、研发规划与投入</w:t>
        </w:r>
        <w:r>
          <w:tab/>
        </w:r>
        <w:r>
          <w:fldChar w:fldCharType="begin"/>
        </w:r>
        <w:r>
          <w:instrText xml:space="preserve"> PAGEREF _Toc3950 \h </w:instrText>
        </w:r>
        <w:r>
          <w:fldChar w:fldCharType="separate"/>
        </w:r>
        <w:r>
          <w:t>46</w:t>
        </w:r>
        <w:r>
          <w:fldChar w:fldCharType="end"/>
        </w:r>
      </w:hyperlink>
    </w:p>
    <w:p>
      <w:pPr>
        <w:pStyle w:val="TOC1"/>
        <w:tabs>
          <w:tab w:val="right" w:leader="dot" w:pos="8306"/>
        </w:tabs>
      </w:pPr>
      <w:hyperlink w:anchor="_Toc1359" w:history="1">
        <w:r>
          <w:rPr>
            <w:rFonts w:ascii="仿宋" w:eastAsia="仿宋" w:hAnsi="仿宋" w:cs="仿宋" w:hint="eastAsia"/>
            <w:lang w:eastAsia="zh-CN"/>
          </w:rPr>
          <w:t>十三、营销与推广策略</w:t>
        </w:r>
        <w:r>
          <w:tab/>
        </w:r>
        <w:r>
          <w:fldChar w:fldCharType="begin"/>
        </w:r>
        <w:r>
          <w:instrText xml:space="preserve"> PAGEREF _Toc1359 \h </w:instrText>
        </w:r>
        <w:r>
          <w:fldChar w:fldCharType="separate"/>
        </w:r>
        <w:r>
          <w:t>47</w:t>
        </w:r>
        <w:r>
          <w:fldChar w:fldCharType="end"/>
        </w:r>
      </w:hyperlink>
    </w:p>
    <w:p>
      <w:pPr>
        <w:pStyle w:val="TOC2"/>
        <w:tabs>
          <w:tab w:val="right" w:leader="dot" w:pos="8306"/>
        </w:tabs>
      </w:pPr>
      <w:hyperlink w:anchor="_Toc17488" w:history="1">
        <w:r>
          <w:rPr>
            <w:rFonts w:ascii="仿宋" w:eastAsia="仿宋" w:hAnsi="仿宋" w:cs="仿宋" w:hint="eastAsia"/>
            <w:lang w:eastAsia="zh-CN"/>
          </w:rPr>
          <w:t>(一)、产品/服务定位与特点</w:t>
        </w:r>
        <w:r>
          <w:tab/>
        </w:r>
        <w:r>
          <w:fldChar w:fldCharType="begin"/>
        </w:r>
        <w:r>
          <w:instrText xml:space="preserve"> PAGEREF _Toc17488 \h </w:instrText>
        </w:r>
        <w:r>
          <w:fldChar w:fldCharType="separate"/>
        </w:r>
        <w:r>
          <w:t>47</w:t>
        </w:r>
        <w:r>
          <w:fldChar w:fldCharType="end"/>
        </w:r>
      </w:hyperlink>
    </w:p>
    <w:p>
      <w:pPr>
        <w:pStyle w:val="TOC2"/>
        <w:tabs>
          <w:tab w:val="right" w:leader="dot" w:pos="8306"/>
        </w:tabs>
      </w:pPr>
      <w:hyperlink w:anchor="_Toc20368" w:history="1">
        <w:r>
          <w:rPr>
            <w:rFonts w:ascii="仿宋" w:eastAsia="仿宋" w:hAnsi="仿宋" w:cs="仿宋" w:hint="eastAsia"/>
            <w:lang w:eastAsia="zh-CN"/>
          </w:rPr>
          <w:t>(二)、市场定位与竞争分析</w:t>
        </w:r>
        <w:r>
          <w:tab/>
        </w:r>
        <w:r>
          <w:fldChar w:fldCharType="begin"/>
        </w:r>
        <w:r>
          <w:instrText xml:space="preserve"> PAGEREF _Toc20368 \h </w:instrText>
        </w:r>
        <w:r>
          <w:fldChar w:fldCharType="separate"/>
        </w:r>
        <w:r>
          <w:t>49</w:t>
        </w:r>
        <w:r>
          <w:fldChar w:fldCharType="end"/>
        </w:r>
      </w:hyperlink>
    </w:p>
    <w:p>
      <w:pPr>
        <w:pStyle w:val="TOC2"/>
        <w:tabs>
          <w:tab w:val="right" w:leader="dot" w:pos="8306"/>
        </w:tabs>
      </w:pPr>
      <w:hyperlink w:anchor="_Toc5755" w:history="1">
        <w:r>
          <w:rPr>
            <w:rFonts w:ascii="仿宋" w:eastAsia="仿宋" w:hAnsi="仿宋" w:cs="仿宋" w:hint="eastAsia"/>
            <w:lang w:eastAsia="zh-CN"/>
          </w:rPr>
          <w:t>(三)、营销渠道与策略</w:t>
        </w:r>
        <w:r>
          <w:tab/>
        </w:r>
        <w:r>
          <w:fldChar w:fldCharType="begin"/>
        </w:r>
        <w:r>
          <w:instrText xml:space="preserve"> PAGEREF _Toc5755 \h </w:instrText>
        </w:r>
        <w:r>
          <w:fldChar w:fldCharType="separate"/>
        </w:r>
        <w:r>
          <w:t>50</w:t>
        </w:r>
        <w:r>
          <w:fldChar w:fldCharType="end"/>
        </w:r>
      </w:hyperlink>
    </w:p>
    <w:p>
      <w:pPr>
        <w:pStyle w:val="TOC2"/>
        <w:tabs>
          <w:tab w:val="right" w:leader="dot" w:pos="8306"/>
        </w:tabs>
      </w:pPr>
      <w:hyperlink w:anchor="_Toc872" w:history="1">
        <w:r>
          <w:rPr>
            <w:rFonts w:ascii="仿宋" w:eastAsia="仿宋" w:hAnsi="仿宋" w:cs="仿宋" w:hint="eastAsia"/>
            <w:lang w:eastAsia="zh-CN"/>
          </w:rPr>
          <w:t>(四)、推广与宣传活动</w:t>
        </w:r>
        <w:r>
          <w:tab/>
        </w:r>
        <w:r>
          <w:fldChar w:fldCharType="begin"/>
        </w:r>
        <w:r>
          <w:instrText xml:space="preserve"> PAGEREF _Toc872 \h </w:instrText>
        </w:r>
        <w:r>
          <w:fldChar w:fldCharType="separate"/>
        </w:r>
        <w:r>
          <w:t>51</w:t>
        </w:r>
        <w:r>
          <w:fldChar w:fldCharType="end"/>
        </w:r>
      </w:hyperlink>
    </w:p>
    <w:p>
      <w:pPr>
        <w:pStyle w:val="TOC1"/>
        <w:tabs>
          <w:tab w:val="right" w:leader="dot" w:pos="8306"/>
        </w:tabs>
      </w:pPr>
      <w:hyperlink w:anchor="_Toc17542" w:history="1">
        <w:r>
          <w:rPr>
            <w:rFonts w:ascii="仿宋" w:eastAsia="仿宋" w:hAnsi="仿宋" w:cs="仿宋" w:hint="eastAsia"/>
            <w:lang w:eastAsia="zh-CN"/>
          </w:rPr>
          <w:t>十四、风险识别与分类</w:t>
        </w:r>
        <w:r>
          <w:tab/>
        </w:r>
        <w:r>
          <w:fldChar w:fldCharType="begin"/>
        </w:r>
        <w:r>
          <w:instrText xml:space="preserve"> PAGEREF _Toc17542 \h </w:instrText>
        </w:r>
        <w:r>
          <w:fldChar w:fldCharType="separate"/>
        </w:r>
        <w:r>
          <w:t>56</w:t>
        </w:r>
        <w:r>
          <w:fldChar w:fldCharType="end"/>
        </w:r>
      </w:hyperlink>
    </w:p>
    <w:p>
      <w:pPr>
        <w:pStyle w:val="TOC2"/>
        <w:tabs>
          <w:tab w:val="right" w:leader="dot" w:pos="8306"/>
        </w:tabs>
      </w:pPr>
      <w:hyperlink w:anchor="_Toc17069" w:history="1">
        <w:r>
          <w:rPr>
            <w:rFonts w:ascii="仿宋" w:eastAsia="仿宋" w:hAnsi="仿宋" w:cs="仿宋" w:hint="eastAsia"/>
            <w:lang w:eastAsia="zh-CN"/>
          </w:rPr>
          <w:t>(一)、风险识别</w:t>
        </w:r>
        <w:r>
          <w:tab/>
        </w:r>
        <w:r>
          <w:fldChar w:fldCharType="begin"/>
        </w:r>
        <w:r>
          <w:instrText xml:space="preserve"> PAGEREF _Toc17069 \h </w:instrText>
        </w:r>
        <w:r>
          <w:fldChar w:fldCharType="separate"/>
        </w:r>
        <w:r>
          <w:t>56</w:t>
        </w:r>
        <w:r>
          <w:fldChar w:fldCharType="end"/>
        </w:r>
      </w:hyperlink>
    </w:p>
    <w:p>
      <w:pPr>
        <w:pStyle w:val="TOC2"/>
        <w:tabs>
          <w:tab w:val="right" w:leader="dot" w:pos="8306"/>
        </w:tabs>
      </w:pPr>
      <w:hyperlink w:anchor="_Toc14369" w:history="1">
        <w:r>
          <w:rPr>
            <w:rFonts w:ascii="仿宋" w:eastAsia="仿宋" w:hAnsi="仿宋" w:cs="仿宋" w:hint="eastAsia"/>
            <w:lang w:eastAsia="zh-CN"/>
          </w:rPr>
          <w:t>(二)、风险分类</w:t>
        </w:r>
        <w:r>
          <w:tab/>
        </w:r>
        <w:r>
          <w:fldChar w:fldCharType="begin"/>
        </w:r>
        <w:r>
          <w:instrText xml:space="preserve"> PAGEREF _Toc14369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29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2771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6544"/>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制程防护产品项目的技术管理特点体现在其创新导向。通过引入最先进的技术趋势和解决方案，制程防护产品项目致力于提升科技含量、提高质量和效率水平。这意味着我们将采用最新的工具和方法，确保制程防护产品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制程防护产品项目技术管理的显著特征。通过整合不同领域的技术资源，我们实现了跨学科的协同工作。这有助于优化技术架构，提高整体效能。此外，整合性策略还促进了不同技术团队之间的紧密沟通和高效合作，确保制程防护产品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制程防护产品项目所采用的技术。通过不断优化技术方案，制程防护产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制程防护产品项目团队将在制程防护产品项目初期识别可能的技术风险，并采取相应的预防和应对措施。通过建立健全的风险评估机制，制程防护产品项目能够在实施过程中及时发现并解决潜在的技术问题，保障制程防护产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制程防护产品项目中，技术将成为制程防护产品项目成功的有力支持。这一深度剖析揭示了技术管理在制程防护产品项目实施中的关键作用，为制程防护产品项目的技术基础奠定了坚实的基础。</w:t>
      </w:r>
    </w:p>
    <w:p>
      <w:pPr>
        <w:pStyle w:val="Heading2"/>
        <w:ind w:firstLine="560" w:firstLineChars="200"/>
        <w:rPr>
          <w:rFonts w:ascii="仿宋" w:eastAsia="仿宋" w:hAnsi="仿宋" w:cs="仿宋" w:hint="eastAsia"/>
          <w:sz w:val="28"/>
          <w:lang w:eastAsia="zh-CN"/>
        </w:rPr>
      </w:pPr>
      <w:bookmarkStart w:id="4" w:name="_Toc21884"/>
      <w:r>
        <w:rPr>
          <w:rFonts w:ascii="仿宋" w:eastAsia="仿宋" w:hAnsi="仿宋" w:cs="仿宋" w:hint="eastAsia"/>
          <w:sz w:val="28"/>
          <w:lang w:eastAsia="zh-CN"/>
        </w:rPr>
        <w:t>(二)、制程防护产品项目工艺技术设计方案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制程防护产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制程防护产品项目将严格按照相关行业规范要求进行组织。通过有效控制产品质量，制程防护产品项目将致力于为顾客提供优质的制程防护产品项目产品和良好的服务。这体现了制程防护产品项目对于生产活动合规性和质量标准的高度重视，为制程防护产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制程防护产品项目注重生态效益和清洁生产原则。制程防护产品项目建设将紧密结合地方特色经济发展，与社会经济发展规划和区域环境保护规划方案相协调一致。通过与当地区域自然生态系统的结合，制程防护产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制程防护产品项目产品具有多样化的客户需求和个性化的特点。因此，制程防护产品项目产品规格品种多样，且单批生产数量较小。为满足这一特点，制程防护产品项目承办单位将建设先进的柔性制造生产线。通过广泛应用柔性制造技术，制程防护产品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制程防护产品项目采用的技术具有较高的技术含量和自动化水平，处于国内先进水平。这一技术选用不仅体现了对生产效率、质量和环境友好性的高标准要求，同时为制程防护产品项目的可持续发展奠定了坚实的基础。</w:t>
      </w:r>
    </w:p>
    <w:p>
      <w:pPr>
        <w:pStyle w:val="Heading2"/>
        <w:ind w:firstLine="560" w:firstLineChars="200"/>
        <w:rPr>
          <w:rFonts w:ascii="仿宋" w:eastAsia="仿宋" w:hAnsi="仿宋" w:cs="仿宋" w:hint="eastAsia"/>
          <w:sz w:val="28"/>
          <w:lang w:eastAsia="zh-CN"/>
        </w:rPr>
      </w:pPr>
      <w:bookmarkStart w:id="5" w:name="_Toc10446"/>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为确保制程防护产品项目的高效生产和技术实施，我们制定了一套精心设计的设备选型方案，以满足制程防护产品项目生产、质量和环保的要求。该方案的主要特点如下：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制程防护产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针对制程防护产品项目产品的多样性和小批量生产的特点，我们将建设柔性制造生产线。通过在设备选型中考虑柔性制造技术，可以灵活应对不同产品规格和生产需求，实现生产线的高度灵活性和适应性。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5112"/>
      <w:r>
        <w:rPr>
          <w:rFonts w:ascii="仿宋" w:eastAsia="仿宋" w:hAnsi="仿宋" w:cs="仿宋" w:hint="eastAsia"/>
          <w:sz w:val="28"/>
          <w:lang w:eastAsia="zh-CN"/>
        </w:rPr>
        <w:t>二、制程防护产品项目文档管理</w:t>
      </w:r>
      <w:bookmarkEnd w:id="6"/>
    </w:p>
    <w:p>
      <w:pPr>
        <w:pStyle w:val="Heading2"/>
        <w:rPr>
          <w:rFonts w:ascii="仿宋" w:eastAsia="仿宋" w:hAnsi="仿宋" w:cs="仿宋" w:hint="eastAsia"/>
          <w:lang w:eastAsia="zh-CN"/>
        </w:rPr>
      </w:pPr>
      <w:bookmarkStart w:id="7" w:name="_Toc8619"/>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制程防护产品项目高度重视文档的质量和准确性，以支持制程防护产品项目的各项活动和决策。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制程防护产品项目文档的编制始于制程防护产品项目计划的初期，我们制定了详细的文档编制计划，明确了每个文档的内容、格式和编写责任人。在制程防护产品项目启动阶段，我们首先编制了制程防护产品项目章程，明确定义了制程防护产品项目的目标、范围、风险等关键要素。随后，制程防护产品项目团队根据计划陆续编制了需求文档、设计文档、测试文档等各类文档，确保制程防护产品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制程防护产品项目管理中的重要环节，旨在确保制程防护产品项目文档符合质量标准和制程防护产品项目需求。在制程防护产品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制程防护产品项目相关利益方和专业领域的专家对文档进行独立审查。这有助于获取更全面、客观的反馈，确保制程防护产品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制程防护产品项目在文档编制与审查方面建立了严格的管理机制，通过规范的流程和多维度的审查，确保制程防护产品项目文档的质量、准确性和可靠性，为制程防护产品项目的顺利推进提供了有力支持。</w:t>
      </w:r>
    </w:p>
    <w:p>
      <w:pPr>
        <w:pStyle w:val="Heading2"/>
        <w:ind w:firstLine="560" w:firstLineChars="200"/>
        <w:rPr>
          <w:rFonts w:ascii="仿宋" w:eastAsia="仿宋" w:hAnsi="仿宋" w:cs="仿宋" w:hint="eastAsia"/>
          <w:sz w:val="28"/>
          <w:lang w:eastAsia="zh-CN"/>
        </w:rPr>
      </w:pPr>
      <w:bookmarkStart w:id="8" w:name="_Toc20750"/>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在制程防护产品项目中，我们致力于优化文档发布与分发过程，以确保信息的高效传递和团队间协作的顺畅进行。以下是我们采取的关键优化策略：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我们通过多渠道发布文档，包括电子邮件、制程防护产品项目管理平台、内部网站等，以满足不同团队成员的偏好和需求。多渠道发布确保了信息的全面覆盖。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我们采用了精细的权限控制，确保只有授权人员可以访问敏感信息。这种安全措施保护了制程防护产品项目文档的机密性，防止了未经授权的信息泄露。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10050"/>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制程防护产品项目生命周期中一个至关重要的环节，直接关系到制程防护产品项目信息的长期保存和历史记录的完整性。在制程防护产品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1136"/>
      <w:r>
        <w:rPr>
          <w:rFonts w:ascii="仿宋" w:eastAsia="仿宋" w:hAnsi="仿宋" w:cs="仿宋" w:hint="eastAsia"/>
          <w:sz w:val="28"/>
          <w:lang w:eastAsia="zh-CN"/>
        </w:rPr>
        <w:t>三、制程防护产品项目危机管理</w:t>
      </w:r>
      <w:bookmarkEnd w:id="10"/>
    </w:p>
    <w:p>
      <w:pPr>
        <w:pStyle w:val="Heading2"/>
        <w:rPr>
          <w:rFonts w:ascii="仿宋" w:eastAsia="仿宋" w:hAnsi="仿宋" w:cs="仿宋" w:hint="eastAsia"/>
          <w:lang w:eastAsia="zh-CN"/>
        </w:rPr>
      </w:pPr>
      <w:bookmarkStart w:id="11" w:name="_Toc11877"/>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制程防护产品项目危机管理中，危机预警与识别是确保制程防护产品项目稳健运行的核心步骤。通过建立全面的监测机制，制程防护产品项目团队旨在及时发现和理解潜在的风险和危机因素，以便采取及时的预防和应对措施，确保制程防护产品项目持续处于可控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首先，通过深入的风险评估，制程防护产品项目团队全面分析了整个制程防护产品项目和各个阶段可能存在的威胁。这包括准确评估每个潜在风险的发生概率和可能影响的程度，为后续危机预警提供了有力支持。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制程防护产品项目团队着重于明确定义制程防护产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制程防护产品项目进展的持续监控，团队能够及时发现潜在问题并作出迅速反应。制程防护产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在这一阶段，团队的专业素养和反应速度将发挥至关重要的作用，以确保潜在危机能够在初期得到有效的处理，最大程度地减轻负面影响。通过危机预警与识别，制程防护产品项目得以更有序、可控地推进。</w:t>
      </w:r>
    </w:p>
    <w:p>
      <w:pPr>
        <w:pStyle w:val="Heading2"/>
        <w:ind w:firstLine="560" w:firstLineChars="200"/>
        <w:rPr>
          <w:rFonts w:ascii="仿宋" w:eastAsia="仿宋" w:hAnsi="仿宋" w:cs="仿宋" w:hint="eastAsia"/>
          <w:sz w:val="28"/>
          <w:lang w:eastAsia="zh-CN"/>
        </w:rPr>
      </w:pPr>
      <w:bookmarkStart w:id="12" w:name="_Toc19020"/>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在危机发生时，制程防护产品项目团队立即行动，成立了应急小组。该小组的任务是迅速制定并实施紧急应对措施，以最小化潜在损失。以下是采取的主要措施：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暂停制程防护产品项目进度：为遏制危机蔓延，制程防护产品项目暂时停止进行，以便全面评估当前状况。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资源重新分配：重新评估制程防护产品项目资源的分配，确保最大限度地减小损失。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实时沟通：与关键利益相关者建立实时沟通机制，向他们传递制程防护产品项目危机的实际状况，保障制程防护产品项目核心利益。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在紧急应对的同时，制程防护产品项目团队强调了团队协作和有效沟通的重要性。以下是团队协作的关键举措：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信息共享机制：建立了信息共享平台，确保团队成员能够及时获取制程防护产品项目危机的实时信息。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领导者沟通：制程防护产品项目领导者通过定期会议和即时沟通工具，指导团队应对危机，保持团队稳定运行。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随着危机得到初步控制，制程防护产品项目团队转向制定恢复计划，以确保制程防护产品项目能够从中迅速恢复。主要恢复计划包括：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修复受损的进度计划：重新评估制程防护产品项目进度，制定修复计划，确保制程防护产品项目尽快回归正常进程。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重新调整资源分配：优化资源分配，确保制程防护产品项目在有限资源下高效运转。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风险管理机制加强：对制程防护产品项目风险进行全面评估，制定更强化的风险管理策略，以预防未来可能的危机。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20102"/>
      <w:r>
        <w:rPr>
          <w:rFonts w:ascii="仿宋" w:eastAsia="仿宋" w:hAnsi="仿宋" w:cs="仿宋" w:hint="eastAsia"/>
          <w:sz w:val="28"/>
          <w:lang w:eastAsia="zh-CN"/>
        </w:rPr>
        <w:t>四、制程防护产品项目建设背景及必要性分析</w:t>
      </w:r>
      <w:bookmarkEnd w:id="13"/>
    </w:p>
    <w:p>
      <w:pPr>
        <w:pStyle w:val="Heading2"/>
        <w:rPr>
          <w:rFonts w:ascii="仿宋" w:eastAsia="仿宋" w:hAnsi="仿宋" w:cs="仿宋" w:hint="eastAsia"/>
          <w:lang w:eastAsia="zh-CN"/>
        </w:rPr>
      </w:pPr>
      <w:bookmarkStart w:id="14" w:name="_Toc10490"/>
      <w:r>
        <w:rPr>
          <w:rFonts w:ascii="仿宋" w:eastAsia="仿宋" w:hAnsi="仿宋" w:cs="仿宋" w:hint="eastAsia"/>
          <w:lang w:eastAsia="zh-CN"/>
        </w:rPr>
        <w:t>(一)、制程防护产品项目背景分析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制程防护产品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制程防护产品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制程防护产品项目在这个潮流中的定位。同时，我们将关注行业内涌现的新兴机遇，以便制程防护产品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制程防护产品项目提供了强大的发展动力。我们将聚焦于行业内最新的技术发展趋势，包括但不限于人工智能、大数据分析、物联网等领域。通过深度的技术研究，我们将确保制程防护产品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制程防护产品项目发展的源泉。我们将投入更多的精力对市场需求进行深入剖析，超越表面的需求，深入挖掘潜在的市场痛点和机遇。通过对市场需求的细致了解，制程防护产品项目将更有针对性地设计解决方案，满足市场的多样化需求，从而更好地促进制程防护产品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制程防护产品项目战略至关重要。我们将对竞争态势进行更为深入的分析，包括但不限于市场份额、产品特点、客户满意度等多个维度。通过深度的竞争分析，制程防护产品项目将能够更准确地把握市场脉搏，制定具有竞争力的制程防护产品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制程防护产品项目的发展具有直接的影响。我们将进行更为全面的法规和政策分析，了解行业发展中的潜在法律风险和合规挑战。通过充分了解和遵守相关法规，制程防护产品项目将确保在法律框架内合法合规运营，为制程防护产品项目的稳健发展提供有力支持。</w:t>
      </w:r>
    </w:p>
    <w:p>
      <w:pPr>
        <w:pStyle w:val="Heading2"/>
        <w:ind w:firstLine="560" w:firstLineChars="200"/>
        <w:rPr>
          <w:rFonts w:ascii="仿宋" w:eastAsia="仿宋" w:hAnsi="仿宋" w:cs="仿宋" w:hint="eastAsia"/>
          <w:sz w:val="28"/>
          <w:lang w:eastAsia="zh-CN"/>
        </w:rPr>
      </w:pPr>
      <w:bookmarkStart w:id="15" w:name="_Toc22374"/>
      <w:r>
        <w:rPr>
          <w:rFonts w:ascii="仿宋" w:eastAsia="仿宋" w:hAnsi="仿宋" w:cs="仿宋" w:hint="eastAsia"/>
          <w:sz w:val="28"/>
          <w:lang w:eastAsia="zh-CN"/>
        </w:rPr>
        <w:t>(二)、制程防护产品项目建设必要性分析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程防护产品项目建设的迫切性源于对行业发展趋势的深刻洞察。我们正处于一个行业变革的时代，科技创新、数字化转型成为企业发展的关键动力。制程防护产品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制程防护产品项目建设不仅仅是为了跟上潮流，更是为了通过技术创新推动企业的持续发展。通过引入先进的技术和解决方案，制程防护产品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制程防护产品项目的建设成为必然选择，通过提高产品质量、拓展服务领域，从而在竞争中获得更多的机会。制程防护产品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制程防护产品项目建设的必要性体现在对客户需求更精准的满足。通过制程防护产品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制程防护产品项目建设的背后是对企业持续创新的追求。只有通过不断创新，企业才能在竞争中立于不败之地。制程防护产品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6" w:name="_Toc31038"/>
      <w:r>
        <w:rPr>
          <w:rFonts w:ascii="仿宋" w:eastAsia="仿宋" w:hAnsi="仿宋" w:cs="仿宋" w:hint="eastAsia"/>
          <w:sz w:val="28"/>
          <w:lang w:eastAsia="zh-CN"/>
        </w:rPr>
        <w:t>五、产品规划分析</w:t>
      </w:r>
      <w:bookmarkEnd w:id="16"/>
    </w:p>
    <w:p>
      <w:pPr>
        <w:pStyle w:val="Heading2"/>
        <w:rPr>
          <w:rFonts w:ascii="仿宋" w:eastAsia="仿宋" w:hAnsi="仿宋" w:cs="仿宋" w:hint="eastAsia"/>
          <w:lang w:eastAsia="zh-CN"/>
        </w:rPr>
      </w:pPr>
      <w:bookmarkStart w:id="17" w:name="_Toc6420"/>
      <w:r>
        <w:rPr>
          <w:rFonts w:ascii="仿宋" w:eastAsia="仿宋" w:hAnsi="仿宋" w:cs="仿宋" w:hint="eastAsia"/>
          <w:lang w:eastAsia="zh-CN"/>
        </w:rPr>
        <w:t>(一)、产品规划</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制程防护产品项目的主要产品是XXXX，预计年产值为XXX万元。这一产品在市场中占据着重要的地位，其广泛的应用范围使得该制程防护产品项目的市场前景非常广阔。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制程防护产品项目的xxx产品作为重要的原材料之一，将在多个领域发挥关键作用。其在建筑、交通、能源等方面的广泛应用将为整个产业链提供强大的支持，形成产业协同效应。制程防护产品项目的年产值XXX万XXX万XXX万万元不仅反映了其在市场上的巨大潜力，更预示着它对国民经济的积极贡献。这种关联度高、涉及面广的产业关系，使得该制程防护产品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8" w:name="_Toc17256"/>
      <w:r>
        <w:rPr>
          <w:rFonts w:ascii="仿宋" w:eastAsia="仿宋" w:hAnsi="仿宋" w:cs="仿宋" w:hint="eastAsia"/>
          <w:sz w:val="28"/>
          <w:lang w:eastAsia="zh-CN"/>
        </w:rPr>
        <w:t>(二)、建设规模</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https://d.book118.com/538050014015006025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制程防护产品项目规划设计方案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7B21E9"/>
    <w:rsid w:val="627B21E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3805001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2024-01-08T00:09:00Z</dcterms:created>
  <dcterms:modified xsi:type="dcterms:W3CDTF">2024-01-08T00:10:03Z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DFF62F871A8B40A9BF9FED01BB45B9A0_11</vt:lpwstr>
  </property>
  <property fmtid="{D5CDD505-2E9C-101B-9397-08002B2CF9AE}" pid="3" name="KSOProductBuildVer">
    <vt:lpwstr>2052-12.1.0.16120</vt:lpwstr>
  </property>
</Properties>
</file>