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65B4">
      <w:pPr>
        <w:widowControl/>
        <w:jc w:val="left"/>
        <w:rPr>
          <w:rFonts w:ascii="仿宋" w:eastAsia="仿宋" w:hAnsi="仿宋"/>
          <w:b/>
          <w:sz w:val="40"/>
        </w:rPr>
      </w:pPr>
      <w:bookmarkStart w:id="0" w:name="_GoBack"/>
      <w:bookmarkEnd w:id="0"/>
    </w:p>
    <w:p w:rsidR="004665B4">
      <w:pPr>
        <w:widowControl/>
        <w:jc w:val="left"/>
        <w:rPr>
          <w:rFonts w:ascii="仿宋" w:eastAsia="仿宋" w:hAnsi="仿宋"/>
          <w:b/>
          <w:sz w:val="40"/>
        </w:rPr>
      </w:pPr>
    </w:p>
    <w:p w:rsidR="004665B4">
      <w:pPr>
        <w:widowControl/>
        <w:jc w:val="left"/>
        <w:rPr>
          <w:rFonts w:ascii="仿宋" w:eastAsia="仿宋" w:hAnsi="仿宋"/>
          <w:b/>
          <w:sz w:val="40"/>
        </w:rPr>
      </w:pPr>
    </w:p>
    <w:p w:rsidR="004665B4" w:rsidRPr="004665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65B4">
        <w:rPr>
          <w:rFonts w:ascii="宋体" w:eastAsia="宋体" w:hAnsi="宋体" w:hint="eastAsia"/>
          <w:b/>
          <w:sz w:val="60"/>
        </w:rPr>
        <w:t>防白水项目相关可研报告</w:t>
      </w:r>
    </w:p>
    <w:p w:rsidR="004665B4" w:rsidP="004665B4">
      <w:pPr>
        <w:widowControl/>
        <w:jc w:val="center"/>
        <w:rPr>
          <w:rFonts w:ascii="仿宋" w:eastAsia="仿宋" w:hAnsi="仿宋" w:hint="eastAsia"/>
          <w:b/>
          <w:sz w:val="40"/>
        </w:rPr>
      </w:pPr>
      <w:r w:rsidRPr="004665B4">
        <w:rPr>
          <w:rFonts w:ascii="仿宋" w:eastAsia="仿宋" w:hAnsi="仿宋" w:hint="eastAsia"/>
          <w:b/>
          <w:sz w:val="40"/>
        </w:rPr>
        <w:t>目录</w:t>
      </w:r>
    </w:p>
    <w:p w:rsidR="004665B4">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_Toc149489718 \h </w:instrText>
      </w:r>
      <w:r>
        <w:rPr>
          <w:noProof/>
        </w:rPr>
        <w:fldChar w:fldCharType="separate"/>
      </w:r>
      <w:r>
        <w:rPr>
          <w:noProof/>
        </w:rPr>
        <w:t>3</w:t>
      </w:r>
      <w:r>
        <w:rPr>
          <w:noProof/>
        </w:rPr>
        <w:fldChar w:fldCharType="end"/>
      </w:r>
    </w:p>
    <w:p w:rsidR="004665B4">
      <w:pPr>
        <w:pStyle w:val="TOC1"/>
        <w:tabs>
          <w:tab w:val="right" w:leader="dot" w:pos="8296"/>
        </w:tabs>
        <w:rPr>
          <w:noProof/>
        </w:rPr>
      </w:pPr>
      <w:r>
        <w:rPr>
          <w:rFonts w:hint="eastAsia"/>
          <w:noProof/>
        </w:rPr>
        <w:t>一、防白水项目选址科学性分析</w:t>
      </w:r>
      <w:r>
        <w:rPr>
          <w:noProof/>
        </w:rPr>
        <w:tab/>
      </w:r>
      <w:r>
        <w:rPr>
          <w:noProof/>
        </w:rPr>
        <w:fldChar w:fldCharType="begin"/>
      </w:r>
      <w:r>
        <w:rPr>
          <w:noProof/>
        </w:rPr>
        <w:instrText xml:space="preserve"> PAGEREF _Toc149489719 \h </w:instrText>
      </w:r>
      <w:r>
        <w:rPr>
          <w:noProof/>
        </w:rPr>
        <w:fldChar w:fldCharType="separate"/>
      </w:r>
      <w:r>
        <w:rPr>
          <w:noProof/>
        </w:rPr>
        <w:t>3</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、防白水项目厂址的选择原则</w:t>
      </w:r>
      <w:r>
        <w:rPr>
          <w:noProof/>
        </w:rPr>
        <w:tab/>
      </w:r>
      <w:r>
        <w:rPr>
          <w:noProof/>
        </w:rPr>
        <w:fldChar w:fldCharType="begin"/>
      </w:r>
      <w:r>
        <w:rPr>
          <w:noProof/>
        </w:rPr>
        <w:instrText xml:space="preserve"> PAGEREF _Toc149489720 \h </w:instrText>
      </w:r>
      <w:r>
        <w:rPr>
          <w:noProof/>
        </w:rPr>
        <w:fldChar w:fldCharType="separate"/>
      </w:r>
      <w:r>
        <w:rPr>
          <w:noProof/>
        </w:rPr>
        <w:t>3</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、防白水项目区概况</w:t>
      </w:r>
      <w:r>
        <w:rPr>
          <w:noProof/>
        </w:rPr>
        <w:tab/>
      </w:r>
      <w:r>
        <w:rPr>
          <w:noProof/>
        </w:rPr>
        <w:fldChar w:fldCharType="begin"/>
      </w:r>
      <w:r>
        <w:rPr>
          <w:noProof/>
        </w:rPr>
        <w:instrText xml:space="preserve"> PAGEREF _Toc149489721 \h </w:instrText>
      </w:r>
      <w:r>
        <w:rPr>
          <w:noProof/>
        </w:rPr>
        <w:fldChar w:fldCharType="separate"/>
      </w:r>
      <w:r>
        <w:rPr>
          <w:noProof/>
        </w:rPr>
        <w:t>4</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、防白水厂址选择方案</w:t>
      </w:r>
      <w:r>
        <w:rPr>
          <w:noProof/>
        </w:rPr>
        <w:tab/>
      </w:r>
      <w:r>
        <w:rPr>
          <w:noProof/>
        </w:rPr>
        <w:fldChar w:fldCharType="begin"/>
      </w:r>
      <w:r>
        <w:rPr>
          <w:noProof/>
        </w:rPr>
        <w:instrText xml:space="preserve"> PAGEREF _Toc149489722 \h </w:instrText>
      </w:r>
      <w:r>
        <w:rPr>
          <w:noProof/>
        </w:rPr>
        <w:fldChar w:fldCharType="separate"/>
      </w:r>
      <w:r>
        <w:rPr>
          <w:noProof/>
        </w:rPr>
        <w:t>4</w:t>
      </w:r>
      <w:r>
        <w:rPr>
          <w:noProof/>
        </w:rPr>
        <w:fldChar w:fldCharType="end"/>
      </w:r>
    </w:p>
    <w:p w:rsidR="004665B4">
      <w:pPr>
        <w:pStyle w:val="TOC2"/>
        <w:tabs>
          <w:tab w:val="right" w:leader="dot" w:pos="8296"/>
        </w:tabs>
        <w:rPr>
          <w:noProof/>
        </w:rPr>
      </w:pPr>
      <w:r>
        <w:rPr>
          <w:noProof/>
        </w:rPr>
        <w:t>(</w:t>
      </w:r>
      <w:r>
        <w:rPr>
          <w:rFonts w:hint="eastAsia"/>
          <w:noProof/>
        </w:rPr>
        <w:t>四</w:t>
      </w:r>
      <w:r>
        <w:rPr>
          <w:noProof/>
        </w:rPr>
        <w:t>)</w:t>
      </w:r>
      <w:r>
        <w:rPr>
          <w:rFonts w:hint="eastAsia"/>
          <w:noProof/>
        </w:rPr>
        <w:t>、防白水项目选址用地权属性质类别及占地面积</w:t>
      </w:r>
      <w:r>
        <w:rPr>
          <w:noProof/>
        </w:rPr>
        <w:tab/>
      </w:r>
      <w:r>
        <w:rPr>
          <w:noProof/>
        </w:rPr>
        <w:fldChar w:fldCharType="begin"/>
      </w:r>
      <w:r>
        <w:rPr>
          <w:noProof/>
        </w:rPr>
        <w:instrText xml:space="preserve"> PAGEREF _Toc149489723 \h </w:instrText>
      </w:r>
      <w:r>
        <w:rPr>
          <w:noProof/>
        </w:rPr>
        <w:fldChar w:fldCharType="separate"/>
      </w:r>
      <w:r>
        <w:rPr>
          <w:noProof/>
        </w:rPr>
        <w:t>4</w:t>
      </w:r>
      <w:r>
        <w:rPr>
          <w:noProof/>
        </w:rPr>
        <w:fldChar w:fldCharType="end"/>
      </w:r>
    </w:p>
    <w:p w:rsidR="004665B4">
      <w:pPr>
        <w:pStyle w:val="TOC2"/>
        <w:tabs>
          <w:tab w:val="right" w:leader="dot" w:pos="8296"/>
        </w:tabs>
        <w:rPr>
          <w:noProof/>
        </w:rPr>
      </w:pPr>
      <w:r>
        <w:rPr>
          <w:noProof/>
        </w:rPr>
        <w:t>(</w:t>
      </w:r>
      <w:r>
        <w:rPr>
          <w:rFonts w:hint="eastAsia"/>
          <w:noProof/>
        </w:rPr>
        <w:t>五</w:t>
      </w:r>
      <w:r>
        <w:rPr>
          <w:noProof/>
        </w:rPr>
        <w:t>)</w:t>
      </w:r>
      <w:r>
        <w:rPr>
          <w:rFonts w:hint="eastAsia"/>
          <w:noProof/>
        </w:rPr>
        <w:t>、防白水项目用地利用指标</w:t>
      </w:r>
      <w:r>
        <w:rPr>
          <w:noProof/>
        </w:rPr>
        <w:tab/>
      </w:r>
      <w:r>
        <w:rPr>
          <w:noProof/>
        </w:rPr>
        <w:fldChar w:fldCharType="begin"/>
      </w:r>
      <w:r>
        <w:rPr>
          <w:noProof/>
        </w:rPr>
        <w:instrText xml:space="preserve"> PAGEREF _Toc149489724 \h </w:instrText>
      </w:r>
      <w:r>
        <w:rPr>
          <w:noProof/>
        </w:rPr>
        <w:fldChar w:fldCharType="separate"/>
      </w:r>
      <w:r>
        <w:rPr>
          <w:noProof/>
        </w:rPr>
        <w:t>5</w:t>
      </w:r>
      <w:r>
        <w:rPr>
          <w:noProof/>
        </w:rPr>
        <w:fldChar w:fldCharType="end"/>
      </w:r>
    </w:p>
    <w:p w:rsidR="004665B4">
      <w:pPr>
        <w:pStyle w:val="TOC1"/>
        <w:tabs>
          <w:tab w:val="right" w:leader="dot" w:pos="8296"/>
        </w:tabs>
        <w:rPr>
          <w:noProof/>
        </w:rPr>
      </w:pPr>
      <w:r>
        <w:rPr>
          <w:rFonts w:hint="eastAsia"/>
          <w:noProof/>
        </w:rPr>
        <w:t>二、客户服务和消费者权益保护</w:t>
      </w:r>
      <w:r>
        <w:rPr>
          <w:noProof/>
        </w:rPr>
        <w:tab/>
      </w:r>
      <w:r>
        <w:rPr>
          <w:noProof/>
        </w:rPr>
        <w:fldChar w:fldCharType="begin"/>
      </w:r>
      <w:r>
        <w:rPr>
          <w:noProof/>
        </w:rPr>
        <w:instrText xml:space="preserve"> PAGEREF _Toc149489725 \h </w:instrText>
      </w:r>
      <w:r>
        <w:rPr>
          <w:noProof/>
        </w:rPr>
        <w:fldChar w:fldCharType="separate"/>
      </w:r>
      <w:r>
        <w:rPr>
          <w:noProof/>
        </w:rPr>
        <w:t>5</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_Toc149489726 \h </w:instrText>
      </w:r>
      <w:r>
        <w:rPr>
          <w:noProof/>
        </w:rPr>
        <w:fldChar w:fldCharType="separate"/>
      </w:r>
      <w:r>
        <w:rPr>
          <w:noProof/>
        </w:rPr>
        <w:t>5</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_Toc149489727 \h </w:instrText>
      </w:r>
      <w:r>
        <w:rPr>
          <w:noProof/>
        </w:rPr>
        <w:fldChar w:fldCharType="separate"/>
      </w:r>
      <w:r>
        <w:rPr>
          <w:noProof/>
        </w:rPr>
        <w:t>7</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_Toc149489728 \h </w:instrText>
      </w:r>
      <w:r>
        <w:rPr>
          <w:noProof/>
        </w:rPr>
        <w:fldChar w:fldCharType="separate"/>
      </w:r>
      <w:r>
        <w:rPr>
          <w:noProof/>
        </w:rPr>
        <w:t>8</w:t>
      </w:r>
      <w:r>
        <w:rPr>
          <w:noProof/>
        </w:rPr>
        <w:fldChar w:fldCharType="end"/>
      </w:r>
    </w:p>
    <w:p w:rsidR="004665B4">
      <w:pPr>
        <w:pStyle w:val="TOC1"/>
        <w:tabs>
          <w:tab w:val="right" w:leader="dot" w:pos="8296"/>
        </w:tabs>
        <w:rPr>
          <w:noProof/>
        </w:rPr>
      </w:pPr>
      <w:r>
        <w:rPr>
          <w:rFonts w:hint="eastAsia"/>
          <w:noProof/>
        </w:rPr>
        <w:t>三、防白水行业未来技术发展趋势</w:t>
      </w:r>
      <w:r>
        <w:rPr>
          <w:noProof/>
        </w:rPr>
        <w:tab/>
      </w:r>
      <w:r>
        <w:rPr>
          <w:noProof/>
        </w:rPr>
        <w:fldChar w:fldCharType="begin"/>
      </w:r>
      <w:r>
        <w:rPr>
          <w:noProof/>
        </w:rPr>
        <w:instrText xml:space="preserve"> PAGEREF _Toc149489729 \h </w:instrText>
      </w:r>
      <w:r>
        <w:rPr>
          <w:noProof/>
        </w:rPr>
        <w:fldChar w:fldCharType="separate"/>
      </w:r>
      <w:r>
        <w:rPr>
          <w:noProof/>
        </w:rPr>
        <w:t>10</w:t>
      </w:r>
      <w:r>
        <w:rPr>
          <w:noProof/>
        </w:rPr>
        <w:fldChar w:fldCharType="end"/>
      </w:r>
    </w:p>
    <w:p w:rsidR="004665B4">
      <w:pPr>
        <w:pStyle w:val="TOC1"/>
        <w:tabs>
          <w:tab w:val="right" w:leader="dot" w:pos="8296"/>
        </w:tabs>
        <w:rPr>
          <w:noProof/>
        </w:rPr>
      </w:pPr>
      <w:r>
        <w:rPr>
          <w:rFonts w:hint="eastAsia"/>
          <w:noProof/>
        </w:rPr>
        <w:t>四、融资方案和资金使用计划</w:t>
      </w:r>
      <w:r>
        <w:rPr>
          <w:noProof/>
        </w:rPr>
        <w:tab/>
      </w:r>
      <w:r>
        <w:rPr>
          <w:noProof/>
        </w:rPr>
        <w:fldChar w:fldCharType="begin"/>
      </w:r>
      <w:r>
        <w:rPr>
          <w:noProof/>
        </w:rPr>
        <w:instrText xml:space="preserve"> PAGEREF _Toc149489730 \h </w:instrText>
      </w:r>
      <w:r>
        <w:rPr>
          <w:noProof/>
        </w:rPr>
        <w:fldChar w:fldCharType="separate"/>
      </w:r>
      <w:r>
        <w:rPr>
          <w:noProof/>
        </w:rPr>
        <w:t>10</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、防白水项目融资方式和资金来源选择</w:t>
      </w:r>
      <w:r>
        <w:rPr>
          <w:noProof/>
        </w:rPr>
        <w:tab/>
      </w:r>
      <w:r>
        <w:rPr>
          <w:noProof/>
        </w:rPr>
        <w:fldChar w:fldCharType="begin"/>
      </w:r>
      <w:r>
        <w:rPr>
          <w:noProof/>
        </w:rPr>
        <w:instrText xml:space="preserve"> PAGEREF _Toc149489731 \h </w:instrText>
      </w:r>
      <w:r>
        <w:rPr>
          <w:noProof/>
        </w:rPr>
        <w:fldChar w:fldCharType="separate"/>
      </w:r>
      <w:r>
        <w:rPr>
          <w:noProof/>
        </w:rPr>
        <w:t>10</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_Toc149489732 \h </w:instrText>
      </w:r>
      <w:r>
        <w:rPr>
          <w:noProof/>
        </w:rPr>
        <w:fldChar w:fldCharType="separate"/>
      </w:r>
      <w:r>
        <w:rPr>
          <w:noProof/>
        </w:rPr>
        <w:t>11</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_Toc149489733 \h </w:instrText>
      </w:r>
      <w:r>
        <w:rPr>
          <w:noProof/>
        </w:rPr>
        <w:fldChar w:fldCharType="separate"/>
      </w:r>
      <w:r>
        <w:rPr>
          <w:noProof/>
        </w:rPr>
        <w:t>12</w:t>
      </w:r>
      <w:r>
        <w:rPr>
          <w:noProof/>
        </w:rPr>
        <w:fldChar w:fldCharType="end"/>
      </w:r>
    </w:p>
    <w:p w:rsidR="004665B4">
      <w:pPr>
        <w:pStyle w:val="TOC1"/>
        <w:tabs>
          <w:tab w:val="right" w:leader="dot" w:pos="8296"/>
        </w:tabs>
        <w:rPr>
          <w:noProof/>
        </w:rPr>
      </w:pPr>
      <w:r>
        <w:rPr>
          <w:rFonts w:hint="eastAsia"/>
          <w:noProof/>
        </w:rPr>
        <w:t>五、品牌建设和管理</w:t>
      </w:r>
      <w:r>
        <w:rPr>
          <w:noProof/>
        </w:rPr>
        <w:tab/>
      </w:r>
      <w:r>
        <w:rPr>
          <w:noProof/>
        </w:rPr>
        <w:fldChar w:fldCharType="begin"/>
      </w:r>
      <w:r>
        <w:rPr>
          <w:noProof/>
        </w:rPr>
        <w:instrText xml:space="preserve"> PAGEREF _Toc149489734 \h </w:instrText>
      </w:r>
      <w:r>
        <w:rPr>
          <w:noProof/>
        </w:rPr>
        <w:fldChar w:fldCharType="separate"/>
      </w:r>
      <w:r>
        <w:rPr>
          <w:noProof/>
        </w:rPr>
        <w:t>12</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、防白水项目品牌定位和形象设计</w:t>
      </w:r>
      <w:r>
        <w:rPr>
          <w:noProof/>
        </w:rPr>
        <w:tab/>
      </w:r>
      <w:r>
        <w:rPr>
          <w:noProof/>
        </w:rPr>
        <w:fldChar w:fldCharType="begin"/>
      </w:r>
      <w:r>
        <w:rPr>
          <w:noProof/>
        </w:rPr>
        <w:instrText xml:space="preserve"> PAGEREF _Toc149489735 \h </w:instrText>
      </w:r>
      <w:r>
        <w:rPr>
          <w:noProof/>
        </w:rPr>
        <w:fldChar w:fldCharType="separate"/>
      </w:r>
      <w:r>
        <w:rPr>
          <w:noProof/>
        </w:rPr>
        <w:t>12</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_Toc149489736 \h </w:instrText>
      </w:r>
      <w:r>
        <w:rPr>
          <w:noProof/>
        </w:rPr>
        <w:fldChar w:fldCharType="separate"/>
      </w:r>
      <w:r>
        <w:rPr>
          <w:noProof/>
        </w:rPr>
        <w:t>13</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_Toc149489737 \h </w:instrText>
      </w:r>
      <w:r>
        <w:rPr>
          <w:noProof/>
        </w:rPr>
        <w:fldChar w:fldCharType="separate"/>
      </w:r>
      <w:r>
        <w:rPr>
          <w:noProof/>
        </w:rPr>
        <w:t>13</w:t>
      </w:r>
      <w:r>
        <w:rPr>
          <w:noProof/>
        </w:rPr>
        <w:fldChar w:fldCharType="end"/>
      </w:r>
    </w:p>
    <w:p w:rsidR="004665B4">
      <w:pPr>
        <w:pStyle w:val="TOC1"/>
        <w:tabs>
          <w:tab w:val="right" w:leader="dot" w:pos="8296"/>
        </w:tabs>
        <w:rPr>
          <w:noProof/>
        </w:rPr>
      </w:pPr>
      <w:r>
        <w:rPr>
          <w:rFonts w:hint="eastAsia"/>
          <w:noProof/>
        </w:rPr>
        <w:t>六、市场创新和颠覆潜力</w:t>
      </w:r>
      <w:r>
        <w:rPr>
          <w:noProof/>
        </w:rPr>
        <w:tab/>
      </w:r>
      <w:r>
        <w:rPr>
          <w:noProof/>
        </w:rPr>
        <w:fldChar w:fldCharType="begin"/>
      </w:r>
      <w:r>
        <w:rPr>
          <w:noProof/>
        </w:rPr>
        <w:instrText xml:space="preserve"> PAGEREF _Toc149489738 \h </w:instrText>
      </w:r>
      <w:r>
        <w:rPr>
          <w:noProof/>
        </w:rPr>
        <w:fldChar w:fldCharType="separate"/>
      </w:r>
      <w:r>
        <w:rPr>
          <w:noProof/>
        </w:rPr>
        <w:t>14</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、市场创新对防白水行业的潜力</w:t>
      </w:r>
      <w:r>
        <w:rPr>
          <w:noProof/>
        </w:rPr>
        <w:tab/>
      </w:r>
      <w:r>
        <w:rPr>
          <w:noProof/>
        </w:rPr>
        <w:fldChar w:fldCharType="begin"/>
      </w:r>
      <w:r>
        <w:rPr>
          <w:noProof/>
        </w:rPr>
        <w:instrText xml:space="preserve"> PAGEREF _Toc149489739 \h </w:instrText>
      </w:r>
      <w:r>
        <w:rPr>
          <w:noProof/>
        </w:rPr>
        <w:fldChar w:fldCharType="separate"/>
      </w:r>
      <w:r>
        <w:rPr>
          <w:noProof/>
        </w:rPr>
        <w:t>14</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、防白水技术的颠覆性影响</w:t>
      </w:r>
      <w:r>
        <w:rPr>
          <w:noProof/>
        </w:rPr>
        <w:tab/>
      </w:r>
      <w:r>
        <w:rPr>
          <w:noProof/>
        </w:rPr>
        <w:fldChar w:fldCharType="begin"/>
      </w:r>
      <w:r>
        <w:rPr>
          <w:noProof/>
        </w:rPr>
        <w:instrText xml:space="preserve"> PAGEREF _Toc149489740 \h </w:instrText>
      </w:r>
      <w:r>
        <w:rPr>
          <w:noProof/>
        </w:rPr>
        <w:fldChar w:fldCharType="separate"/>
      </w:r>
      <w:r>
        <w:rPr>
          <w:noProof/>
        </w:rPr>
        <w:t>15</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_Toc149489741 \h </w:instrText>
      </w:r>
      <w:r>
        <w:rPr>
          <w:noProof/>
        </w:rPr>
        <w:fldChar w:fldCharType="separate"/>
      </w:r>
      <w:r>
        <w:rPr>
          <w:noProof/>
        </w:rPr>
        <w:t>16</w:t>
      </w:r>
      <w:r>
        <w:rPr>
          <w:noProof/>
        </w:rPr>
        <w:fldChar w:fldCharType="end"/>
      </w:r>
    </w:p>
    <w:p w:rsidR="004665B4">
      <w:pPr>
        <w:pStyle w:val="TOC1"/>
        <w:tabs>
          <w:tab w:val="right" w:leader="dot" w:pos="8296"/>
        </w:tabs>
        <w:rPr>
          <w:noProof/>
        </w:rPr>
      </w:pPr>
      <w:r>
        <w:rPr>
          <w:rFonts w:hint="eastAsia"/>
          <w:noProof/>
        </w:rPr>
        <w:t>七、工程设计方案</w:t>
      </w:r>
      <w:r>
        <w:rPr>
          <w:noProof/>
        </w:rPr>
        <w:tab/>
      </w:r>
      <w:r>
        <w:rPr>
          <w:noProof/>
        </w:rPr>
        <w:fldChar w:fldCharType="begin"/>
      </w:r>
      <w:r>
        <w:rPr>
          <w:noProof/>
        </w:rPr>
        <w:instrText xml:space="preserve"> PAGEREF _Toc149489742 \h </w:instrText>
      </w:r>
      <w:r>
        <w:rPr>
          <w:noProof/>
        </w:rPr>
        <w:fldChar w:fldCharType="separate"/>
      </w:r>
      <w:r>
        <w:rPr>
          <w:noProof/>
        </w:rPr>
        <w:t>17</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_Toc149489743 \h </w:instrText>
      </w:r>
      <w:r>
        <w:rPr>
          <w:noProof/>
        </w:rPr>
        <w:fldChar w:fldCharType="separate"/>
      </w:r>
      <w:r>
        <w:rPr>
          <w:noProof/>
        </w:rPr>
        <w:t>17</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_Toc149489744 \h </w:instrText>
      </w:r>
      <w:r>
        <w:rPr>
          <w:noProof/>
        </w:rPr>
        <w:fldChar w:fldCharType="separate"/>
      </w:r>
      <w:r>
        <w:rPr>
          <w:noProof/>
        </w:rPr>
        <w:t>19</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_Toc149489745 \h </w:instrText>
      </w:r>
      <w:r>
        <w:rPr>
          <w:noProof/>
        </w:rPr>
        <w:fldChar w:fldCharType="separate"/>
      </w:r>
      <w:r>
        <w:rPr>
          <w:noProof/>
        </w:rPr>
        <w:t>20</w:t>
      </w:r>
      <w:r>
        <w:rPr>
          <w:noProof/>
        </w:rPr>
        <w:fldChar w:fldCharType="end"/>
      </w:r>
    </w:p>
    <w:p w:rsidR="004665B4">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_Toc149489746 \h </w:instrText>
      </w:r>
      <w:r>
        <w:rPr>
          <w:noProof/>
        </w:rPr>
        <w:fldChar w:fldCharType="separate"/>
      </w:r>
      <w:r>
        <w:rPr>
          <w:noProof/>
        </w:rPr>
        <w:t>22</w:t>
      </w:r>
      <w:r>
        <w:rPr>
          <w:noProof/>
        </w:rPr>
        <w:fldChar w:fldCharType="end"/>
      </w:r>
    </w:p>
    <w:p w:rsidR="004665B4">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_Toc149489747 \h </w:instrText>
      </w:r>
      <w:r>
        <w:rPr>
          <w:noProof/>
        </w:rPr>
        <w:fldChar w:fldCharType="separate"/>
      </w:r>
      <w:r>
        <w:rPr>
          <w:noProof/>
        </w:rPr>
        <w:t>23</w:t>
      </w:r>
      <w:r>
        <w:rPr>
          <w:noProof/>
        </w:rPr>
        <w:fldChar w:fldCharType="end"/>
      </w:r>
    </w:p>
    <w:p w:rsidR="004665B4">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_Toc149489748 \h </w:instrText>
      </w:r>
      <w:r>
        <w:rPr>
          <w:noProof/>
        </w:rPr>
        <w:fldChar w:fldCharType="separate"/>
      </w:r>
      <w:r>
        <w:rPr>
          <w:noProof/>
        </w:rPr>
        <w:t>24</w:t>
      </w:r>
      <w:r>
        <w:rPr>
          <w:noProof/>
        </w:rPr>
        <w:fldChar w:fldCharType="end"/>
      </w:r>
    </w:p>
    <w:p w:rsidR="004665B4">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_Toc149489749 \h </w:instrText>
      </w:r>
      <w:r>
        <w:rPr>
          <w:noProof/>
        </w:rPr>
        <w:fldChar w:fldCharType="separate"/>
      </w:r>
      <w:r>
        <w:rPr>
          <w:noProof/>
        </w:rPr>
        <w:t>26</w:t>
      </w:r>
      <w:r>
        <w:rPr>
          <w:noProof/>
        </w:rPr>
        <w:fldChar w:fldCharType="end"/>
      </w:r>
    </w:p>
    <w:p w:rsidR="004665B4">
      <w:pPr>
        <w:pStyle w:val="TOC1"/>
        <w:tabs>
          <w:tab w:val="right" w:leader="dot" w:pos="8296"/>
        </w:tabs>
        <w:rPr>
          <w:noProof/>
        </w:rPr>
      </w:pPr>
      <w:r>
        <w:rPr>
          <w:rFonts w:hint="eastAsia"/>
          <w:noProof/>
        </w:rPr>
        <w:t>八、防白水项目合作协议和合同</w:t>
      </w:r>
      <w:r>
        <w:rPr>
          <w:noProof/>
        </w:rPr>
        <w:tab/>
      </w:r>
      <w:r>
        <w:rPr>
          <w:noProof/>
        </w:rPr>
        <w:fldChar w:fldCharType="begin"/>
      </w:r>
      <w:r>
        <w:rPr>
          <w:noProof/>
        </w:rPr>
        <w:instrText xml:space="preserve"> PAGEREF _Toc149489750 \h </w:instrText>
      </w:r>
      <w:r>
        <w:rPr>
          <w:noProof/>
        </w:rPr>
        <w:fldChar w:fldCharType="separate"/>
      </w:r>
      <w:r>
        <w:rPr>
          <w:noProof/>
        </w:rPr>
        <w:t>27</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、防白水项目合作协议的主要内容和条款</w:t>
      </w:r>
      <w:r>
        <w:rPr>
          <w:noProof/>
        </w:rPr>
        <w:tab/>
      </w:r>
      <w:r>
        <w:rPr>
          <w:noProof/>
        </w:rPr>
        <w:fldChar w:fldCharType="begin"/>
      </w:r>
      <w:r>
        <w:rPr>
          <w:noProof/>
        </w:rPr>
        <w:instrText xml:space="preserve"> PAGEREF _Toc149489751 \h </w:instrText>
      </w:r>
      <w:r>
        <w:rPr>
          <w:noProof/>
        </w:rPr>
        <w:fldChar w:fldCharType="separate"/>
      </w:r>
      <w:r>
        <w:rPr>
          <w:noProof/>
        </w:rPr>
        <w:t>27</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、防白水项目合同的主要内容和条款</w:t>
      </w:r>
      <w:r>
        <w:rPr>
          <w:noProof/>
        </w:rPr>
        <w:tab/>
      </w:r>
      <w:r>
        <w:rPr>
          <w:noProof/>
        </w:rPr>
        <w:fldChar w:fldCharType="begin"/>
      </w:r>
      <w:r>
        <w:rPr>
          <w:noProof/>
        </w:rPr>
        <w:instrText xml:space="preserve"> PAGEREF _Toc149489752 \h </w:instrText>
      </w:r>
      <w:r>
        <w:rPr>
          <w:noProof/>
        </w:rPr>
        <w:fldChar w:fldCharType="separate"/>
      </w:r>
      <w:r>
        <w:rPr>
          <w:noProof/>
        </w:rPr>
        <w:t>29</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_Toc149489753 \h </w:instrText>
      </w:r>
      <w:r>
        <w:rPr>
          <w:noProof/>
        </w:rPr>
        <w:fldChar w:fldCharType="separate"/>
      </w:r>
      <w:r>
        <w:rPr>
          <w:noProof/>
        </w:rPr>
        <w:t>30</w:t>
      </w:r>
      <w:r>
        <w:rPr>
          <w:noProof/>
        </w:rPr>
        <w:fldChar w:fldCharType="end"/>
      </w:r>
    </w:p>
    <w:p w:rsidR="004665B4">
      <w:pPr>
        <w:pStyle w:val="TOC1"/>
        <w:tabs>
          <w:tab w:val="right" w:leader="dot" w:pos="8296"/>
        </w:tabs>
        <w:rPr>
          <w:noProof/>
        </w:rPr>
      </w:pPr>
      <w:r>
        <w:rPr>
          <w:rFonts w:hint="eastAsia"/>
          <w:noProof/>
        </w:rPr>
        <w:t>九、防白水在可持续发展中的角色</w:t>
      </w:r>
      <w:r>
        <w:rPr>
          <w:noProof/>
        </w:rPr>
        <w:tab/>
      </w:r>
      <w:r>
        <w:rPr>
          <w:noProof/>
        </w:rPr>
        <w:fldChar w:fldCharType="begin"/>
      </w:r>
      <w:r>
        <w:rPr>
          <w:noProof/>
        </w:rPr>
        <w:instrText xml:space="preserve"> PAGEREF _Toc149489754 \h </w:instrText>
      </w:r>
      <w:r>
        <w:rPr>
          <w:noProof/>
        </w:rPr>
        <w:fldChar w:fldCharType="separate"/>
      </w:r>
      <w:r>
        <w:rPr>
          <w:noProof/>
        </w:rPr>
        <w:t>31</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、防白水对可持续发展目标的贡献</w:t>
      </w:r>
      <w:r>
        <w:rPr>
          <w:noProof/>
        </w:rPr>
        <w:tab/>
      </w:r>
      <w:r>
        <w:rPr>
          <w:noProof/>
        </w:rPr>
        <w:fldChar w:fldCharType="begin"/>
      </w:r>
      <w:r>
        <w:rPr>
          <w:noProof/>
        </w:rPr>
        <w:instrText xml:space="preserve"> PAGEREF _Toc149489755 \h </w:instrText>
      </w:r>
      <w:r>
        <w:rPr>
          <w:noProof/>
        </w:rPr>
        <w:fldChar w:fldCharType="separate"/>
      </w:r>
      <w:r>
        <w:rPr>
          <w:noProof/>
        </w:rPr>
        <w:t>31</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、防白水可持续性创新的潜力</w:t>
      </w:r>
      <w:r>
        <w:rPr>
          <w:noProof/>
        </w:rPr>
        <w:tab/>
      </w:r>
      <w:r>
        <w:rPr>
          <w:noProof/>
        </w:rPr>
        <w:fldChar w:fldCharType="begin"/>
      </w:r>
      <w:r>
        <w:rPr>
          <w:noProof/>
        </w:rPr>
        <w:instrText xml:space="preserve"> PAGEREF _Toc149489756 \h </w:instrText>
      </w:r>
      <w:r>
        <w:rPr>
          <w:noProof/>
        </w:rPr>
        <w:fldChar w:fldCharType="separate"/>
      </w:r>
      <w:r>
        <w:rPr>
          <w:noProof/>
        </w:rPr>
        <w:t>32</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、防白水可持续性实践的社会影响</w:t>
      </w:r>
      <w:r>
        <w:rPr>
          <w:noProof/>
        </w:rPr>
        <w:tab/>
      </w:r>
      <w:r>
        <w:rPr>
          <w:noProof/>
        </w:rPr>
        <w:fldChar w:fldCharType="begin"/>
      </w:r>
      <w:r>
        <w:rPr>
          <w:noProof/>
        </w:rPr>
        <w:instrText xml:space="preserve"> PAGEREF _Toc149489757 \h </w:instrText>
      </w:r>
      <w:r>
        <w:rPr>
          <w:noProof/>
        </w:rPr>
        <w:fldChar w:fldCharType="separate"/>
      </w:r>
      <w:r>
        <w:rPr>
          <w:noProof/>
        </w:rPr>
        <w:t>33</w:t>
      </w:r>
      <w:r>
        <w:rPr>
          <w:noProof/>
        </w:rPr>
        <w:fldChar w:fldCharType="end"/>
      </w:r>
    </w:p>
    <w:p w:rsidR="004665B4">
      <w:pPr>
        <w:pStyle w:val="TOC1"/>
        <w:tabs>
          <w:tab w:val="right" w:leader="dot" w:pos="8296"/>
        </w:tabs>
        <w:rPr>
          <w:noProof/>
        </w:rPr>
      </w:pPr>
      <w:r>
        <w:rPr>
          <w:rFonts w:hint="eastAsia"/>
          <w:noProof/>
        </w:rPr>
        <w:t>十、人力资源管理和开发计划</w:t>
      </w:r>
      <w:r>
        <w:rPr>
          <w:noProof/>
        </w:rPr>
        <w:tab/>
      </w:r>
      <w:r>
        <w:rPr>
          <w:noProof/>
        </w:rPr>
        <w:fldChar w:fldCharType="begin"/>
      </w:r>
      <w:r>
        <w:rPr>
          <w:noProof/>
        </w:rPr>
        <w:instrText xml:space="preserve"> PAGEREF _Toc149489758 \h </w:instrText>
      </w:r>
      <w:r>
        <w:rPr>
          <w:noProof/>
        </w:rPr>
        <w:fldChar w:fldCharType="separate"/>
      </w:r>
      <w:r>
        <w:rPr>
          <w:noProof/>
        </w:rPr>
        <w:t>34</w:t>
      </w:r>
      <w:r>
        <w:rPr>
          <w:noProof/>
        </w:rPr>
        <w:fldChar w:fldCharType="end"/>
      </w:r>
    </w:p>
    <w:p w:rsidR="004665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_Toc149489759 \h </w:instrText>
      </w:r>
      <w:r>
        <w:rPr>
          <w:noProof/>
        </w:rPr>
        <w:fldChar w:fldCharType="separate"/>
      </w:r>
      <w:r>
        <w:rPr>
          <w:noProof/>
        </w:rPr>
        <w:t>34</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_Toc149489760 \h </w:instrText>
      </w:r>
      <w:r>
        <w:rPr>
          <w:noProof/>
        </w:rPr>
        <w:fldChar w:fldCharType="separate"/>
      </w:r>
      <w:r>
        <w:rPr>
          <w:noProof/>
        </w:rPr>
        <w:t>35</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_Toc149489761 \h </w:instrText>
      </w:r>
      <w:r>
        <w:rPr>
          <w:noProof/>
        </w:rPr>
        <w:fldChar w:fldCharType="separate"/>
      </w:r>
      <w:r>
        <w:rPr>
          <w:noProof/>
        </w:rPr>
        <w:t>37</w:t>
      </w:r>
      <w:r>
        <w:rPr>
          <w:noProof/>
        </w:rPr>
        <w:fldChar w:fldCharType="end"/>
      </w:r>
    </w:p>
    <w:p w:rsidR="004665B4">
      <w:pPr>
        <w:pStyle w:val="TOC1"/>
        <w:tabs>
          <w:tab w:val="right" w:leader="dot" w:pos="8296"/>
        </w:tabs>
        <w:rPr>
          <w:noProof/>
        </w:rPr>
      </w:pPr>
      <w:r>
        <w:rPr>
          <w:rFonts w:hint="eastAsia"/>
          <w:noProof/>
        </w:rPr>
        <w:t>十一、企业文化和员工培训</w:t>
      </w:r>
      <w:r>
        <w:rPr>
          <w:noProof/>
        </w:rPr>
        <w:tab/>
      </w:r>
      <w:r>
        <w:rPr>
          <w:noProof/>
        </w:rPr>
        <w:fldChar w:fldCharType="begin"/>
      </w:r>
      <w:r>
        <w:rPr>
          <w:noProof/>
        </w:rPr>
        <w:instrText xml:space="preserve"> PAGEREF _Toc149489762 \h </w:instrText>
      </w:r>
      <w:r>
        <w:rPr>
          <w:noProof/>
        </w:rPr>
        <w:fldChar w:fldCharType="separate"/>
      </w:r>
      <w:r>
        <w:rPr>
          <w:noProof/>
        </w:rPr>
        <w:t>39</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_Toc149489763 \h </w:instrText>
      </w:r>
      <w:r>
        <w:rPr>
          <w:noProof/>
        </w:rPr>
        <w:fldChar w:fldCharType="separate"/>
      </w:r>
      <w:r>
        <w:rPr>
          <w:noProof/>
        </w:rPr>
        <w:t>39</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_Toc149489764 \h </w:instrText>
      </w:r>
      <w:r>
        <w:rPr>
          <w:noProof/>
        </w:rPr>
        <w:fldChar w:fldCharType="separate"/>
      </w:r>
      <w:r>
        <w:rPr>
          <w:noProof/>
        </w:rPr>
        <w:t>40</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_Toc149489765 \h </w:instrText>
      </w:r>
      <w:r>
        <w:rPr>
          <w:noProof/>
        </w:rPr>
        <w:fldChar w:fldCharType="separate"/>
      </w:r>
      <w:r>
        <w:rPr>
          <w:noProof/>
        </w:rPr>
        <w:t>41</w:t>
      </w:r>
      <w:r>
        <w:rPr>
          <w:noProof/>
        </w:rPr>
        <w:fldChar w:fldCharType="end"/>
      </w:r>
    </w:p>
    <w:p w:rsidR="004665B4">
      <w:pPr>
        <w:pStyle w:val="TOC1"/>
        <w:tabs>
          <w:tab w:val="right" w:leader="dot" w:pos="8296"/>
        </w:tabs>
        <w:rPr>
          <w:noProof/>
        </w:rPr>
      </w:pPr>
      <w:r>
        <w:rPr>
          <w:rFonts w:hint="eastAsia"/>
          <w:noProof/>
        </w:rPr>
        <w:t>十二、绿色建筑和生态环保设计</w:t>
      </w:r>
      <w:r>
        <w:rPr>
          <w:noProof/>
        </w:rPr>
        <w:tab/>
      </w:r>
      <w:r>
        <w:rPr>
          <w:noProof/>
        </w:rPr>
        <w:fldChar w:fldCharType="begin"/>
      </w:r>
      <w:r>
        <w:rPr>
          <w:noProof/>
        </w:rPr>
        <w:instrText xml:space="preserve"> PAGEREF _Toc149489766 \h </w:instrText>
      </w:r>
      <w:r>
        <w:rPr>
          <w:noProof/>
        </w:rPr>
        <w:fldChar w:fldCharType="separate"/>
      </w:r>
      <w:r>
        <w:rPr>
          <w:noProof/>
        </w:rPr>
        <w:t>43</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_Toc149489767 \h </w:instrText>
      </w:r>
      <w:r>
        <w:rPr>
          <w:noProof/>
        </w:rPr>
        <w:fldChar w:fldCharType="separate"/>
      </w:r>
      <w:r>
        <w:rPr>
          <w:noProof/>
        </w:rPr>
        <w:t>43</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、防白水项目如何应用绿色建筑和生态环保设计</w:t>
      </w:r>
      <w:r>
        <w:rPr>
          <w:noProof/>
        </w:rPr>
        <w:tab/>
      </w:r>
      <w:r>
        <w:rPr>
          <w:noProof/>
        </w:rPr>
        <w:fldChar w:fldCharType="begin"/>
      </w:r>
      <w:r>
        <w:rPr>
          <w:noProof/>
        </w:rPr>
        <w:instrText xml:space="preserve"> PAGEREF _Toc149489768 \h </w:instrText>
      </w:r>
      <w:r>
        <w:rPr>
          <w:noProof/>
        </w:rPr>
        <w:fldChar w:fldCharType="separate"/>
      </w:r>
      <w:r>
        <w:rPr>
          <w:noProof/>
        </w:rPr>
        <w:t>44</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、绿色建筑和生态环保设计对防白水项目的影响和价值</w:t>
      </w:r>
      <w:r>
        <w:rPr>
          <w:noProof/>
        </w:rPr>
        <w:tab/>
      </w:r>
      <w:r>
        <w:rPr>
          <w:noProof/>
        </w:rPr>
        <w:fldChar w:fldCharType="begin"/>
      </w:r>
      <w:r>
        <w:rPr>
          <w:noProof/>
        </w:rPr>
        <w:instrText xml:space="preserve"> PAGEREF _Toc149489769 \h </w:instrText>
      </w:r>
      <w:r>
        <w:rPr>
          <w:noProof/>
        </w:rPr>
        <w:fldChar w:fldCharType="separate"/>
      </w:r>
      <w:r>
        <w:rPr>
          <w:noProof/>
        </w:rPr>
        <w:t>45</w:t>
      </w:r>
      <w:r>
        <w:rPr>
          <w:noProof/>
        </w:rPr>
        <w:fldChar w:fldCharType="end"/>
      </w:r>
    </w:p>
    <w:p w:rsidR="004665B4">
      <w:pPr>
        <w:pStyle w:val="TOC1"/>
        <w:tabs>
          <w:tab w:val="right" w:leader="dot" w:pos="8296"/>
        </w:tabs>
        <w:rPr>
          <w:noProof/>
        </w:rPr>
      </w:pPr>
      <w:r>
        <w:rPr>
          <w:rFonts w:hint="eastAsia"/>
          <w:noProof/>
        </w:rPr>
        <w:t>十三、组织架构和人力资源配置</w:t>
      </w:r>
      <w:r>
        <w:rPr>
          <w:noProof/>
        </w:rPr>
        <w:tab/>
      </w:r>
      <w:r>
        <w:rPr>
          <w:noProof/>
        </w:rPr>
        <w:fldChar w:fldCharType="begin"/>
      </w:r>
      <w:r>
        <w:rPr>
          <w:noProof/>
        </w:rPr>
        <w:instrText xml:space="preserve"> PAGEREF _Toc149489770 \h </w:instrText>
      </w:r>
      <w:r>
        <w:rPr>
          <w:noProof/>
        </w:rPr>
        <w:fldChar w:fldCharType="separate"/>
      </w:r>
      <w:r>
        <w:rPr>
          <w:noProof/>
        </w:rPr>
        <w:t>47</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、防白水项目组织架构和运行机制设计</w:t>
      </w:r>
      <w:r>
        <w:rPr>
          <w:noProof/>
        </w:rPr>
        <w:tab/>
      </w:r>
      <w:r>
        <w:rPr>
          <w:noProof/>
        </w:rPr>
        <w:fldChar w:fldCharType="begin"/>
      </w:r>
      <w:r>
        <w:rPr>
          <w:noProof/>
        </w:rPr>
        <w:instrText xml:space="preserve"> PAGEREF _Toc149489771 \h </w:instrText>
      </w:r>
      <w:r>
        <w:rPr>
          <w:noProof/>
        </w:rPr>
        <w:fldChar w:fldCharType="separate"/>
      </w:r>
      <w:r>
        <w:rPr>
          <w:noProof/>
        </w:rPr>
        <w:t>47</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_Toc149489772 \h </w:instrText>
      </w:r>
      <w:r>
        <w:rPr>
          <w:noProof/>
        </w:rPr>
        <w:fldChar w:fldCharType="separate"/>
      </w:r>
      <w:r>
        <w:rPr>
          <w:noProof/>
        </w:rPr>
        <w:t>48</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_Toc149489773 \h </w:instrText>
      </w:r>
      <w:r>
        <w:rPr>
          <w:noProof/>
        </w:rPr>
        <w:fldChar w:fldCharType="separate"/>
      </w:r>
      <w:r>
        <w:rPr>
          <w:noProof/>
        </w:rPr>
        <w:t>49</w:t>
      </w:r>
      <w:r>
        <w:rPr>
          <w:noProof/>
        </w:rPr>
        <w:fldChar w:fldCharType="end"/>
      </w:r>
    </w:p>
    <w:p w:rsidR="004665B4">
      <w:pPr>
        <w:pStyle w:val="TOC1"/>
        <w:tabs>
          <w:tab w:val="right" w:leader="dot" w:pos="8296"/>
        </w:tabs>
        <w:rPr>
          <w:noProof/>
        </w:rPr>
      </w:pPr>
      <w:r>
        <w:rPr>
          <w:rFonts w:hint="eastAsia"/>
          <w:noProof/>
        </w:rPr>
        <w:t>十四、企业形象和品牌传播</w:t>
      </w:r>
      <w:r>
        <w:rPr>
          <w:noProof/>
        </w:rPr>
        <w:tab/>
      </w:r>
      <w:r>
        <w:rPr>
          <w:noProof/>
        </w:rPr>
        <w:fldChar w:fldCharType="begin"/>
      </w:r>
      <w:r>
        <w:rPr>
          <w:noProof/>
        </w:rPr>
        <w:instrText xml:space="preserve"> PAGEREF _Toc149489774 \h </w:instrText>
      </w:r>
      <w:r>
        <w:rPr>
          <w:noProof/>
        </w:rPr>
        <w:fldChar w:fldCharType="separate"/>
      </w:r>
      <w:r>
        <w:rPr>
          <w:noProof/>
        </w:rPr>
        <w:t>50</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_Toc149489775 \h </w:instrText>
      </w:r>
      <w:r>
        <w:rPr>
          <w:noProof/>
        </w:rPr>
        <w:fldChar w:fldCharType="separate"/>
      </w:r>
      <w:r>
        <w:rPr>
          <w:noProof/>
        </w:rPr>
        <w:t>50</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_Toc149489776 \h </w:instrText>
      </w:r>
      <w:r>
        <w:rPr>
          <w:noProof/>
        </w:rPr>
        <w:fldChar w:fldCharType="separate"/>
      </w:r>
      <w:r>
        <w:rPr>
          <w:noProof/>
        </w:rPr>
        <w:t>51</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_Toc149489777 \h </w:instrText>
      </w:r>
      <w:r>
        <w:rPr>
          <w:noProof/>
        </w:rPr>
        <w:fldChar w:fldCharType="separate"/>
      </w:r>
      <w:r>
        <w:rPr>
          <w:noProof/>
        </w:rPr>
        <w:t>53</w:t>
      </w:r>
      <w:r>
        <w:rPr>
          <w:noProof/>
        </w:rPr>
        <w:fldChar w:fldCharType="end"/>
      </w:r>
    </w:p>
    <w:p w:rsidR="004665B4">
      <w:pPr>
        <w:pStyle w:val="TOC1"/>
        <w:tabs>
          <w:tab w:val="right" w:leader="dot" w:pos="8296"/>
        </w:tabs>
        <w:rPr>
          <w:noProof/>
        </w:rPr>
      </w:pPr>
      <w:r>
        <w:rPr>
          <w:rFonts w:hint="eastAsia"/>
          <w:noProof/>
        </w:rPr>
        <w:t>十五、信息披露和透明度管理</w:t>
      </w:r>
      <w:r>
        <w:rPr>
          <w:noProof/>
        </w:rPr>
        <w:tab/>
      </w:r>
      <w:r>
        <w:rPr>
          <w:noProof/>
        </w:rPr>
        <w:fldChar w:fldCharType="begin"/>
      </w:r>
      <w:r>
        <w:rPr>
          <w:noProof/>
        </w:rPr>
        <w:instrText xml:space="preserve"> PAGEREF _Toc149489778 \h </w:instrText>
      </w:r>
      <w:r>
        <w:rPr>
          <w:noProof/>
        </w:rPr>
        <w:fldChar w:fldCharType="separate"/>
      </w:r>
      <w:r>
        <w:rPr>
          <w:noProof/>
        </w:rPr>
        <w:t>54</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_Toc149489779 \h </w:instrText>
      </w:r>
      <w:r>
        <w:rPr>
          <w:noProof/>
        </w:rPr>
        <w:fldChar w:fldCharType="separate"/>
      </w:r>
      <w:r>
        <w:rPr>
          <w:noProof/>
        </w:rPr>
        <w:t>54</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_Toc149489780 \h </w:instrText>
      </w:r>
      <w:r>
        <w:rPr>
          <w:noProof/>
        </w:rPr>
        <w:fldChar w:fldCharType="separate"/>
      </w:r>
      <w:r>
        <w:rPr>
          <w:noProof/>
        </w:rPr>
        <w:t>55</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_Toc149489781 \h </w:instrText>
      </w:r>
      <w:r>
        <w:rPr>
          <w:noProof/>
        </w:rPr>
        <w:fldChar w:fldCharType="separate"/>
      </w:r>
      <w:r>
        <w:rPr>
          <w:noProof/>
        </w:rPr>
        <w:t>56</w:t>
      </w:r>
      <w:r>
        <w:rPr>
          <w:noProof/>
        </w:rPr>
        <w:fldChar w:fldCharType="end"/>
      </w:r>
    </w:p>
    <w:p w:rsidR="004665B4">
      <w:pPr>
        <w:pStyle w:val="TOC1"/>
        <w:tabs>
          <w:tab w:val="right" w:leader="dot" w:pos="8296"/>
        </w:tabs>
        <w:rPr>
          <w:noProof/>
        </w:rPr>
      </w:pPr>
      <w:r>
        <w:rPr>
          <w:rFonts w:hint="eastAsia"/>
          <w:noProof/>
        </w:rPr>
        <w:t>十六、知识产权分析和保护</w:t>
      </w:r>
      <w:r>
        <w:rPr>
          <w:noProof/>
        </w:rPr>
        <w:tab/>
      </w:r>
      <w:r>
        <w:rPr>
          <w:noProof/>
        </w:rPr>
        <w:fldChar w:fldCharType="begin"/>
      </w:r>
      <w:r>
        <w:rPr>
          <w:noProof/>
        </w:rPr>
        <w:instrText xml:space="preserve"> PAGEREF _Toc149489782 \h </w:instrText>
      </w:r>
      <w:r>
        <w:rPr>
          <w:noProof/>
        </w:rPr>
        <w:fldChar w:fldCharType="separate"/>
      </w:r>
      <w:r>
        <w:rPr>
          <w:noProof/>
        </w:rPr>
        <w:t>57</w:t>
      </w:r>
      <w:r>
        <w:rPr>
          <w:noProof/>
        </w:rPr>
        <w:fldChar w:fldCharType="end"/>
      </w:r>
    </w:p>
    <w:p w:rsidR="004665B4">
      <w:pPr>
        <w:pStyle w:val="TOC2"/>
        <w:tabs>
          <w:tab w:val="right" w:leader="dot" w:pos="8296"/>
        </w:tabs>
        <w:rPr>
          <w:noProof/>
        </w:rPr>
      </w:pPr>
      <w:r>
        <w:rPr>
          <w:noProof/>
        </w:rPr>
        <w:t>(</w:t>
      </w:r>
      <w:r>
        <w:rPr>
          <w:rFonts w:hint="eastAsia"/>
          <w:noProof/>
        </w:rPr>
        <w:t>一</w:t>
      </w:r>
      <w:r>
        <w:rPr>
          <w:noProof/>
        </w:rPr>
        <w:t>)</w:t>
      </w:r>
      <w:r>
        <w:rPr>
          <w:rFonts w:hint="eastAsia"/>
          <w:noProof/>
        </w:rPr>
        <w:t>、防白水项目涉及的知识产权内容和保护策略</w:t>
      </w:r>
      <w:r>
        <w:rPr>
          <w:noProof/>
        </w:rPr>
        <w:tab/>
      </w:r>
      <w:r>
        <w:rPr>
          <w:noProof/>
        </w:rPr>
        <w:fldChar w:fldCharType="begin"/>
      </w:r>
      <w:r>
        <w:rPr>
          <w:noProof/>
        </w:rPr>
        <w:instrText xml:space="preserve"> PAGEREF _Toc149489783 \h </w:instrText>
      </w:r>
      <w:r>
        <w:rPr>
          <w:noProof/>
        </w:rPr>
        <w:fldChar w:fldCharType="separate"/>
      </w:r>
      <w:r>
        <w:rPr>
          <w:noProof/>
        </w:rPr>
        <w:t>57</w:t>
      </w:r>
      <w:r>
        <w:rPr>
          <w:noProof/>
        </w:rPr>
        <w:fldChar w:fldCharType="end"/>
      </w:r>
    </w:p>
    <w:p w:rsidR="004665B4">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_Toc149489784 \h </w:instrText>
      </w:r>
      <w:r>
        <w:rPr>
          <w:noProof/>
        </w:rPr>
        <w:fldChar w:fldCharType="separate"/>
      </w:r>
      <w:r>
        <w:rPr>
          <w:noProof/>
        </w:rPr>
        <w:t>58</w:t>
      </w:r>
      <w:r>
        <w:rPr>
          <w:noProof/>
        </w:rPr>
        <w:fldChar w:fldCharType="end"/>
      </w:r>
    </w:p>
    <w:p w:rsidR="004665B4">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_Toc149489785 \h </w:instrText>
      </w:r>
      <w:r>
        <w:rPr>
          <w:noProof/>
        </w:rPr>
        <w:fldChar w:fldCharType="separate"/>
      </w:r>
      <w:r>
        <w:rPr>
          <w:noProof/>
        </w:rPr>
        <w:t>60</w:t>
      </w:r>
      <w:r>
        <w:rPr>
          <w:noProof/>
        </w:rPr>
        <w:fldChar w:fldCharType="end"/>
      </w:r>
    </w:p>
    <w:p w:rsidR="004665B4" w:rsidP="004665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665B4" w:rsidP="004665B4">
      <w:pPr>
        <w:pStyle w:val="Heading1"/>
        <w:jc w:val="center"/>
        <w:rPr>
          <w:rFonts w:hint="eastAsia"/>
        </w:rPr>
      </w:pPr>
      <w:bookmarkStart w:id="1" w:name="_Toc149489718"/>
      <w:r w:rsidRPr="004665B4">
        <w:rPr>
          <w:rFonts w:hint="eastAsia"/>
        </w:rPr>
        <w:t>绪论</w:t>
      </w:r>
      <w:bookmarkEnd w:id="1"/>
    </w:p>
    <w:p w:rsidR="004665B4" w:rsidP="004665B4">
      <w:pPr>
        <w:ind w:firstLine="560" w:firstLineChars="200"/>
        <w:rPr>
          <w:rFonts w:ascii="仿宋" w:eastAsia="仿宋" w:hAnsi="仿宋" w:hint="eastAsia"/>
          <w:sz w:val="28"/>
        </w:rPr>
      </w:pPr>
      <w:r w:rsidRPr="004665B4">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4665B4" w:rsidP="004665B4">
      <w:pPr>
        <w:pStyle w:val="Heading1"/>
        <w:rPr>
          <w:rFonts w:hint="eastAsia"/>
        </w:rPr>
      </w:pPr>
      <w:bookmarkStart w:id="2" w:name="_Toc149489719"/>
      <w:r w:rsidRPr="004665B4">
        <w:rPr>
          <w:rFonts w:hint="eastAsia"/>
        </w:rPr>
        <w:t>一、防白水项目选址科学性分析</w:t>
      </w:r>
      <w:bookmarkEnd w:id="2"/>
    </w:p>
    <w:p w:rsidR="004665B4" w:rsidP="004665B4">
      <w:pPr>
        <w:pStyle w:val="Heading2"/>
        <w:rPr>
          <w:rFonts w:hint="eastAsia"/>
        </w:rPr>
      </w:pPr>
      <w:bookmarkStart w:id="3" w:name="_Toc149489720"/>
      <w:r w:rsidRPr="004665B4">
        <w:rPr>
          <w:rFonts w:hint="eastAsia"/>
        </w:rPr>
        <w:t>(</w:t>
      </w:r>
      <w:r w:rsidRPr="004665B4">
        <w:rPr>
          <w:rFonts w:hint="eastAsia"/>
        </w:rPr>
        <w:t>一</w:t>
      </w:r>
      <w:r w:rsidRPr="004665B4">
        <w:rPr>
          <w:rFonts w:hint="eastAsia"/>
        </w:rPr>
        <w:t>)</w:t>
      </w:r>
      <w:r w:rsidRPr="004665B4">
        <w:rPr>
          <w:rFonts w:hint="eastAsia"/>
        </w:rPr>
        <w:t>、防白水项目厂址的选择原则</w:t>
      </w:r>
      <w:bookmarkEnd w:id="3"/>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防白水生产项目属于防白水行业，项目对其工艺流程、 工程设施都有较为严格的标准化要求，建设防白水项目厂址的选择一般应遵循以下原则：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1、符合城乡建设总体规划，应符合(建设地)工业防白水项目占地使用规划的要求，并与大气污染防治、水资源和自然生态保护相一致。</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2、所选厂址应避开自然保护区、风景名胜区、生活饮用水源地和其它特别需要保护的敏感性目标。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3、节约土地资源，充分利用空闲地、非耕地或荒地，尽可能不占良田或少占耕地。</w:t>
      </w:r>
    </w:p>
    <w:p w:rsidR="004665B4" w:rsidP="004665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665B4">
        <w:rPr>
          <w:rFonts w:ascii="仿宋" w:eastAsia="仿宋" w:hAnsi="仿宋" w:hint="eastAsia"/>
          <w:sz w:val="28"/>
        </w:rPr>
        <w:t>4、应与居民区及环境污染敏感点有足够的防护距离。</w:t>
      </w:r>
    </w:p>
    <w:p w:rsidR="004665B4" w:rsidP="004665B4">
      <w:pPr>
        <w:pStyle w:val="Heading2"/>
      </w:pPr>
      <w:bookmarkStart w:id="4" w:name="_Toc149489721"/>
      <w:r w:rsidRPr="004665B4">
        <w:t>(</w:t>
      </w:r>
      <w:r w:rsidRPr="004665B4">
        <w:t>二</w:t>
      </w:r>
      <w:r w:rsidRPr="004665B4">
        <w:t>)</w:t>
      </w:r>
      <w:r w:rsidRPr="004665B4">
        <w:t>、防白水项目区概况</w:t>
      </w:r>
      <w:bookmarkEnd w:id="4"/>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鉴于防白水项目选址的详细介绍，我们可以看到防白水项目区周边的环境状况十分有利。在防白水项目区附近，蕴藏着一系列重要的基础设施，包括便捷的高速公路、高效的铁路网络以及现代化的机场，这些设施的存在为防白水项目的运作提供了无可比拟的便利条件。值得强调的是，这样的交通网络将在防白水项目的供应链管理和产品流通方面发挥关键作用。</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除了优越的交通条件，防白水项目区还享有丰富的自然资源。其中包括宝贵的水资源，为生产过程提供了稳定的供应基础。这些基础设施和自然资源的综合利用，将使得防白水项目的建设和运营更加有力，为防白水项目的成功发展奠定坚实的基础。</w:t>
      </w:r>
    </w:p>
    <w:p w:rsidR="004665B4" w:rsidP="004665B4">
      <w:pPr>
        <w:pStyle w:val="Heading2"/>
      </w:pPr>
      <w:bookmarkStart w:id="5" w:name="_Toc149489722"/>
      <w:r w:rsidRPr="004665B4">
        <w:t>(</w:t>
      </w:r>
      <w:r w:rsidRPr="004665B4">
        <w:t>三</w:t>
      </w:r>
      <w:r w:rsidRPr="004665B4">
        <w:t>)</w:t>
      </w:r>
      <w:r w:rsidRPr="004665B4">
        <w:t>、防白水厂址选择方案</w:t>
      </w:r>
      <w:bookmarkEnd w:id="5"/>
    </w:p>
    <w:p w:rsidR="004665B4" w:rsidP="004665B4">
      <w:pPr>
        <w:ind w:firstLine="560" w:firstLineChars="200"/>
        <w:rPr>
          <w:rFonts w:ascii="仿宋" w:eastAsia="仿宋" w:hAnsi="仿宋" w:hint="eastAsia"/>
          <w:sz w:val="28"/>
        </w:rPr>
      </w:pPr>
      <w:r w:rsidRPr="004665B4">
        <w:rPr>
          <w:rFonts w:ascii="仿宋" w:eastAsia="仿宋" w:hAnsi="仿宋" w:hint="eastAsia"/>
          <w:sz w:val="28"/>
        </w:rPr>
        <w:t>XXX有限公司计划承办新建防白水项目，选址在XXXX开发区，该区域属于工业防白水项目建设占地规划区。防白水项目选址符合《(建设地)土地总体利用规划》要求，区域资源丰富，地理位置优越，交通便利。防白水项目遵循\"合理和集约用地\"原则，符合国家供地政策和防白水行业规范，以科学设计和合理布局满足生产经营需求。详情见附图。</w:t>
      </w:r>
    </w:p>
    <w:p w:rsidR="004665B4" w:rsidP="004665B4">
      <w:pPr>
        <w:pStyle w:val="Heading2"/>
      </w:pPr>
      <w:bookmarkStart w:id="6" w:name="_Toc149489723"/>
      <w:r w:rsidRPr="004665B4">
        <w:t>(</w:t>
      </w:r>
      <w:r w:rsidRPr="004665B4">
        <w:t>四</w:t>
      </w:r>
      <w:r w:rsidRPr="004665B4">
        <w:t>)</w:t>
      </w:r>
      <w:r w:rsidRPr="004665B4">
        <w:t>、防白水项目选址用地权属性质类别及占地面积</w:t>
      </w:r>
      <w:bookmarkEnd w:id="6"/>
    </w:p>
    <w:p w:rsidR="004665B4" w:rsidP="004665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65B4">
        <w:rPr>
          <w:rFonts w:ascii="仿宋" w:eastAsia="仿宋" w:hAnsi="仿宋" w:hint="eastAsia"/>
          <w:sz w:val="28"/>
        </w:rPr>
        <w:t>防白水项目选址所用地的权属类别为XXXX开发区。总占地面积</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为XXX平方米（约合XXXX亩），实际利用面积为XXX平方米（约合XXXX亩）。</w:t>
      </w:r>
    </w:p>
    <w:p w:rsidR="004665B4" w:rsidP="004665B4">
      <w:pPr>
        <w:pStyle w:val="Heading2"/>
      </w:pPr>
      <w:bookmarkStart w:id="7" w:name="_Toc149489724"/>
      <w:r w:rsidRPr="004665B4">
        <w:t>(</w:t>
      </w:r>
      <w:r w:rsidRPr="004665B4">
        <w:t>五</w:t>
      </w:r>
      <w:r w:rsidRPr="004665B4">
        <w:t>)</w:t>
      </w:r>
      <w:r w:rsidRPr="004665B4">
        <w:t>、防白水项目用地利用指标</w:t>
      </w:r>
      <w:bookmarkEnd w:id="7"/>
    </w:p>
    <w:p w:rsidR="004665B4" w:rsidP="004665B4">
      <w:pPr>
        <w:ind w:firstLine="560" w:firstLineChars="200"/>
        <w:rPr>
          <w:rFonts w:ascii="仿宋" w:eastAsia="仿宋" w:hAnsi="仿宋" w:hint="eastAsia"/>
          <w:sz w:val="28"/>
        </w:rPr>
      </w:pPr>
      <w:r w:rsidRPr="004665B4">
        <w:rPr>
          <w:rFonts w:ascii="仿宋" w:eastAsia="仿宋" w:hAnsi="仿宋" w:hint="eastAsia"/>
          <w:sz w:val="28"/>
        </w:rPr>
        <w:t>计划建设的区域总占地面积约为XXXX平方米（相当于约XXX亩），实际有效利用面积为XXXX平方米（相当于约XXX亩）。整个防白水项目的总建筑面积预计为XXXX平方米（相当于约XXX亩），而建筑物基底所占地面积为XXXX平方米（相当于约XXX亩）。</w:t>
      </w:r>
    </w:p>
    <w:p w:rsidR="004665B4" w:rsidP="004665B4">
      <w:pPr>
        <w:pStyle w:val="Heading1"/>
        <w:rPr>
          <w:rFonts w:hint="eastAsia"/>
        </w:rPr>
      </w:pPr>
      <w:bookmarkStart w:id="8" w:name="_Toc149489725"/>
      <w:r w:rsidRPr="004665B4">
        <w:rPr>
          <w:rFonts w:hint="eastAsia"/>
        </w:rPr>
        <w:t>二、客户服务和消费者权益保护</w:t>
      </w:r>
      <w:bookmarkEnd w:id="8"/>
    </w:p>
    <w:p w:rsidR="004665B4" w:rsidP="004665B4">
      <w:pPr>
        <w:pStyle w:val="Heading2"/>
        <w:rPr>
          <w:rFonts w:hint="eastAsia"/>
        </w:rPr>
      </w:pPr>
      <w:bookmarkStart w:id="9" w:name="_Toc149489726"/>
      <w:r w:rsidRPr="004665B4">
        <w:rPr>
          <w:rFonts w:hint="eastAsia"/>
        </w:rPr>
        <w:t>(</w:t>
      </w:r>
      <w:r w:rsidRPr="004665B4">
        <w:rPr>
          <w:rFonts w:hint="eastAsia"/>
        </w:rPr>
        <w:t>一</w:t>
      </w:r>
      <w:r w:rsidRPr="004665B4">
        <w:rPr>
          <w:rFonts w:hint="eastAsia"/>
        </w:rPr>
        <w:t>)</w:t>
      </w:r>
      <w:r w:rsidRPr="004665B4">
        <w:rPr>
          <w:rFonts w:hint="eastAsia"/>
        </w:rPr>
        <w:t>、客户服务的标准和流程</w:t>
      </w:r>
      <w:bookmarkEnd w:id="9"/>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客户服务标准的制定：</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服务定位：明确防白水项目产品的服务定位和目标客户群体，确定服务的核心价值和差异化特点。</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服务质量标准：制定客户服务的质量标准，包括响应时间、问题解决率、客户满意度等指标，以确保服务质量的稳定和提升。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沟通和礼仪准则：制定客户沟通和互动的准则，包括礼貌待客、积极倾听、专业回应等，以提升客户体验和建立良好的客户关系。</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售后支持：确定售后支持的范围和方式，包括技术支持、维修保养、产品更新等，以满足客户的售后需求。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客户服务流程的建立：</w:t>
      </w:r>
    </w:p>
    <w:p w:rsidR="004665B4" w:rsidRPr="004665B4" w:rsidP="004665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65B4">
        <w:rPr>
          <w:rFonts w:ascii="仿宋" w:eastAsia="仿宋" w:hAnsi="仿宋" w:hint="eastAsia"/>
          <w:sz w:val="28"/>
        </w:rPr>
        <w:t>客户接触点识别：识别防白水项目产品与客户接触的各个环节和</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渠道，包括电话、邮件、在线聊天、社交媒体等，以确保全面的客户服务覆盖。</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服务请求管理：建立客户服务请求的管理流程，包括服务请求的接收、记录、分配和跟踪，以确保及时响应和问题解决。</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技术支持和培训：建立技术支持和培训的流程，包括技术人员的安排和培训计划，以提供专业的技术支持和培训服务。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投诉处理和反馈机制：建立客户投诉处理和反馈机制，包括投诉接收、调查、解决和反馈，以及持续改进的措施，以提高客户满意度和忠诚度。</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数据分析和改进：建立客户服务数据的收集和分析机制，评估客户服务的绩效和问题点，及时调整和改进客户服务流程和标准。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培训和人员管理：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培训计划：制定客户服务人员的培训计划，包括产品知识、沟通技巧、问题解决能力等方面的培训，以提升客户服务的专业水平。</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人员配置：合理配置客户服务人员的数量和结构，确保客户服务团队的有效运作和资源利用。</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绩效评估和激励：建立客户服务人员的绩效评估机制，设定相关指标和激励措施，激发客户服务团队的积极性和动力。</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技术支持和工具：</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技术支持系统：建立技术支持系统，包括知识库、故障排除工具、远程支持等，以提供高效的技术支持服务。</w:t>
      </w:r>
    </w:p>
    <w:p w:rsidR="004665B4" w:rsidP="004665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65B4">
        <w:rPr>
          <w:rFonts w:ascii="仿宋" w:eastAsia="仿宋" w:hAnsi="仿宋" w:hint="eastAsia"/>
          <w:sz w:val="28"/>
        </w:rPr>
        <w:t>CRM系统：使用客户关系管理系统，记录客户信息、服务记录和</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反馈，以实现客户信息的集中管理和个性化服务的提供。</w:t>
      </w:r>
    </w:p>
    <w:p w:rsidR="004665B4" w:rsidP="004665B4">
      <w:pPr>
        <w:pStyle w:val="Heading2"/>
      </w:pPr>
      <w:bookmarkStart w:id="10" w:name="_Toc149489727"/>
      <w:r w:rsidRPr="004665B4">
        <w:t>(</w:t>
      </w:r>
      <w:r w:rsidRPr="004665B4">
        <w:t>二</w:t>
      </w:r>
      <w:r w:rsidRPr="004665B4">
        <w:t>)</w:t>
      </w:r>
      <w:r w:rsidRPr="004665B4">
        <w:t>、消费者权益保护的措施和办法</w:t>
      </w:r>
      <w:bookmarkEnd w:id="10"/>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法律法规遵守：</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了解相关法律法规：研究防白水项目产品所涉及的消费者权益保护相关法律法规，如消费者权益保护法、产品质量法等，确保防白水项目产品的合规性。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严格遵守法律法规：确保防白水项目产品在生产、销售和售后服务过程中严格遵守相关法律法规，包括产品质量、产品安全、产品标识等方面的要求。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产品质量保证：</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质量控制体系：建立完善的质量控制体系，包括原材料采购、生产工艺、产品检验等环节，确保产品质量符合标准和规定。</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信息透明和宣传：</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产品信息披露：提供准确、清晰、完整的产品信息，包括产品特性、使用说明、质量标准等，确保消费者能够全面了解产品。</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宣传真实性：确保产品宣传和广告内容真实、准确，不夸大产品的性能和效果，避免误导消费者。</w:t>
      </w:r>
    </w:p>
    <w:p w:rsidR="004665B4" w:rsidRPr="004665B4" w:rsidP="004665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65B4">
        <w:rPr>
          <w:rFonts w:ascii="仿宋" w:eastAsia="仿宋" w:hAnsi="仿宋" w:hint="eastAsia"/>
          <w:sz w:val="28"/>
        </w:rPr>
        <w:t>投诉处理和争议解决：</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投诉渠道设立：建立便捷的投诉渠道，包括客服热线、在线投诉平台等，方便消费者提出投诉和意见反馈。</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投诉处理流程：建立投诉处理流程，包括投诉受理、调查核实、问题解决和反馈等环节，确保及时、公正地处理消费者投诉。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争议解决机制：提供争议解决的途径，如调解、仲裁、法律诉讼等，为消费者提供公正、有效的解决途径。</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消费者教育和宣传：</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消费者权益宣传：开展消费者权益保护的宣传活动，提高消费者对权益保护的认知和意识，增强消费者的知识和能力。</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消费者教育：开展消费者教育活动，提供消费指导、产品知识等培训，帮助消费者做出明智的购买决策。</w:t>
      </w:r>
    </w:p>
    <w:p w:rsidR="004665B4" w:rsidP="004665B4">
      <w:pPr>
        <w:pStyle w:val="Heading2"/>
      </w:pPr>
      <w:bookmarkStart w:id="11" w:name="_Toc149489728"/>
      <w:r w:rsidRPr="004665B4">
        <w:t>(</w:t>
      </w:r>
      <w:r w:rsidRPr="004665B4">
        <w:t>三</w:t>
      </w:r>
      <w:r w:rsidRPr="004665B4">
        <w:t>)</w:t>
      </w:r>
      <w:r w:rsidRPr="004665B4">
        <w:t>、客户反馈和投诉处理的机制建设</w:t>
      </w:r>
      <w:bookmarkEnd w:id="11"/>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反馈渠道的建立：</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多样化的反馈渠道：建立多种途径供客户提供反馈，包括在线反馈表单、客服热线、电子邮件、社交媒体等，以方便客户随时表达意见和反馈。</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反馈渠道的宣传：积极宣传反馈渠道，提高客户对反馈渠道的知晓度和使用率。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反馈收集和整理：</w:t>
      </w:r>
    </w:p>
    <w:p w:rsidR="004665B4" w:rsidRPr="004665B4" w:rsidP="004665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65B4">
        <w:rPr>
          <w:rFonts w:ascii="仿宋" w:eastAsia="仿宋" w:hAnsi="仿宋" w:hint="eastAsia"/>
          <w:sz w:val="28"/>
        </w:rPr>
        <w:t>反馈信息的记录和分类：建立反馈信息的记录系统，对收集到的反馈进行分类和整理，以便后续的分析和处理。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数据分析和洞察：对反馈信息进行数据分析，挖掘客户需求和问题的共性和趋势，为后续的改进措施提供依据。</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投诉处理流程的建立：</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投诉受理和登记：建立投诉受理的流程和机制，确保投诉信息的准确记录和登记，包括投诉内容、投诉人信息、投诉时间等。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调查和核实：对投诉进行调查和核实，了解问题的具体情况和原因，确保投诉处理的公正性和客观性。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问题解决和反馈：制定问题解决的方案，并及时与客户沟通和解释，解决客户的问题，并向客户反馈处理结果。</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投诉处理人员的培训和能力提升：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持续学习和知识更新：建立持续学习和知识更新的机制，使投诉处理人员能够及时了解最新的产品信息、服务标准和投诉处理技巧。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投诉处理结果的监测和改进：</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监测指标的设定：建立投诉处理结果的监测指标，包括投诉处理时效、问题解决率、客户满意度等，评估投诉处理的效果。</w:t>
      </w:r>
    </w:p>
    <w:p w:rsidR="004665B4" w:rsidP="004665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65B4">
        <w:rPr>
          <w:rFonts w:ascii="仿宋" w:eastAsia="仿宋" w:hAnsi="仿宋" w:hint="eastAsia"/>
          <w:sz w:val="28"/>
        </w:rPr>
        <w:t>持续改进措施：根据投诉处理结果和客户反馈，及时调整和改进投诉处理流程和标准，提高投诉处理的效率和质量。</w:t>
      </w:r>
    </w:p>
    <w:p w:rsidR="004665B4" w:rsidP="004665B4">
      <w:pPr>
        <w:pStyle w:val="Heading1"/>
        <w:rPr>
          <w:rFonts w:hint="eastAsia"/>
        </w:rPr>
      </w:pPr>
      <w:bookmarkStart w:id="12" w:name="_Toc149489729"/>
      <w:r w:rsidRPr="004665B4">
        <w:rPr>
          <w:rFonts w:hint="eastAsia"/>
        </w:rPr>
        <w:t>三、防白水行业未来技术发展趋势</w:t>
      </w:r>
      <w:bookmarkEnd w:id="12"/>
    </w:p>
    <w:p w:rsidR="004665B4" w:rsidP="004665B4">
      <w:pPr>
        <w:pStyle w:val="Heading1"/>
        <w:rPr>
          <w:rFonts w:hint="eastAsia"/>
        </w:rPr>
      </w:pPr>
      <w:bookmarkStart w:id="13" w:name="_Toc149489730"/>
      <w:r w:rsidRPr="004665B4">
        <w:rPr>
          <w:rFonts w:hint="eastAsia"/>
        </w:rPr>
        <w:t>四、融资方案和资金使用计划</w:t>
      </w:r>
      <w:bookmarkEnd w:id="13"/>
    </w:p>
    <w:p w:rsidR="004665B4" w:rsidP="004665B4">
      <w:pPr>
        <w:pStyle w:val="Heading2"/>
        <w:rPr>
          <w:rFonts w:hint="eastAsia"/>
        </w:rPr>
      </w:pPr>
      <w:bookmarkStart w:id="14" w:name="_Toc149489731"/>
      <w:r w:rsidRPr="004665B4">
        <w:rPr>
          <w:rFonts w:hint="eastAsia"/>
        </w:rPr>
        <w:t>(</w:t>
      </w:r>
      <w:r w:rsidRPr="004665B4">
        <w:rPr>
          <w:rFonts w:hint="eastAsia"/>
        </w:rPr>
        <w:t>一</w:t>
      </w:r>
      <w:r w:rsidRPr="004665B4">
        <w:rPr>
          <w:rFonts w:hint="eastAsia"/>
        </w:rPr>
        <w:t>)</w:t>
      </w:r>
      <w:r w:rsidRPr="004665B4">
        <w:rPr>
          <w:rFonts w:hint="eastAsia"/>
        </w:rPr>
        <w:t>、防白水项目融资方式和资金来源选择</w:t>
      </w:r>
      <w:bookmarkEnd w:id="14"/>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融资方式选择：根据防白水项目的规模、发展阶段和资金需求，选择适合的融资方式。融资方式可以包括股权融资、债权融资、风险投资、众筹等。通过评估各种融资方式的优势和风险，选择最适合防白水项目的融资方式，以确保防白水项目能够顺利进行并实现预期目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资金来源选择：确定防白水项目的资金来源，包括内部资金和外部资金。内部资金可以来自创始团队的个人投资或公司内部的利润积累，外部资金可以来自银行贷款、风险投资、合作伙伴投资等。通过评估各种资金来源的可行性和可靠性，选择最适合防白水项目的资金来源，以满足防白水项目的资金需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风险评估和回报预期：评估防白水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防白水项目的可行性和可持续性。</w:t>
      </w:r>
    </w:p>
    <w:p w:rsidR="004665B4" w:rsidP="004665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65B4">
        <w:rPr>
          <w:rFonts w:ascii="仿宋" w:eastAsia="仿宋" w:hAnsi="仿宋" w:hint="eastAsia"/>
          <w:sz w:val="28"/>
        </w:rPr>
        <w:t>融资计划和资金管理：制定防白水项目的融资计划和资金管理方</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防白水项目的资金使用效率和风险控制，提高防白水项目的可行性和成功实施。</w:t>
      </w:r>
    </w:p>
    <w:p w:rsidR="004665B4" w:rsidP="004665B4">
      <w:pPr>
        <w:pStyle w:val="Heading2"/>
      </w:pPr>
      <w:bookmarkStart w:id="15" w:name="_Toc149489732"/>
      <w:r w:rsidRPr="004665B4">
        <w:t>(</w:t>
      </w:r>
      <w:r w:rsidRPr="004665B4">
        <w:t>二</w:t>
      </w:r>
      <w:r w:rsidRPr="004665B4">
        <w:t>)</w:t>
      </w:r>
      <w:r w:rsidRPr="004665B4">
        <w:t>、资金使用计划和管理措施</w:t>
      </w:r>
      <w:bookmarkEnd w:id="15"/>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资金流动管理：建立有效的资金流动管理措施，确保资金的流动和使用符合防白水项目的需要。资金流动管理可以包括资金调度、资金结算、资金监控等方面的内容。通过合理的资金流动管理，可以确保防白水项目各项活动的顺利进行，避免资金短缺和资金流动不畅。</w:t>
      </w:r>
    </w:p>
    <w:p w:rsidR="004665B4" w:rsidRPr="004665B4" w:rsidP="004665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65B4">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用过程中的风险，保障防白水项目的财务稳定性和可行性。</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防白水项目的财务管理水平和透明度。</w:t>
      </w:r>
    </w:p>
    <w:p w:rsidR="004665B4" w:rsidP="004665B4">
      <w:pPr>
        <w:pStyle w:val="Heading2"/>
      </w:pPr>
      <w:bookmarkStart w:id="16" w:name="_Toc149489733"/>
      <w:r w:rsidRPr="004665B4">
        <w:t>(</w:t>
      </w:r>
      <w:r w:rsidRPr="004665B4">
        <w:t>三</w:t>
      </w:r>
      <w:r w:rsidRPr="004665B4">
        <w:t>)</w:t>
      </w:r>
      <w:r w:rsidRPr="004665B4">
        <w:t>、财务风险预警和应对方案</w:t>
      </w:r>
      <w:bookmarkEnd w:id="16"/>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在财务风险预警方面，我们需要对防白水项目的财务情况进行全面的分析和评估，包括收入、支出、投资、借贷、资产负债等方面的情况。通过建立财务指标体系，对这些指标进行监测和跟踪，及时发现和预警潜在的风险，并采取相应的措施加以应对。</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防白水项目造成的财务影响。</w:t>
      </w:r>
    </w:p>
    <w:p w:rsidR="004665B4" w:rsidP="004665B4">
      <w:pPr>
        <w:pStyle w:val="Heading1"/>
        <w:rPr>
          <w:rFonts w:hint="eastAsia"/>
        </w:rPr>
      </w:pPr>
      <w:bookmarkStart w:id="17" w:name="_Toc149489734"/>
      <w:r w:rsidRPr="004665B4">
        <w:rPr>
          <w:rFonts w:hint="eastAsia"/>
        </w:rPr>
        <w:t>五、品牌建设和管理</w:t>
      </w:r>
      <w:bookmarkEnd w:id="17"/>
    </w:p>
    <w:p w:rsidR="004665B4" w:rsidP="004665B4">
      <w:pPr>
        <w:pStyle w:val="Heading2"/>
        <w:rPr>
          <w:rFonts w:hint="eastAsia"/>
        </w:rPr>
      </w:pPr>
      <w:bookmarkStart w:id="18" w:name="_Toc149489735"/>
      <w:r w:rsidRPr="004665B4">
        <w:rPr>
          <w:rFonts w:hint="eastAsia"/>
        </w:rPr>
        <w:t>(</w:t>
      </w:r>
      <w:r w:rsidRPr="004665B4">
        <w:rPr>
          <w:rFonts w:hint="eastAsia"/>
        </w:rPr>
        <w:t>一</w:t>
      </w:r>
      <w:r w:rsidRPr="004665B4">
        <w:rPr>
          <w:rFonts w:hint="eastAsia"/>
        </w:rPr>
        <w:t>)</w:t>
      </w:r>
      <w:r w:rsidRPr="004665B4">
        <w:rPr>
          <w:rFonts w:hint="eastAsia"/>
        </w:rPr>
        <w:t>、防白水项目品牌定位和形象设计</w:t>
      </w:r>
      <w:bookmarkEnd w:id="18"/>
    </w:p>
    <w:p w:rsidR="004665B4" w:rsidRPr="004665B4" w:rsidP="004665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65B4">
        <w:rPr>
          <w:rFonts w:ascii="仿宋" w:eastAsia="仿宋" w:hAnsi="仿宋" w:hint="eastAsia"/>
          <w:sz w:val="28"/>
        </w:rPr>
        <w:t>在形象设计方面，我们建议注重防白水项目的艺术价值和文化内涵，同时要体现防白水项目的创新性和现代感。形象设计应该与品牌定位相一致，符合目标受众的需求和喜好。在形象设计的过程中，我</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们建议加强与艺术设计领域的合作和交流，吸收优秀的艺术设计资源和创意灵感，提升防白水项目的形象设计水平和艺术价值。</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品牌定位和形象设计需要结合起来，才能实现防白水项目的成功。我们建议将防白水项目的文化内涵和艺术价值融入到品牌定位和形象设计中，打造具有独特性和艺术感的防白水项目形象。同时，我们建议通过市场宣传和推广等形式，加强防白水项目的品牌宣传和形象推广，提升防白水项目的知名度和美誉度。</w:t>
      </w:r>
    </w:p>
    <w:p w:rsidR="004665B4" w:rsidP="004665B4">
      <w:pPr>
        <w:pStyle w:val="Heading2"/>
      </w:pPr>
      <w:bookmarkStart w:id="19" w:name="_Toc149489736"/>
      <w:r w:rsidRPr="004665B4">
        <w:t>(</w:t>
      </w:r>
      <w:r w:rsidRPr="004665B4">
        <w:t>二</w:t>
      </w:r>
      <w:r w:rsidRPr="004665B4">
        <w:t>)</w:t>
      </w:r>
      <w:r w:rsidRPr="004665B4">
        <w:t>、品牌传播和推广策略</w:t>
      </w:r>
      <w:bookmarkEnd w:id="19"/>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防白水项目的曝光度和影响力。</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防白水项目的品牌传播和推广。</w:t>
      </w:r>
    </w:p>
    <w:p w:rsidR="004665B4" w:rsidP="004665B4">
      <w:pPr>
        <w:pStyle w:val="Heading2"/>
      </w:pPr>
      <w:bookmarkStart w:id="20" w:name="_Toc149489737"/>
      <w:r w:rsidRPr="004665B4">
        <w:t>(</w:t>
      </w:r>
      <w:r w:rsidRPr="004665B4">
        <w:t>三</w:t>
      </w:r>
      <w:r w:rsidRPr="004665B4">
        <w:t>)</w:t>
      </w:r>
      <w:r w:rsidRPr="004665B4">
        <w:t>、品牌保护和危机管理</w:t>
      </w:r>
      <w:bookmarkEnd w:id="20"/>
    </w:p>
    <w:p w:rsidR="004665B4" w:rsidRPr="004665B4" w:rsidP="004665B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65B4">
        <w:rPr>
          <w:rFonts w:ascii="仿宋" w:eastAsia="仿宋" w:hAnsi="仿宋" w:hint="eastAsia"/>
          <w:sz w:val="28"/>
        </w:rPr>
        <w:t>加强知识产权的保护，包括商标、专利、版权等方面的保护。同时，注重品牌形象的塑造和维护，制定相应的品牌形象管理制度，加</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强对品牌形象的监管和维护。建立长期稳定的合作关系，共同维护防白水项目的品牌形象和声誉。</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防白水项目的负面影响。</w:t>
      </w:r>
    </w:p>
    <w:p w:rsidR="004665B4" w:rsidP="004665B4">
      <w:pPr>
        <w:pStyle w:val="Heading1"/>
        <w:rPr>
          <w:rFonts w:hint="eastAsia"/>
        </w:rPr>
      </w:pPr>
      <w:bookmarkStart w:id="21" w:name="_Toc149489738"/>
      <w:r w:rsidRPr="004665B4">
        <w:rPr>
          <w:rFonts w:hint="eastAsia"/>
        </w:rPr>
        <w:t>六、市场创新和颠覆潜力</w:t>
      </w:r>
      <w:bookmarkEnd w:id="21"/>
    </w:p>
    <w:p w:rsidR="004665B4" w:rsidP="004665B4">
      <w:pPr>
        <w:pStyle w:val="Heading2"/>
        <w:rPr>
          <w:rFonts w:hint="eastAsia"/>
        </w:rPr>
      </w:pPr>
      <w:bookmarkStart w:id="22" w:name="_Toc149489739"/>
      <w:r w:rsidRPr="004665B4">
        <w:rPr>
          <w:rFonts w:hint="eastAsia"/>
        </w:rPr>
        <w:t>(</w:t>
      </w:r>
      <w:r w:rsidRPr="004665B4">
        <w:rPr>
          <w:rFonts w:hint="eastAsia"/>
        </w:rPr>
        <w:t>一</w:t>
      </w:r>
      <w:r w:rsidRPr="004665B4">
        <w:rPr>
          <w:rFonts w:hint="eastAsia"/>
        </w:rPr>
        <w:t>)</w:t>
      </w:r>
      <w:r w:rsidRPr="004665B4">
        <w:rPr>
          <w:rFonts w:hint="eastAsia"/>
        </w:rPr>
        <w:t>、市场创新对防白水行业的潜力</w:t>
      </w:r>
      <w:bookmarkEnd w:id="22"/>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市场创新的定义和重要性：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市场创新指的是在市场上引入新的产品、服务、营销策略或商业模式，以满足消费者需求并创造价值。市场创新对于防白水行业的潜力非常重要，它可以帮助企业在竞争激烈的市场中脱颖而出，创造独特的市场地位，并满足不断变化的消费者需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创新技术和趋势：</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行业的潜力与创新技术和趋势密切相关。例如，新兴的技术如人工智能、物联网和大数据分析等，为防白水行业提供了新的机遇。通过应用这些技术，企业可以改进产品和服务，提高效率和质量，并为消费者提供更好的体验。</w:t>
      </w:r>
    </w:p>
    <w:p w:rsidR="004665B4" w:rsidRPr="004665B4" w:rsidP="004665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65B4">
        <w:rPr>
          <w:rFonts w:ascii="仿宋" w:eastAsia="仿宋" w:hAnsi="仿宋" w:hint="eastAsia"/>
          <w:sz w:val="28"/>
        </w:rPr>
        <w:t>消费者需求和行为变化：</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市场创新的潜力还与消费者需求和行为的变化密切相关。随着消费者对品质、个性化和可持续性的要求不断增加，防白水行业需要不断创新，以满足这些需求。例如，提供可再生能源解决方案、推出环保产品或提供个性化的服务等，都是市场创新的潜力所在。</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竞争优势和市场份额增长：</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市场创新可以帮助防白水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rsidR="004665B4" w:rsidP="004665B4">
      <w:pPr>
        <w:pStyle w:val="Heading2"/>
      </w:pPr>
      <w:bookmarkStart w:id="23" w:name="_Toc149489740"/>
      <w:r w:rsidRPr="004665B4">
        <w:t>(</w:t>
      </w:r>
      <w:r w:rsidRPr="004665B4">
        <w:t>二</w:t>
      </w:r>
      <w:r w:rsidRPr="004665B4">
        <w:t>)</w:t>
      </w:r>
      <w:r w:rsidRPr="004665B4">
        <w:t>、防白水技术的颠覆性影响</w:t>
      </w:r>
      <w:bookmarkEnd w:id="23"/>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技术介绍和特点：</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在这一部分，需要对防白水技术进行简要介绍，并强调其独特的特点和优势。例如，防白水技术可能具有高度自动化、智能化、高效性或可扩展性等特点。这些特点使得防白水技术在相关领域中具备颠覆性的潜力。</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行业变革和创新：</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技术的颠覆性影响将引发行业的变革和创新。它可能改变传统的商业模式、生产方式和供应链管理等方面。例如，防白水技术可能使得生产过程更加智能化和自动化，从而提高生产效率和质量。此外，它还可能改变产品设计和开发的方式，推动创新和个性化定制。</w:t>
      </w:r>
    </w:p>
    <w:p w:rsidR="004665B4" w:rsidRPr="004665B4" w:rsidP="004665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65B4">
        <w:rPr>
          <w:rFonts w:ascii="仿宋" w:eastAsia="仿宋" w:hAnsi="仿宋" w:hint="eastAsia"/>
          <w:sz w:val="28"/>
        </w:rPr>
        <w:t>工作方式和就业形势：</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技术的广泛应用可能对就业形势产生重大影响。一方面，它可能导致某些传统工作岗位的减少或消失，因为部分工作可以被防白水技术自动化或智能化取代。另一方面，它也会创造新的就业机会，需要专业技能和知识来支持和应用防白水技术。</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社会影响和可持续发展：</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防白水技术的颠覆性影响不仅局限于行业范围，还将对社会产生深远的影响。它可能改变人们的生活方式、社交互动方式和消费习惯等方面。此外，防白水技术还可以为可持续发展提供新的解决方案，例如在能源、交通和环境管理等领域。</w:t>
      </w:r>
    </w:p>
    <w:p w:rsidR="004665B4" w:rsidP="004665B4">
      <w:pPr>
        <w:pStyle w:val="Heading2"/>
      </w:pPr>
      <w:bookmarkStart w:id="24" w:name="_Toc149489741"/>
      <w:r w:rsidRPr="004665B4">
        <w:t>(</w:t>
      </w:r>
      <w:r w:rsidRPr="004665B4">
        <w:t>三</w:t>
      </w:r>
      <w:r w:rsidRPr="004665B4">
        <w:t>)</w:t>
      </w:r>
      <w:r w:rsidRPr="004665B4">
        <w:t>、创新和市场颠覆的可行性分析</w:t>
      </w:r>
      <w:bookmarkEnd w:id="24"/>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市场需求和机会：</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竞争环境和挑战：</w:t>
      </w:r>
    </w:p>
    <w:p w:rsidR="004665B4" w:rsidRPr="004665B4" w:rsidP="004665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65B4">
        <w:rPr>
          <w:rFonts w:ascii="仿宋" w:eastAsia="仿宋" w:hAnsi="仿宋" w:hint="eastAsia"/>
          <w:sz w:val="28"/>
        </w:rPr>
        <w:t>创新和市场颠覆往往会面临竞争环境和挑战。需要对现有竞争对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技术和资源可行性：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创新和市场颠覆通常需要相应的技术和资源支持。在可行性研究中，需要评估所需技术的可行性和可获得性，包括技术的成熟度、可靠性和可扩展性等方面。此外，还需要评估所需资源的可行性，包括人力资源、财务资源和物质资源等。通过评估技术和资源的可行性，可以确定创新和市场颠覆的实施可行性，并制定相应的资源计划和支持策略。</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可持续发展和风险管理：</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防白水项目实施的影响。</w:t>
      </w:r>
    </w:p>
    <w:p w:rsidR="004665B4" w:rsidP="004665B4">
      <w:pPr>
        <w:pStyle w:val="Heading1"/>
        <w:rPr>
          <w:rFonts w:hint="eastAsia"/>
        </w:rPr>
      </w:pPr>
      <w:bookmarkStart w:id="25" w:name="_Toc149489742"/>
      <w:r w:rsidRPr="004665B4">
        <w:rPr>
          <w:rFonts w:hint="eastAsia"/>
        </w:rPr>
        <w:t>七、工程设计方案</w:t>
      </w:r>
      <w:bookmarkEnd w:id="25"/>
    </w:p>
    <w:p w:rsidR="004665B4" w:rsidP="004665B4">
      <w:pPr>
        <w:pStyle w:val="Heading2"/>
        <w:rPr>
          <w:rFonts w:hint="eastAsia"/>
        </w:rPr>
      </w:pPr>
      <w:bookmarkStart w:id="26" w:name="_Toc149489743"/>
      <w:r w:rsidRPr="004665B4">
        <w:rPr>
          <w:rFonts w:hint="eastAsia"/>
        </w:rPr>
        <w:t>(</w:t>
      </w:r>
      <w:r w:rsidRPr="004665B4">
        <w:rPr>
          <w:rFonts w:hint="eastAsia"/>
        </w:rPr>
        <w:t>一</w:t>
      </w:r>
      <w:r w:rsidRPr="004665B4">
        <w:rPr>
          <w:rFonts w:hint="eastAsia"/>
        </w:rPr>
        <w:t>)</w:t>
      </w:r>
      <w:r w:rsidRPr="004665B4">
        <w:rPr>
          <w:rFonts w:hint="eastAsia"/>
        </w:rPr>
        <w:t>、总图布置</w:t>
      </w:r>
      <w:bookmarkEnd w:id="26"/>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防白水项目总体规划目标：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强调制定总体规划的目标和意义，如合理利用资源、提高效率、满足需求、实现可持续发展等。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提醒防白水项目团队将防白水项目总体规划与防白水项目的目标和战略一致，确保规划的有效性和可行性。</w:t>
      </w:r>
    </w:p>
    <w:p w:rsidR="004665B4" w:rsidRPr="004665B4" w:rsidP="004665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65B4">
        <w:rPr>
          <w:rFonts w:ascii="仿宋" w:eastAsia="仿宋" w:hAnsi="仿宋" w:hint="eastAsia"/>
          <w:sz w:val="28"/>
        </w:rPr>
        <w:t>地理位置和环境特点：</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描述防白水项目所处的地理位置和环境特点，包括气候条件、地形地貌、自然资源等。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强调充分了解防白水项目所在地的特点和限制，为总体规划提供科学依据。</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用地布局和功能划分：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提出合理的用地布局和功能划分方案，确保各个功能区域的相互协调和便利性。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强调考虑防白水项目的规模、功能需求、交通便捷性、环境保护等因素，进行用地布局和功能划分。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基础设施规划：</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强调规划和布置防白水项目所需的基础设施，如道路、供水、供电、通信等。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提出基础设施规划的原则和要求，确保基础设施的可靠性、安全性和可持续性。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空间布局和建筑设计：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描述防白水项目的空间布局和建筑设计方案，包括建筑风格、建筑高度、景观设计等。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强调考虑防白水项目的功能需求、美观性、可持续性等因素，进行空间布局和建筑设计。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交通规划和交通组织：</w:t>
      </w:r>
    </w:p>
    <w:p w:rsidR="004665B4" w:rsidRPr="004665B4" w:rsidP="004665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65B4">
        <w:rPr>
          <w:rFonts w:ascii="仿宋" w:eastAsia="仿宋" w:hAnsi="仿宋" w:hint="eastAsia"/>
          <w:sz w:val="28"/>
        </w:rPr>
        <w:t>提出防白水项目的交通规划和交通组织方案，包括道路布置、交通流量分析、停车规划等。</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强调考虑交通的便捷性、安全性和环保性，制定科学合理的交通规划和交通组织方案。</w:t>
      </w:r>
    </w:p>
    <w:p w:rsidR="004665B4" w:rsidP="004665B4">
      <w:pPr>
        <w:pStyle w:val="Heading2"/>
      </w:pPr>
      <w:bookmarkStart w:id="27" w:name="_Toc149489744"/>
      <w:r w:rsidRPr="004665B4">
        <w:t>(</w:t>
      </w:r>
      <w:r w:rsidRPr="004665B4">
        <w:t>二</w:t>
      </w:r>
      <w:r w:rsidRPr="004665B4">
        <w:t>)</w:t>
      </w:r>
      <w:r w:rsidRPr="004665B4">
        <w:t>、建筑设计</w:t>
      </w:r>
      <w:bookmarkEnd w:id="27"/>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防白水项目设计目标和原则：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描述建筑设计的目标和原则，如满足功能需求、体现美学价值、提高空间利用效率等。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强调将设计与防白水项目的整体规划和定位相一致，确保设计方案的可行性和有效性。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建筑类型和功能需求：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根据防白水项目的特点和需求，确定适合的建筑类型和功能需求，如办公楼、商业综合体、住宅区等。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强调充分了解防白水项目的功能需求和使用者的需求，为建筑设计提供科学依据。</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空间布局和平面设计：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提出建筑的空间布局和平面设计方案，包括功能区划、房间布置、走廊通道等。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强调考虑空间的流动性、通风采光、舒适性等因素，制定合理的空间布局和平面设计。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结构设计和材料选择：</w:t>
      </w:r>
    </w:p>
    <w:p w:rsidR="004665B4" w:rsidRPr="004665B4" w:rsidP="004665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665B4">
        <w:rPr>
          <w:rFonts w:ascii="仿宋" w:eastAsia="仿宋" w:hAnsi="仿宋" w:hint="eastAsia"/>
          <w:sz w:val="28"/>
        </w:rPr>
        <w:t>描述建筑的结构设计方案，包括结构类型、荷载分析、抗震设计等。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提出合适的材料选择，考虑材料的可行性、可持续性和经济性。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建筑外观和立面设计：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强调建筑的外观和立面设计，包括建筑形态、外墙材料、色彩搭配等。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提出建筑外观和立面设计的原则和要求，确保建筑的美观性和与环境的协调性。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设备与设施规划：</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提出建筑设备与设施的规划方案，包括电力供应、通风空调、给排水等。</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强调考虑设备与设施的功能需求、能源效率和环境友好性，制定科学合理的规划方案。</w:t>
      </w:r>
    </w:p>
    <w:p w:rsidR="004665B4" w:rsidP="004665B4">
      <w:pPr>
        <w:pStyle w:val="Heading2"/>
      </w:pPr>
      <w:bookmarkStart w:id="28" w:name="_Toc149489745"/>
      <w:r w:rsidRPr="004665B4">
        <w:t>(</w:t>
      </w:r>
      <w:r w:rsidRPr="004665B4">
        <w:t>三</w:t>
      </w:r>
      <w:r w:rsidRPr="004665B4">
        <w:t>)</w:t>
      </w:r>
      <w:r w:rsidRPr="004665B4">
        <w:t>、结构设计</w:t>
      </w:r>
      <w:bookmarkEnd w:id="28"/>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防白水项目设计目标和原则：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描述结构设计的目标和原则，如确保建筑物的安全性、承载能力和抗震性等。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强调将设计与防白水项目的整体规划和建筑设计相一致，确保结构设计方案的可行性和有效性。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结构类型和荷载分析：</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根据防白水项目的特点和要求，确定适合的结构类型，如钢结构、混凝土结构、钢混凝土结构等。</w:t>
      </w:r>
    </w:p>
    <w:p w:rsidR="004665B4" w:rsidRPr="004665B4" w:rsidP="004665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65B4">
        <w:rPr>
          <w:rFonts w:ascii="仿宋" w:eastAsia="仿宋" w:hAnsi="仿宋" w:hint="eastAsia"/>
          <w:sz w:val="28"/>
        </w:rPr>
        <w:t>进行荷载分析，考虑建筑物所承受的静态荷载和动态荷载，确保</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结构设计的合理性和安全性。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结构布局和配置：</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提出建筑物的结构布局和配置方案，包括柱网、梁板系统、框架结构等。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强调考虑结构的稳定性、刚度和变形控制，制定合理的结构布局和配置方案。</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抗震设计和防灾措施：</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描述建筑物的抗震设计方案，包括地震作用分析、抗震设防烈度等级的确定等。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提出相应的防灾措施，如加固措施、减震措施、隔震措施等，确保建筑物在地震等自然灾害中的安全性。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材料选择和构造技术：</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强调合适的材料选择，如钢材、混凝土、预应力混凝土等，考虑材料的强度、耐久性和可持续性。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描述适用的构造技术，如预制构件、现浇构件、施工工艺等，确保结构的施工质量和效率。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结构计算和验算：</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进行结构计算和验算，包括静力计算、动力计算、构件受力状态的分析等。</w:t>
      </w:r>
    </w:p>
    <w:p w:rsidR="004665B4" w:rsidP="004665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65B4">
        <w:rPr>
          <w:rFonts w:ascii="仿宋" w:eastAsia="仿宋" w:hAnsi="仿宋" w:hint="eastAsia"/>
          <w:sz w:val="28"/>
        </w:rPr>
        <w:t>强调结构的安全性和合理性，确保结构设计符合相关的设计规范和标准。</w:t>
      </w:r>
    </w:p>
    <w:p w:rsidR="004665B4" w:rsidP="004665B4">
      <w:pPr>
        <w:pStyle w:val="Heading2"/>
      </w:pPr>
      <w:bookmarkStart w:id="29" w:name="_Toc149489746"/>
      <w:r w:rsidRPr="004665B4">
        <w:t>(</w:t>
      </w:r>
      <w:r w:rsidRPr="004665B4">
        <w:t>四</w:t>
      </w:r>
      <w:r w:rsidRPr="004665B4">
        <w:t>)</w:t>
      </w:r>
      <w:r w:rsidRPr="004665B4">
        <w:t>、给排水设计</w:t>
      </w:r>
      <w:bookmarkEnd w:id="29"/>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防白水项目设计目标和原则：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描述给排水设计的目标和原则，如满足建筑物内部用水需求、保证供水和排水的安全性和可靠性等。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强调将设计与防白水项目的整体规划和建筑设计相一致，确保给排水设计方案的可行性和有效性。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用水需求和供水设计：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分析建筑物的用水需求，包括冷水、热水、消防水等方面。</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提出合理的供水设计方案，考虑供水管网的布置、水源选择、水质要求等。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排水系统设计：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描述建筑物的排水系统设计方案，包括污水排放、雨水排放等。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强调考虑排水管网的布置、排水设备的选择、排放标准等，确保排水系统的顺畅和环保性。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排水设备和管道材料选择：</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提出合适的排水设备选择，如下水道、污水泵站、雨水收集设施等。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考虑管道材料的选择，如PVC管、铸铁管、不锈钢管等，确保设备和管道的可靠性和耐久性。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防水设计和防污染措施：</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强调建筑物的防水设计，包括地下室防水、卫生间防水等。</w:t>
      </w:r>
    </w:p>
    <w:p w:rsidR="004665B4" w:rsidRPr="004665B4" w:rsidP="004665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65B4">
        <w:rPr>
          <w:rFonts w:ascii="仿宋" w:eastAsia="仿宋" w:hAnsi="仿宋" w:hint="eastAsia"/>
          <w:sz w:val="28"/>
        </w:rPr>
        <w:t>提出相应的防污染措施，如污水处理、雨水回收利用等，确保给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排水系统的环保性和可持续性。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设备选型和施工管理：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描述给排水设备的选型和配置，考虑设备的性能、能耗和维护要求。</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强调施工管理，包括施工进度控制、质量监督和安全管理，确保给排水系统的建设质量和效率。</w:t>
      </w:r>
    </w:p>
    <w:p w:rsidR="004665B4" w:rsidP="004665B4">
      <w:pPr>
        <w:pStyle w:val="Heading2"/>
      </w:pPr>
      <w:bookmarkStart w:id="30" w:name="_Toc149489747"/>
      <w:r w:rsidRPr="004665B4">
        <w:t>(</w:t>
      </w:r>
      <w:r w:rsidRPr="004665B4">
        <w:t>五</w:t>
      </w:r>
      <w:r w:rsidRPr="004665B4">
        <w:t>)</w:t>
      </w:r>
      <w:r w:rsidRPr="004665B4">
        <w:t>、电气设计</w:t>
      </w:r>
      <w:bookmarkEnd w:id="30"/>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防白水项目设计目标和原则：</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描述电气设计的目标和原则，如确保建筑物的电力供应和用电安全、提高能源利用效率等。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强调将设计与防白水项目的整体规划和建筑设计相一致，确保电气设计方案的可行性和有效性。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电力需求和供电设计：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分析建筑物的电力需求，包括照明、动力、通信、安防等方面。</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提出合理的供电设计方案，考虑供电系统的布置、用电负荷计算、电源选择等。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照明设计：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描述建筑物的照明设计方案，包括室内照明和室外照明。</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强调考虑照明的舒适性、节能性和可调节性，选择合适的照明设备和控制系统。</w:t>
      </w:r>
    </w:p>
    <w:p w:rsidR="004665B4" w:rsidRPr="004665B4" w:rsidP="004665B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65B4">
        <w:rPr>
          <w:rFonts w:ascii="仿宋" w:eastAsia="仿宋" w:hAnsi="仿宋" w:hint="eastAsia"/>
          <w:sz w:val="28"/>
        </w:rPr>
        <w:t>动力设计：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提出合理的动力设计方案，包括电力设备、电缆线路和配电装置等。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考虑电力设备的选型和配置，确保电力系统的可靠性和安全性。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通信和安防设计：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描述建筑物的通信和安防设计方案，包括通信设备、网络布线和安防系统等。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强调考虑通信和安防设备的功能和互联性，确保通信和安防系统的可靠性和安全性。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能源管理和智能化控制：</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强调能源管理和智能化控制的重要性，包括能源监测、节能措施和自动化控制等。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提出相应的能源管理和智能化控制方案，提高能源利用效率和系统运行效率。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设备选型和施工管理：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描述电气设备的选型和配置，考虑设备的性能、能耗和维护要求。</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强调施工管理，包括施工进度控制、质量监督和安全管理，确保电气系统的建设质量和效率。</w:t>
      </w:r>
    </w:p>
    <w:p w:rsidR="004665B4" w:rsidP="004665B4">
      <w:pPr>
        <w:pStyle w:val="Heading2"/>
      </w:pPr>
      <w:bookmarkStart w:id="31" w:name="_Toc149489748"/>
      <w:r w:rsidRPr="004665B4">
        <w:t>(</w:t>
      </w:r>
      <w:r w:rsidRPr="004665B4">
        <w:t>六</w:t>
      </w:r>
      <w:r w:rsidRPr="004665B4">
        <w:t>)</w:t>
      </w:r>
      <w:r w:rsidRPr="004665B4">
        <w:t>、空调通风设计</w:t>
      </w:r>
      <w:bookmarkEnd w:id="31"/>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防白水项目设计目标和原则：</w:t>
      </w:r>
    </w:p>
    <w:p w:rsidR="004665B4" w:rsidRPr="004665B4" w:rsidP="004665B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665B4">
        <w:rPr>
          <w:rFonts w:ascii="仿宋" w:eastAsia="仿宋" w:hAnsi="仿宋" w:hint="eastAsia"/>
          <w:sz w:val="28"/>
        </w:rPr>
        <w:t>描述空调通风设计的目标和原则，如提供舒适的室内环境、保证空气质量和节能减排等。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强调将设计与防白水项目的整体规划和建筑设计相一致，确保空调通风设计方案的可行性和有效性。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空调设计：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分析建筑物的空调需求，包括供冷、供热、湿度控制等方面。</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提出合理的空调设计方案，考虑空调系统的布置、制冷剂选择、设备选型等。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通风设计：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描述建筑物的通风设计方案，包括室内空气流通、新风供应等。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强调考虑通风系统的布置、通风设备的选型、空气过滤和净化等，确保室内空气质量和舒适性。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风管系统设计：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提出合理的风管系统设计方案，包括风管布置、风管材料选择等。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考虑风管系统的气流阻力、噪音控制和维护要求，确保风管系统的效率和可靠性。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控制系统设计：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描述建筑物的空调通风控制系统设计方案，包括温度控制、湿度控制、风速控制等。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强调考虑控制系统的智能化和自动化，提高系统的运行效率和能源利用效率。</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节能与环保措施：</w:t>
      </w:r>
    </w:p>
    <w:p w:rsidR="004665B4" w:rsidRPr="004665B4" w:rsidP="004665B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665B4">
        <w:rPr>
          <w:rFonts w:ascii="仿宋" w:eastAsia="仿宋" w:hAnsi="仿宋" w:hint="eastAsia"/>
          <w:sz w:val="28"/>
        </w:rPr>
        <w:t>强调节能与环保的重要性，提出相应的节能措施和环保设计，如余热回收、能源监测等。</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考虑使用高效节能设备、推广可再生能源等，减少对环境的影响。</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设备选型和施工管理：</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描述空调通风设备的选型和配置，考虑设备的性能、能耗和维护要求。</w:t>
      </w:r>
    </w:p>
    <w:p w:rsidR="004665B4" w:rsidP="004665B4">
      <w:pPr>
        <w:ind w:firstLine="560" w:firstLineChars="200"/>
        <w:rPr>
          <w:rFonts w:ascii="仿宋" w:eastAsia="仿宋" w:hAnsi="仿宋" w:hint="eastAsia"/>
          <w:sz w:val="28"/>
        </w:rPr>
      </w:pPr>
      <w:r w:rsidRPr="004665B4">
        <w:rPr>
          <w:rFonts w:ascii="仿宋" w:eastAsia="仿宋" w:hAnsi="仿宋" w:hint="eastAsia"/>
          <w:sz w:val="28"/>
        </w:rPr>
        <w:t>强调施工管理，包括施工进度控制、质量监督和安全管理，确保空调通风系统的建设质量和效率。</w:t>
      </w:r>
    </w:p>
    <w:p w:rsidR="004665B4" w:rsidP="004665B4">
      <w:pPr>
        <w:pStyle w:val="Heading2"/>
      </w:pPr>
      <w:bookmarkStart w:id="32" w:name="_Toc149489749"/>
      <w:r w:rsidRPr="004665B4">
        <w:t>(</w:t>
      </w:r>
      <w:r w:rsidRPr="004665B4">
        <w:t>七</w:t>
      </w:r>
      <w:r w:rsidRPr="004665B4">
        <w:t>)</w:t>
      </w:r>
      <w:r w:rsidRPr="004665B4">
        <w:t>、其他专业设计</w:t>
      </w:r>
      <w:bookmarkEnd w:id="32"/>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结构设计：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描述建筑物的结构设计方案，包括主体结构和次要结构。</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强调结构设计的安全性和稳定性，考虑建筑物的荷载、地质条件和抗震要求。</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给排水设计：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分析建筑物的给水和排水需求，包括供水系统和排水系统。</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提出合理的给排水设计方案，考虑供水管道的布置、排水管道的坡度和排水设备的选型。</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暖通设计：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描述建筑物的暖通设计方案，包括供暖系统和通风系统。</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强调考虑供暖设备的选型、供暖方式的选择和通风系统的设计，确保室内温度和空气质量的舒适性。</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景观设计：</w:t>
      </w:r>
    </w:p>
    <w:p w:rsidR="004665B4" w:rsidRPr="004665B4" w:rsidP="004665B4">
      <w:pPr>
        <w:ind w:firstLine="560" w:firstLineChars="200"/>
        <w:rPr>
          <w:rFonts w:ascii="仿宋" w:eastAsia="仿宋" w:hAnsi="仿宋" w:hint="eastAsia"/>
          <w:sz w:val="28"/>
        </w:rPr>
      </w:pPr>
      <w:r w:rsidRPr="004665B4">
        <w:rPr>
          <w:rFonts w:ascii="仿宋" w:eastAsia="仿宋" w:hAnsi="仿宋" w:hint="eastAsia"/>
          <w:sz w:val="28"/>
        </w:rPr>
        <w:t>提出合理的景观设计方案，考虑建筑物周围的绿化、景观布置和</w:t>
      </w:r>
      <w:r w:rsidRPr="004665B4">
        <w:rPr>
          <w:rFonts w:ascii="仿宋" w:eastAsia="仿宋" w:hAnsi="仿宋" w:hint="eastAsia"/>
          <w:sz w:val="28"/>
        </w:rPr>
        <w:br/>
      </w:r>
      <w:r w:rsidRPr="004665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https://d.book118.com/538051033042006041</w:t>
        </w:r>
      </w:hyperlink>
    </w:p>
    <w:p w:rsidR="004665B4" w:rsidRPr="004665B4" w:rsidP="004665B4">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65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65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65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665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65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65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65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665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65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665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665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665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665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665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665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665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665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665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665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665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665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665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665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665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665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4665B4">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5B4">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P="002A60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4665B4">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rsidRPr="004665B4" w:rsidP="004665B4">
    <w:pPr>
      <w:pStyle w:val="Header"/>
      <w:rPr>
        <w:rFonts w:ascii="仿宋" w:eastAsia="仿宋" w:hAnsi="仿宋"/>
      </w:rPr>
    </w:pPr>
    <w:r w:rsidRPr="004665B4">
      <w:rPr>
        <w:rFonts w:ascii="仿宋" w:eastAsia="仿宋" w:hAnsi="仿宋" w:hint="eastAsia"/>
      </w:rPr>
      <w:t>防白水可行性报告/专业报告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5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5B4"/>
    <w:rsid w:val="002A6068"/>
    <w:rsid w:val="004665B4"/>
    <w:rsid w:val="00F61A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34D8FC6E-40E2-4915-9353-02BBA8C7F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665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665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665B4"/>
    <w:rPr>
      <w:b/>
      <w:bCs/>
      <w:kern w:val="44"/>
      <w:sz w:val="44"/>
      <w:szCs w:val="44"/>
    </w:rPr>
  </w:style>
  <w:style w:type="character" w:customStyle="1" w:styleId="2Char">
    <w:name w:val="标题 2 Char"/>
    <w:basedOn w:val="DefaultParagraphFont"/>
    <w:link w:val="Heading2"/>
    <w:uiPriority w:val="9"/>
    <w:rsid w:val="004665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665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665B4"/>
    <w:rPr>
      <w:sz w:val="18"/>
      <w:szCs w:val="18"/>
    </w:rPr>
  </w:style>
  <w:style w:type="paragraph" w:styleId="Footer">
    <w:name w:val="footer"/>
    <w:basedOn w:val="Normal"/>
    <w:link w:val="Char0"/>
    <w:uiPriority w:val="99"/>
    <w:unhideWhenUsed/>
    <w:rsid w:val="004665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665B4"/>
    <w:rPr>
      <w:sz w:val="18"/>
      <w:szCs w:val="18"/>
    </w:rPr>
  </w:style>
  <w:style w:type="character" w:styleId="PageNumber">
    <w:name w:val="page number"/>
    <w:basedOn w:val="DefaultParagraphFont"/>
    <w:uiPriority w:val="99"/>
    <w:semiHidden/>
    <w:unhideWhenUsed/>
    <w:rsid w:val="004665B4"/>
  </w:style>
  <w:style w:type="paragraph" w:styleId="TOC1">
    <w:name w:val="toc 1"/>
    <w:basedOn w:val="Normal"/>
    <w:next w:val="Normal"/>
    <w:autoRedefine/>
    <w:uiPriority w:val="39"/>
    <w:unhideWhenUsed/>
    <w:rsid w:val="004665B4"/>
  </w:style>
  <w:style w:type="paragraph" w:styleId="TOC2">
    <w:name w:val="toc 2"/>
    <w:basedOn w:val="Normal"/>
    <w:next w:val="Normal"/>
    <w:autoRedefine/>
    <w:uiPriority w:val="39"/>
    <w:unhideWhenUsed/>
    <w:rsid w:val="004665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53805103304200604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4609</Words>
  <Characters>26275</Characters>
  <Application>Microsoft Office Word</Application>
  <DocSecurity>0</DocSecurity>
  <Lines>218</Lines>
  <Paragraphs>61</Paragraphs>
  <ScaleCrop>false</ScaleCrop>
  <Company/>
  <LinksUpToDate>false</LinksUpToDate>
  <CharactersWithSpaces>30823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2023-10-29T08:34:00Z</dcterms:created>
  <dcterms:modified xsi:type="dcterms:W3CDTF">2023-10-29T08:35:00Z</dcterms:modified>
</cp:coreProperties>
</file>