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9" w:history="1">
        <w:r>
          <w:rPr>
            <w:rFonts w:ascii="仿宋" w:eastAsia="仿宋" w:hAnsi="仿宋" w:cs="仿宋" w:hint="eastAsia"/>
            <w:lang w:eastAsia="zh-CN"/>
          </w:rPr>
          <w:t>概论</w:t>
        </w:r>
        <w:r>
          <w:tab/>
        </w:r>
        <w:r>
          <w:fldChar w:fldCharType="begin"/>
        </w:r>
        <w:r>
          <w:instrText xml:space="preserve"> PAGEREF _Toc30369 \h </w:instrText>
        </w:r>
        <w:r>
          <w:fldChar w:fldCharType="separate"/>
        </w:r>
        <w:r>
          <w:t>3</w:t>
        </w:r>
        <w:r>
          <w:fldChar w:fldCharType="end"/>
        </w:r>
      </w:hyperlink>
    </w:p>
    <w:p>
      <w:pPr>
        <w:pStyle w:val="TOC1"/>
        <w:tabs>
          <w:tab w:val="right" w:leader="dot" w:pos="8306"/>
        </w:tabs>
      </w:pPr>
      <w:hyperlink w:anchor="_Toc13926" w:history="1">
        <w:r>
          <w:rPr>
            <w:rFonts w:ascii="仿宋" w:eastAsia="仿宋" w:hAnsi="仿宋" w:cs="仿宋" w:hint="eastAsia"/>
            <w:lang w:eastAsia="zh-CN"/>
          </w:rPr>
          <w:t>一、磨料项目绩效评估</w:t>
        </w:r>
        <w:r>
          <w:tab/>
        </w:r>
        <w:r>
          <w:fldChar w:fldCharType="begin"/>
        </w:r>
        <w:r>
          <w:instrText xml:space="preserve"> PAGEREF _Toc13926 \h </w:instrText>
        </w:r>
        <w:r>
          <w:fldChar w:fldCharType="separate"/>
        </w:r>
        <w:r>
          <w:t>3</w:t>
        </w:r>
        <w:r>
          <w:fldChar w:fldCharType="end"/>
        </w:r>
      </w:hyperlink>
    </w:p>
    <w:p>
      <w:pPr>
        <w:pStyle w:val="TOC2"/>
        <w:tabs>
          <w:tab w:val="right" w:leader="dot" w:pos="8306"/>
        </w:tabs>
      </w:pPr>
      <w:hyperlink w:anchor="_Toc920" w:history="1">
        <w:r>
          <w:rPr>
            <w:rFonts w:ascii="仿宋" w:eastAsia="仿宋" w:hAnsi="仿宋" w:cs="仿宋" w:hint="eastAsia"/>
            <w:lang w:eastAsia="zh-CN"/>
          </w:rPr>
          <w:t>(一)、绩效评估指标</w:t>
        </w:r>
        <w:r>
          <w:tab/>
        </w:r>
        <w:r>
          <w:fldChar w:fldCharType="begin"/>
        </w:r>
        <w:r>
          <w:instrText xml:space="preserve"> PAGEREF _Toc920 \h </w:instrText>
        </w:r>
        <w:r>
          <w:fldChar w:fldCharType="separate"/>
        </w:r>
        <w:r>
          <w:t>3</w:t>
        </w:r>
        <w:r>
          <w:fldChar w:fldCharType="end"/>
        </w:r>
      </w:hyperlink>
    </w:p>
    <w:p>
      <w:pPr>
        <w:pStyle w:val="TOC2"/>
        <w:tabs>
          <w:tab w:val="right" w:leader="dot" w:pos="8306"/>
        </w:tabs>
      </w:pPr>
      <w:hyperlink w:anchor="_Toc1587" w:history="1">
        <w:r>
          <w:rPr>
            <w:rFonts w:ascii="仿宋" w:eastAsia="仿宋" w:hAnsi="仿宋" w:cs="仿宋" w:hint="eastAsia"/>
            <w:lang w:eastAsia="zh-CN"/>
          </w:rPr>
          <w:t>(二)、绩效评估方法</w:t>
        </w:r>
        <w:r>
          <w:tab/>
        </w:r>
        <w:r>
          <w:fldChar w:fldCharType="begin"/>
        </w:r>
        <w:r>
          <w:instrText xml:space="preserve"> PAGEREF _Toc1587 \h </w:instrText>
        </w:r>
        <w:r>
          <w:fldChar w:fldCharType="separate"/>
        </w:r>
        <w:r>
          <w:t>4</w:t>
        </w:r>
        <w:r>
          <w:fldChar w:fldCharType="end"/>
        </w:r>
      </w:hyperlink>
    </w:p>
    <w:p>
      <w:pPr>
        <w:pStyle w:val="TOC2"/>
        <w:tabs>
          <w:tab w:val="right" w:leader="dot" w:pos="8306"/>
        </w:tabs>
      </w:pPr>
      <w:hyperlink w:anchor="_Toc20675" w:history="1">
        <w:r>
          <w:rPr>
            <w:rFonts w:ascii="仿宋" w:eastAsia="仿宋" w:hAnsi="仿宋" w:cs="仿宋" w:hint="eastAsia"/>
            <w:lang w:eastAsia="zh-CN"/>
          </w:rPr>
          <w:t>(三)、绩效评估周期</w:t>
        </w:r>
        <w:r>
          <w:tab/>
        </w:r>
        <w:r>
          <w:fldChar w:fldCharType="begin"/>
        </w:r>
        <w:r>
          <w:instrText xml:space="preserve"> PAGEREF _Toc20675 \h </w:instrText>
        </w:r>
        <w:r>
          <w:fldChar w:fldCharType="separate"/>
        </w:r>
        <w:r>
          <w:t>5</w:t>
        </w:r>
        <w:r>
          <w:fldChar w:fldCharType="end"/>
        </w:r>
      </w:hyperlink>
    </w:p>
    <w:p>
      <w:pPr>
        <w:pStyle w:val="TOC1"/>
        <w:tabs>
          <w:tab w:val="right" w:leader="dot" w:pos="8306"/>
        </w:tabs>
      </w:pPr>
      <w:hyperlink w:anchor="_Toc1822" w:history="1">
        <w:r>
          <w:rPr>
            <w:rFonts w:ascii="仿宋" w:eastAsia="仿宋" w:hAnsi="仿宋" w:cs="仿宋" w:hint="eastAsia"/>
            <w:lang w:eastAsia="zh-CN"/>
          </w:rPr>
          <w:t>二、磨料项目概论</w:t>
        </w:r>
        <w:r>
          <w:tab/>
        </w:r>
        <w:r>
          <w:fldChar w:fldCharType="begin"/>
        </w:r>
        <w:r>
          <w:instrText xml:space="preserve"> PAGEREF _Toc1822 \h </w:instrText>
        </w:r>
        <w:r>
          <w:fldChar w:fldCharType="separate"/>
        </w:r>
        <w:r>
          <w:t>6</w:t>
        </w:r>
        <w:r>
          <w:fldChar w:fldCharType="end"/>
        </w:r>
      </w:hyperlink>
    </w:p>
    <w:p>
      <w:pPr>
        <w:pStyle w:val="TOC2"/>
        <w:tabs>
          <w:tab w:val="right" w:leader="dot" w:pos="8306"/>
        </w:tabs>
      </w:pPr>
      <w:hyperlink w:anchor="_Toc14938" w:history="1">
        <w:r>
          <w:rPr>
            <w:rFonts w:ascii="仿宋" w:eastAsia="仿宋" w:hAnsi="仿宋" w:cs="仿宋" w:hint="eastAsia"/>
            <w:lang w:eastAsia="zh-CN"/>
          </w:rPr>
          <w:t>(一)、磨料项目概况</w:t>
        </w:r>
        <w:r>
          <w:tab/>
        </w:r>
        <w:r>
          <w:fldChar w:fldCharType="begin"/>
        </w:r>
        <w:r>
          <w:instrText xml:space="preserve"> PAGEREF _Toc14938 \h </w:instrText>
        </w:r>
        <w:r>
          <w:fldChar w:fldCharType="separate"/>
        </w:r>
        <w:r>
          <w:t>6</w:t>
        </w:r>
        <w:r>
          <w:fldChar w:fldCharType="end"/>
        </w:r>
      </w:hyperlink>
    </w:p>
    <w:p>
      <w:pPr>
        <w:pStyle w:val="TOC2"/>
        <w:tabs>
          <w:tab w:val="right" w:leader="dot" w:pos="8306"/>
        </w:tabs>
      </w:pPr>
      <w:hyperlink w:anchor="_Toc5230" w:history="1">
        <w:r>
          <w:rPr>
            <w:rFonts w:ascii="仿宋" w:eastAsia="仿宋" w:hAnsi="仿宋" w:cs="仿宋" w:hint="eastAsia"/>
            <w:lang w:eastAsia="zh-CN"/>
          </w:rPr>
          <w:t>(二)、磨料项目目标</w:t>
        </w:r>
        <w:r>
          <w:tab/>
        </w:r>
        <w:r>
          <w:fldChar w:fldCharType="begin"/>
        </w:r>
        <w:r>
          <w:instrText xml:space="preserve"> PAGEREF _Toc5230 \h </w:instrText>
        </w:r>
        <w:r>
          <w:fldChar w:fldCharType="separate"/>
        </w:r>
        <w:r>
          <w:t>8</w:t>
        </w:r>
        <w:r>
          <w:fldChar w:fldCharType="end"/>
        </w:r>
      </w:hyperlink>
    </w:p>
    <w:p>
      <w:pPr>
        <w:pStyle w:val="TOC2"/>
        <w:tabs>
          <w:tab w:val="right" w:leader="dot" w:pos="8306"/>
        </w:tabs>
      </w:pPr>
      <w:hyperlink w:anchor="_Toc1743" w:history="1">
        <w:r>
          <w:rPr>
            <w:rFonts w:ascii="仿宋" w:eastAsia="仿宋" w:hAnsi="仿宋" w:cs="仿宋" w:hint="eastAsia"/>
            <w:lang w:eastAsia="zh-CN"/>
          </w:rPr>
          <w:t>(三)、磨料项目提出的理由</w:t>
        </w:r>
        <w:r>
          <w:tab/>
        </w:r>
        <w:r>
          <w:fldChar w:fldCharType="begin"/>
        </w:r>
        <w:r>
          <w:instrText xml:space="preserve"> PAGEREF _Toc1743 \h </w:instrText>
        </w:r>
        <w:r>
          <w:fldChar w:fldCharType="separate"/>
        </w:r>
        <w:r>
          <w:t>9</w:t>
        </w:r>
        <w:r>
          <w:fldChar w:fldCharType="end"/>
        </w:r>
      </w:hyperlink>
    </w:p>
    <w:p>
      <w:pPr>
        <w:pStyle w:val="TOC2"/>
        <w:tabs>
          <w:tab w:val="right" w:leader="dot" w:pos="8306"/>
        </w:tabs>
      </w:pPr>
      <w:hyperlink w:anchor="_Toc23044" w:history="1">
        <w:r>
          <w:rPr>
            <w:rFonts w:ascii="仿宋" w:eastAsia="仿宋" w:hAnsi="仿宋" w:cs="仿宋" w:hint="eastAsia"/>
            <w:lang w:eastAsia="zh-CN"/>
          </w:rPr>
          <w:t>(四)、磨料项目意义</w:t>
        </w:r>
        <w:r>
          <w:tab/>
        </w:r>
        <w:r>
          <w:fldChar w:fldCharType="begin"/>
        </w:r>
        <w:r>
          <w:instrText xml:space="preserve"> PAGEREF _Toc23044 \h </w:instrText>
        </w:r>
        <w:r>
          <w:fldChar w:fldCharType="separate"/>
        </w:r>
        <w:r>
          <w:t>11</w:t>
        </w:r>
        <w:r>
          <w:fldChar w:fldCharType="end"/>
        </w:r>
      </w:hyperlink>
    </w:p>
    <w:p>
      <w:pPr>
        <w:pStyle w:val="TOC2"/>
        <w:tabs>
          <w:tab w:val="right" w:leader="dot" w:pos="8306"/>
        </w:tabs>
      </w:pPr>
      <w:hyperlink w:anchor="_Toc7373" w:history="1">
        <w:r>
          <w:rPr>
            <w:rFonts w:ascii="仿宋" w:eastAsia="仿宋" w:hAnsi="仿宋" w:cs="仿宋" w:hint="eastAsia"/>
            <w:lang w:eastAsia="zh-CN"/>
          </w:rPr>
          <w:t>(五)、磨料项目背景</w:t>
        </w:r>
        <w:r>
          <w:tab/>
        </w:r>
        <w:r>
          <w:fldChar w:fldCharType="begin"/>
        </w:r>
        <w:r>
          <w:instrText xml:space="preserve"> PAGEREF _Toc7373 \h </w:instrText>
        </w:r>
        <w:r>
          <w:fldChar w:fldCharType="separate"/>
        </w:r>
        <w:r>
          <w:t>11</w:t>
        </w:r>
        <w:r>
          <w:fldChar w:fldCharType="end"/>
        </w:r>
      </w:hyperlink>
    </w:p>
    <w:p>
      <w:pPr>
        <w:pStyle w:val="TOC1"/>
        <w:tabs>
          <w:tab w:val="right" w:leader="dot" w:pos="8306"/>
        </w:tabs>
      </w:pPr>
      <w:hyperlink w:anchor="_Toc11498" w:history="1">
        <w:r>
          <w:rPr>
            <w:rFonts w:ascii="仿宋" w:eastAsia="仿宋" w:hAnsi="仿宋" w:cs="仿宋" w:hint="eastAsia"/>
            <w:lang w:eastAsia="zh-CN"/>
          </w:rPr>
          <w:t>三、磨料项目文档管理</w:t>
        </w:r>
        <w:r>
          <w:tab/>
        </w:r>
        <w:r>
          <w:fldChar w:fldCharType="begin"/>
        </w:r>
        <w:r>
          <w:instrText xml:space="preserve"> PAGEREF _Toc11498 \h </w:instrText>
        </w:r>
        <w:r>
          <w:fldChar w:fldCharType="separate"/>
        </w:r>
        <w:r>
          <w:t>12</w:t>
        </w:r>
        <w:r>
          <w:fldChar w:fldCharType="end"/>
        </w:r>
      </w:hyperlink>
    </w:p>
    <w:p>
      <w:pPr>
        <w:pStyle w:val="TOC2"/>
        <w:tabs>
          <w:tab w:val="right" w:leader="dot" w:pos="8306"/>
        </w:tabs>
      </w:pPr>
      <w:hyperlink w:anchor="_Toc2585" w:history="1">
        <w:r>
          <w:rPr>
            <w:rFonts w:ascii="仿宋" w:eastAsia="仿宋" w:hAnsi="仿宋" w:cs="仿宋" w:hint="eastAsia"/>
            <w:lang w:eastAsia="zh-CN"/>
          </w:rPr>
          <w:t>(一)、文档编制与审查</w:t>
        </w:r>
        <w:r>
          <w:tab/>
        </w:r>
        <w:r>
          <w:fldChar w:fldCharType="begin"/>
        </w:r>
        <w:r>
          <w:instrText xml:space="preserve"> PAGEREF _Toc2585 \h </w:instrText>
        </w:r>
        <w:r>
          <w:fldChar w:fldCharType="separate"/>
        </w:r>
        <w:r>
          <w:t>12</w:t>
        </w:r>
        <w:r>
          <w:fldChar w:fldCharType="end"/>
        </w:r>
      </w:hyperlink>
    </w:p>
    <w:p>
      <w:pPr>
        <w:pStyle w:val="TOC2"/>
        <w:tabs>
          <w:tab w:val="right" w:leader="dot" w:pos="8306"/>
        </w:tabs>
      </w:pPr>
      <w:hyperlink w:anchor="_Toc17708" w:history="1">
        <w:r>
          <w:rPr>
            <w:rFonts w:ascii="仿宋" w:eastAsia="仿宋" w:hAnsi="仿宋" w:cs="仿宋" w:hint="eastAsia"/>
            <w:lang w:eastAsia="zh-CN"/>
          </w:rPr>
          <w:t>(二)、文档发布与分发</w:t>
        </w:r>
        <w:r>
          <w:tab/>
        </w:r>
        <w:r>
          <w:fldChar w:fldCharType="begin"/>
        </w:r>
        <w:r>
          <w:instrText xml:space="preserve"> PAGEREF _Toc17708 \h </w:instrText>
        </w:r>
        <w:r>
          <w:fldChar w:fldCharType="separate"/>
        </w:r>
        <w:r>
          <w:t>14</w:t>
        </w:r>
        <w:r>
          <w:fldChar w:fldCharType="end"/>
        </w:r>
      </w:hyperlink>
    </w:p>
    <w:p>
      <w:pPr>
        <w:pStyle w:val="TOC2"/>
        <w:tabs>
          <w:tab w:val="right" w:leader="dot" w:pos="8306"/>
        </w:tabs>
      </w:pPr>
      <w:hyperlink w:anchor="_Toc27263" w:history="1">
        <w:r>
          <w:rPr>
            <w:rFonts w:ascii="仿宋" w:eastAsia="仿宋" w:hAnsi="仿宋" w:cs="仿宋" w:hint="eastAsia"/>
            <w:lang w:eastAsia="zh-CN"/>
          </w:rPr>
          <w:t>(三)、文档存档与归档</w:t>
        </w:r>
        <w:r>
          <w:tab/>
        </w:r>
        <w:r>
          <w:fldChar w:fldCharType="begin"/>
        </w:r>
        <w:r>
          <w:instrText xml:space="preserve"> PAGEREF _Toc27263 \h </w:instrText>
        </w:r>
        <w:r>
          <w:fldChar w:fldCharType="separate"/>
        </w:r>
        <w:r>
          <w:t>14</w:t>
        </w:r>
        <w:r>
          <w:fldChar w:fldCharType="end"/>
        </w:r>
      </w:hyperlink>
    </w:p>
    <w:p>
      <w:pPr>
        <w:pStyle w:val="TOC1"/>
        <w:tabs>
          <w:tab w:val="right" w:leader="dot" w:pos="8306"/>
        </w:tabs>
      </w:pPr>
      <w:hyperlink w:anchor="_Toc19342" w:history="1">
        <w:r>
          <w:rPr>
            <w:rFonts w:ascii="仿宋" w:eastAsia="仿宋" w:hAnsi="仿宋" w:cs="仿宋" w:hint="eastAsia"/>
            <w:lang w:eastAsia="zh-CN"/>
          </w:rPr>
          <w:t>四、磨料项目土建工程</w:t>
        </w:r>
        <w:r>
          <w:tab/>
        </w:r>
        <w:r>
          <w:fldChar w:fldCharType="begin"/>
        </w:r>
        <w:r>
          <w:instrText xml:space="preserve"> PAGEREF _Toc19342 \h </w:instrText>
        </w:r>
        <w:r>
          <w:fldChar w:fldCharType="separate"/>
        </w:r>
        <w:r>
          <w:t>16</w:t>
        </w:r>
        <w:r>
          <w:fldChar w:fldCharType="end"/>
        </w:r>
      </w:hyperlink>
    </w:p>
    <w:p>
      <w:pPr>
        <w:pStyle w:val="TOC2"/>
        <w:tabs>
          <w:tab w:val="right" w:leader="dot" w:pos="8306"/>
        </w:tabs>
      </w:pPr>
      <w:hyperlink w:anchor="_Toc30521" w:history="1">
        <w:r>
          <w:rPr>
            <w:rFonts w:ascii="仿宋" w:eastAsia="仿宋" w:hAnsi="仿宋" w:cs="仿宋" w:hint="eastAsia"/>
            <w:lang w:eastAsia="zh-CN"/>
          </w:rPr>
          <w:t>(一)、建筑工程设计原则</w:t>
        </w:r>
        <w:r>
          <w:tab/>
        </w:r>
        <w:r>
          <w:fldChar w:fldCharType="begin"/>
        </w:r>
        <w:r>
          <w:instrText xml:space="preserve"> PAGEREF _Toc30521 \h </w:instrText>
        </w:r>
        <w:r>
          <w:fldChar w:fldCharType="separate"/>
        </w:r>
        <w:r>
          <w:t>16</w:t>
        </w:r>
        <w:r>
          <w:fldChar w:fldCharType="end"/>
        </w:r>
      </w:hyperlink>
    </w:p>
    <w:p>
      <w:pPr>
        <w:pStyle w:val="TOC2"/>
        <w:tabs>
          <w:tab w:val="right" w:leader="dot" w:pos="8306"/>
        </w:tabs>
      </w:pPr>
      <w:hyperlink w:anchor="_Toc479" w:history="1">
        <w:r>
          <w:rPr>
            <w:rFonts w:ascii="仿宋" w:eastAsia="仿宋" w:hAnsi="仿宋" w:cs="仿宋" w:hint="eastAsia"/>
            <w:lang w:eastAsia="zh-CN"/>
          </w:rPr>
          <w:t>(二)、土建工程设计年限及安全等级</w:t>
        </w:r>
        <w:r>
          <w:tab/>
        </w:r>
        <w:r>
          <w:fldChar w:fldCharType="begin"/>
        </w:r>
        <w:r>
          <w:instrText xml:space="preserve"> PAGEREF _Toc479 \h </w:instrText>
        </w:r>
        <w:r>
          <w:fldChar w:fldCharType="separate"/>
        </w:r>
        <w:r>
          <w:t>17</w:t>
        </w:r>
        <w:r>
          <w:fldChar w:fldCharType="end"/>
        </w:r>
      </w:hyperlink>
    </w:p>
    <w:p>
      <w:pPr>
        <w:pStyle w:val="TOC2"/>
        <w:tabs>
          <w:tab w:val="right" w:leader="dot" w:pos="8306"/>
        </w:tabs>
      </w:pPr>
      <w:hyperlink w:anchor="_Toc2668" w:history="1">
        <w:r>
          <w:rPr>
            <w:rFonts w:ascii="仿宋" w:eastAsia="仿宋" w:hAnsi="仿宋" w:cs="仿宋" w:hint="eastAsia"/>
            <w:lang w:eastAsia="zh-CN"/>
          </w:rPr>
          <w:t>(三)、建筑工程设计总体要求</w:t>
        </w:r>
        <w:r>
          <w:tab/>
        </w:r>
        <w:r>
          <w:fldChar w:fldCharType="begin"/>
        </w:r>
        <w:r>
          <w:instrText xml:space="preserve"> PAGEREF _Toc2668 \h </w:instrText>
        </w:r>
        <w:r>
          <w:fldChar w:fldCharType="separate"/>
        </w:r>
        <w:r>
          <w:t>18</w:t>
        </w:r>
        <w:r>
          <w:fldChar w:fldCharType="end"/>
        </w:r>
      </w:hyperlink>
    </w:p>
    <w:p>
      <w:pPr>
        <w:pStyle w:val="TOC2"/>
        <w:tabs>
          <w:tab w:val="right" w:leader="dot" w:pos="8306"/>
        </w:tabs>
      </w:pPr>
      <w:hyperlink w:anchor="_Toc17142" w:history="1">
        <w:r>
          <w:rPr>
            <w:rFonts w:ascii="仿宋" w:eastAsia="仿宋" w:hAnsi="仿宋" w:cs="仿宋" w:hint="eastAsia"/>
            <w:lang w:eastAsia="zh-CN"/>
          </w:rPr>
          <w:t>(四)、土建工程建设指标</w:t>
        </w:r>
        <w:r>
          <w:tab/>
        </w:r>
        <w:r>
          <w:fldChar w:fldCharType="begin"/>
        </w:r>
        <w:r>
          <w:instrText xml:space="preserve"> PAGEREF _Toc17142 \h </w:instrText>
        </w:r>
        <w:r>
          <w:fldChar w:fldCharType="separate"/>
        </w:r>
        <w:r>
          <w:t>19</w:t>
        </w:r>
        <w:r>
          <w:fldChar w:fldCharType="end"/>
        </w:r>
      </w:hyperlink>
    </w:p>
    <w:p>
      <w:pPr>
        <w:pStyle w:val="TOC1"/>
        <w:tabs>
          <w:tab w:val="right" w:leader="dot" w:pos="8306"/>
        </w:tabs>
      </w:pPr>
      <w:hyperlink w:anchor="_Toc32689" w:history="1">
        <w:r>
          <w:rPr>
            <w:rFonts w:ascii="仿宋" w:eastAsia="仿宋" w:hAnsi="仿宋" w:cs="仿宋" w:hint="eastAsia"/>
            <w:lang w:eastAsia="zh-CN"/>
          </w:rPr>
          <w:t>五、市场分析、调研</w:t>
        </w:r>
        <w:r>
          <w:tab/>
        </w:r>
        <w:r>
          <w:fldChar w:fldCharType="begin"/>
        </w:r>
        <w:r>
          <w:instrText xml:space="preserve"> PAGEREF _Toc32689 \h </w:instrText>
        </w:r>
        <w:r>
          <w:fldChar w:fldCharType="separate"/>
        </w:r>
        <w:r>
          <w:t>19</w:t>
        </w:r>
        <w:r>
          <w:fldChar w:fldCharType="end"/>
        </w:r>
      </w:hyperlink>
    </w:p>
    <w:p>
      <w:pPr>
        <w:pStyle w:val="TOC2"/>
        <w:tabs>
          <w:tab w:val="right" w:leader="dot" w:pos="8306"/>
        </w:tabs>
      </w:pPr>
      <w:hyperlink w:anchor="_Toc16294" w:history="1">
        <w:r>
          <w:rPr>
            <w:rFonts w:ascii="仿宋" w:eastAsia="仿宋" w:hAnsi="仿宋" w:cs="仿宋" w:hint="eastAsia"/>
            <w:lang w:eastAsia="zh-CN"/>
          </w:rPr>
          <w:t>(一)、磨料行业分析</w:t>
        </w:r>
        <w:r>
          <w:tab/>
        </w:r>
        <w:r>
          <w:fldChar w:fldCharType="begin"/>
        </w:r>
        <w:r>
          <w:instrText xml:space="preserve"> PAGEREF _Toc16294 \h </w:instrText>
        </w:r>
        <w:r>
          <w:fldChar w:fldCharType="separate"/>
        </w:r>
        <w:r>
          <w:t>19</w:t>
        </w:r>
        <w:r>
          <w:fldChar w:fldCharType="end"/>
        </w:r>
      </w:hyperlink>
    </w:p>
    <w:p>
      <w:pPr>
        <w:pStyle w:val="TOC2"/>
        <w:tabs>
          <w:tab w:val="right" w:leader="dot" w:pos="8306"/>
        </w:tabs>
      </w:pPr>
      <w:hyperlink w:anchor="_Toc25029" w:history="1">
        <w:r>
          <w:rPr>
            <w:rFonts w:ascii="仿宋" w:eastAsia="仿宋" w:hAnsi="仿宋" w:cs="仿宋" w:hint="eastAsia"/>
            <w:lang w:eastAsia="zh-CN"/>
          </w:rPr>
          <w:t>(二)、磨料市场分析预测</w:t>
        </w:r>
        <w:r>
          <w:tab/>
        </w:r>
        <w:r>
          <w:fldChar w:fldCharType="begin"/>
        </w:r>
        <w:r>
          <w:instrText xml:space="preserve"> PAGEREF _Toc25029 \h </w:instrText>
        </w:r>
        <w:r>
          <w:fldChar w:fldCharType="separate"/>
        </w:r>
        <w:r>
          <w:t>20</w:t>
        </w:r>
        <w:r>
          <w:fldChar w:fldCharType="end"/>
        </w:r>
      </w:hyperlink>
    </w:p>
    <w:p>
      <w:pPr>
        <w:pStyle w:val="TOC1"/>
        <w:tabs>
          <w:tab w:val="right" w:leader="dot" w:pos="8306"/>
        </w:tabs>
      </w:pPr>
      <w:hyperlink w:anchor="_Toc18465" w:history="1">
        <w:r>
          <w:rPr>
            <w:rFonts w:ascii="仿宋" w:eastAsia="仿宋" w:hAnsi="仿宋" w:cs="仿宋" w:hint="eastAsia"/>
            <w:lang w:eastAsia="zh-CN"/>
          </w:rPr>
          <w:t>六、磨料项目危机管理</w:t>
        </w:r>
        <w:r>
          <w:tab/>
        </w:r>
        <w:r>
          <w:fldChar w:fldCharType="begin"/>
        </w:r>
        <w:r>
          <w:instrText xml:space="preserve"> PAGEREF _Toc18465 \h </w:instrText>
        </w:r>
        <w:r>
          <w:fldChar w:fldCharType="separate"/>
        </w:r>
        <w:r>
          <w:t>20</w:t>
        </w:r>
        <w:r>
          <w:fldChar w:fldCharType="end"/>
        </w:r>
      </w:hyperlink>
    </w:p>
    <w:p>
      <w:pPr>
        <w:pStyle w:val="TOC2"/>
        <w:tabs>
          <w:tab w:val="right" w:leader="dot" w:pos="8306"/>
        </w:tabs>
      </w:pPr>
      <w:hyperlink w:anchor="_Toc5841" w:history="1">
        <w:r>
          <w:rPr>
            <w:rFonts w:ascii="仿宋" w:eastAsia="仿宋" w:hAnsi="仿宋" w:cs="仿宋" w:hint="eastAsia"/>
            <w:lang w:eastAsia="zh-CN"/>
          </w:rPr>
          <w:t>(一)、危机预警与识别</w:t>
        </w:r>
        <w:r>
          <w:tab/>
        </w:r>
        <w:r>
          <w:fldChar w:fldCharType="begin"/>
        </w:r>
        <w:r>
          <w:instrText xml:space="preserve"> PAGEREF _Toc5841 \h </w:instrText>
        </w:r>
        <w:r>
          <w:fldChar w:fldCharType="separate"/>
        </w:r>
        <w:r>
          <w:t>20</w:t>
        </w:r>
        <w:r>
          <w:fldChar w:fldCharType="end"/>
        </w:r>
      </w:hyperlink>
    </w:p>
    <w:p>
      <w:pPr>
        <w:pStyle w:val="TOC2"/>
        <w:tabs>
          <w:tab w:val="right" w:leader="dot" w:pos="8306"/>
        </w:tabs>
      </w:pPr>
      <w:hyperlink w:anchor="_Toc11685" w:history="1">
        <w:r>
          <w:rPr>
            <w:rFonts w:ascii="仿宋" w:eastAsia="仿宋" w:hAnsi="仿宋" w:cs="仿宋" w:hint="eastAsia"/>
            <w:lang w:eastAsia="zh-CN"/>
          </w:rPr>
          <w:t>(二)、危机应对与恢复</w:t>
        </w:r>
        <w:r>
          <w:tab/>
        </w:r>
        <w:r>
          <w:fldChar w:fldCharType="begin"/>
        </w:r>
        <w:r>
          <w:instrText xml:space="preserve"> PAGEREF _Toc11685 \h </w:instrText>
        </w:r>
        <w:r>
          <w:fldChar w:fldCharType="separate"/>
        </w:r>
        <w:r>
          <w:t>21</w:t>
        </w:r>
        <w:r>
          <w:fldChar w:fldCharType="end"/>
        </w:r>
      </w:hyperlink>
    </w:p>
    <w:p>
      <w:pPr>
        <w:pStyle w:val="TOC1"/>
        <w:tabs>
          <w:tab w:val="right" w:leader="dot" w:pos="8306"/>
        </w:tabs>
      </w:pPr>
      <w:hyperlink w:anchor="_Toc2032" w:history="1">
        <w:r>
          <w:rPr>
            <w:rFonts w:ascii="仿宋" w:eastAsia="仿宋" w:hAnsi="仿宋" w:cs="仿宋" w:hint="eastAsia"/>
            <w:lang w:eastAsia="zh-CN"/>
          </w:rPr>
          <w:t>七、磨料项目创新与研发</w:t>
        </w:r>
        <w:r>
          <w:tab/>
        </w:r>
        <w:r>
          <w:fldChar w:fldCharType="begin"/>
        </w:r>
        <w:r>
          <w:instrText xml:space="preserve"> PAGEREF _Toc2032 \h </w:instrText>
        </w:r>
        <w:r>
          <w:fldChar w:fldCharType="separate"/>
        </w:r>
        <w:r>
          <w:t>23</w:t>
        </w:r>
        <w:r>
          <w:fldChar w:fldCharType="end"/>
        </w:r>
      </w:hyperlink>
    </w:p>
    <w:p>
      <w:pPr>
        <w:pStyle w:val="TOC2"/>
        <w:tabs>
          <w:tab w:val="right" w:leader="dot" w:pos="8306"/>
        </w:tabs>
      </w:pPr>
      <w:hyperlink w:anchor="_Toc26218" w:history="1">
        <w:r>
          <w:rPr>
            <w:rFonts w:ascii="仿宋" w:eastAsia="仿宋" w:hAnsi="仿宋" w:cs="仿宋" w:hint="eastAsia"/>
            <w:lang w:eastAsia="zh-CN"/>
          </w:rPr>
          <w:t>(一)、创新策略与方向</w:t>
        </w:r>
        <w:r>
          <w:tab/>
        </w:r>
        <w:r>
          <w:fldChar w:fldCharType="begin"/>
        </w:r>
        <w:r>
          <w:instrText xml:space="preserve"> PAGEREF _Toc26218 \h </w:instrText>
        </w:r>
        <w:r>
          <w:fldChar w:fldCharType="separate"/>
        </w:r>
        <w:r>
          <w:t>23</w:t>
        </w:r>
        <w:r>
          <w:fldChar w:fldCharType="end"/>
        </w:r>
      </w:hyperlink>
    </w:p>
    <w:p>
      <w:pPr>
        <w:pStyle w:val="TOC2"/>
        <w:tabs>
          <w:tab w:val="right" w:leader="dot" w:pos="8306"/>
        </w:tabs>
      </w:pPr>
      <w:hyperlink w:anchor="_Toc26072" w:history="1">
        <w:r>
          <w:rPr>
            <w:rFonts w:ascii="仿宋" w:eastAsia="仿宋" w:hAnsi="仿宋" w:cs="仿宋" w:hint="eastAsia"/>
            <w:lang w:eastAsia="zh-CN"/>
          </w:rPr>
          <w:t>(二)、研发规划与投入</w:t>
        </w:r>
        <w:r>
          <w:tab/>
        </w:r>
        <w:r>
          <w:fldChar w:fldCharType="begin"/>
        </w:r>
        <w:r>
          <w:instrText xml:space="preserve"> PAGEREF _Toc26072 \h </w:instrText>
        </w:r>
        <w:r>
          <w:fldChar w:fldCharType="separate"/>
        </w:r>
        <w:r>
          <w:t>24</w:t>
        </w:r>
        <w:r>
          <w:fldChar w:fldCharType="end"/>
        </w:r>
      </w:hyperlink>
    </w:p>
    <w:p>
      <w:pPr>
        <w:pStyle w:val="TOC1"/>
        <w:tabs>
          <w:tab w:val="right" w:leader="dot" w:pos="8306"/>
        </w:tabs>
      </w:pPr>
      <w:hyperlink w:anchor="_Toc11818" w:history="1">
        <w:r>
          <w:rPr>
            <w:rFonts w:ascii="仿宋" w:eastAsia="仿宋" w:hAnsi="仿宋" w:cs="仿宋" w:hint="eastAsia"/>
            <w:lang w:eastAsia="zh-CN"/>
          </w:rPr>
          <w:t>八、磨料项目财务管理</w:t>
        </w:r>
        <w:r>
          <w:tab/>
        </w:r>
        <w:r>
          <w:fldChar w:fldCharType="begin"/>
        </w:r>
        <w:r>
          <w:instrText xml:space="preserve"> PAGEREF _Toc11818 \h </w:instrText>
        </w:r>
        <w:r>
          <w:fldChar w:fldCharType="separate"/>
        </w:r>
        <w:r>
          <w:t>26</w:t>
        </w:r>
        <w:r>
          <w:fldChar w:fldCharType="end"/>
        </w:r>
      </w:hyperlink>
    </w:p>
    <w:p>
      <w:pPr>
        <w:pStyle w:val="TOC2"/>
        <w:tabs>
          <w:tab w:val="right" w:leader="dot" w:pos="8306"/>
        </w:tabs>
      </w:pPr>
      <w:hyperlink w:anchor="_Toc31696" w:history="1">
        <w:r>
          <w:rPr>
            <w:rFonts w:ascii="仿宋" w:eastAsia="仿宋" w:hAnsi="仿宋" w:cs="仿宋" w:hint="eastAsia"/>
            <w:lang w:eastAsia="zh-CN"/>
          </w:rPr>
          <w:t>(一)、资金需求大</w:t>
        </w:r>
        <w:r>
          <w:tab/>
        </w:r>
        <w:r>
          <w:fldChar w:fldCharType="begin"/>
        </w:r>
        <w:r>
          <w:instrText xml:space="preserve"> PAGEREF _Toc31696 \h </w:instrText>
        </w:r>
        <w:r>
          <w:fldChar w:fldCharType="separate"/>
        </w:r>
        <w:r>
          <w:t>26</w:t>
        </w:r>
        <w:r>
          <w:fldChar w:fldCharType="end"/>
        </w:r>
      </w:hyperlink>
    </w:p>
    <w:p>
      <w:pPr>
        <w:pStyle w:val="TOC2"/>
        <w:tabs>
          <w:tab w:val="right" w:leader="dot" w:pos="8306"/>
        </w:tabs>
      </w:pPr>
      <w:hyperlink w:anchor="_Toc28602" w:history="1">
        <w:r>
          <w:rPr>
            <w:rFonts w:ascii="仿宋" w:eastAsia="仿宋" w:hAnsi="仿宋" w:cs="仿宋" w:hint="eastAsia"/>
            <w:lang w:eastAsia="zh-CN"/>
          </w:rPr>
          <w:t>(二)、研发周期长</w:t>
        </w:r>
        <w:r>
          <w:tab/>
        </w:r>
        <w:r>
          <w:fldChar w:fldCharType="begin"/>
        </w:r>
        <w:r>
          <w:instrText xml:space="preserve"> PAGEREF _Toc28602 \h </w:instrText>
        </w:r>
        <w:r>
          <w:fldChar w:fldCharType="separate"/>
        </w:r>
        <w:r>
          <w:t>27</w:t>
        </w:r>
        <w:r>
          <w:fldChar w:fldCharType="end"/>
        </w:r>
      </w:hyperlink>
    </w:p>
    <w:p>
      <w:pPr>
        <w:pStyle w:val="TOC2"/>
        <w:tabs>
          <w:tab w:val="right" w:leader="dot" w:pos="8306"/>
        </w:tabs>
      </w:pPr>
      <w:hyperlink w:anchor="_Toc19292" w:history="1">
        <w:r>
          <w:rPr>
            <w:rFonts w:ascii="仿宋" w:eastAsia="仿宋" w:hAnsi="仿宋" w:cs="仿宋" w:hint="eastAsia"/>
            <w:lang w:eastAsia="zh-CN"/>
          </w:rPr>
          <w:t>(三)、市场风险大</w:t>
        </w:r>
        <w:r>
          <w:tab/>
        </w:r>
        <w:r>
          <w:fldChar w:fldCharType="begin"/>
        </w:r>
        <w:r>
          <w:instrText xml:space="preserve"> PAGEREF _Toc19292 \h </w:instrText>
        </w:r>
        <w:r>
          <w:fldChar w:fldCharType="separate"/>
        </w:r>
        <w:r>
          <w:t>28</w:t>
        </w:r>
        <w:r>
          <w:fldChar w:fldCharType="end"/>
        </w:r>
      </w:hyperlink>
    </w:p>
    <w:p>
      <w:pPr>
        <w:pStyle w:val="TOC2"/>
        <w:tabs>
          <w:tab w:val="right" w:leader="dot" w:pos="8306"/>
        </w:tabs>
      </w:pPr>
      <w:hyperlink w:anchor="_Toc26758" w:history="1">
        <w:r>
          <w:rPr>
            <w:rFonts w:ascii="仿宋" w:eastAsia="仿宋" w:hAnsi="仿宋" w:cs="仿宋" w:hint="eastAsia"/>
            <w:lang w:eastAsia="zh-CN"/>
          </w:rPr>
          <w:t>(四)、利润率高</w:t>
        </w:r>
        <w:r>
          <w:tab/>
        </w:r>
        <w:r>
          <w:fldChar w:fldCharType="begin"/>
        </w:r>
        <w:r>
          <w:instrText xml:space="preserve"> PAGEREF _Toc26758 \h </w:instrText>
        </w:r>
        <w:r>
          <w:fldChar w:fldCharType="separate"/>
        </w:r>
        <w:r>
          <w:t>30</w:t>
        </w:r>
        <w:r>
          <w:fldChar w:fldCharType="end"/>
        </w:r>
      </w:hyperlink>
    </w:p>
    <w:p>
      <w:pPr>
        <w:pStyle w:val="TOC1"/>
        <w:tabs>
          <w:tab w:val="right" w:leader="dot" w:pos="8306"/>
        </w:tabs>
      </w:pPr>
      <w:hyperlink w:anchor="_Toc15942" w:history="1">
        <w:r>
          <w:rPr>
            <w:rFonts w:ascii="仿宋" w:eastAsia="仿宋" w:hAnsi="仿宋" w:cs="仿宋" w:hint="eastAsia"/>
            <w:lang w:eastAsia="zh-CN"/>
          </w:rPr>
          <w:t>九、生产安全保护</w:t>
        </w:r>
        <w:r>
          <w:tab/>
        </w:r>
        <w:r>
          <w:fldChar w:fldCharType="begin"/>
        </w:r>
        <w:r>
          <w:instrText xml:space="preserve"> PAGEREF _Toc15942 \h </w:instrText>
        </w:r>
        <w:r>
          <w:fldChar w:fldCharType="separate"/>
        </w:r>
        <w:r>
          <w:t>32</w:t>
        </w:r>
        <w:r>
          <w:fldChar w:fldCharType="end"/>
        </w:r>
      </w:hyperlink>
    </w:p>
    <w:p>
      <w:pPr>
        <w:pStyle w:val="TOC2"/>
        <w:tabs>
          <w:tab w:val="right" w:leader="dot" w:pos="8306"/>
        </w:tabs>
      </w:pPr>
      <w:hyperlink w:anchor="_Toc15611" w:history="1">
        <w:r>
          <w:rPr>
            <w:rFonts w:ascii="仿宋" w:eastAsia="仿宋" w:hAnsi="仿宋" w:cs="仿宋" w:hint="eastAsia"/>
            <w:lang w:eastAsia="zh-CN"/>
          </w:rPr>
          <w:t>(一)、消防安全</w:t>
        </w:r>
        <w:r>
          <w:tab/>
        </w:r>
        <w:r>
          <w:fldChar w:fldCharType="begin"/>
        </w:r>
        <w:r>
          <w:instrText xml:space="preserve"> PAGEREF _Toc15611 \h </w:instrText>
        </w:r>
        <w:r>
          <w:fldChar w:fldCharType="separate"/>
        </w:r>
        <w:r>
          <w:t>32</w:t>
        </w:r>
        <w:r>
          <w:fldChar w:fldCharType="end"/>
        </w:r>
      </w:hyperlink>
    </w:p>
    <w:p>
      <w:pPr>
        <w:pStyle w:val="TOC2"/>
        <w:tabs>
          <w:tab w:val="right" w:leader="dot" w:pos="8306"/>
        </w:tabs>
      </w:pPr>
      <w:hyperlink w:anchor="_Toc27116" w:history="1">
        <w:r>
          <w:rPr>
            <w:rFonts w:ascii="仿宋" w:eastAsia="仿宋" w:hAnsi="仿宋" w:cs="仿宋" w:hint="eastAsia"/>
            <w:lang w:eastAsia="zh-CN"/>
          </w:rPr>
          <w:t>(二)、防火防爆总图布置措施</w:t>
        </w:r>
        <w:r>
          <w:tab/>
        </w:r>
        <w:r>
          <w:fldChar w:fldCharType="begin"/>
        </w:r>
        <w:r>
          <w:instrText xml:space="preserve"> PAGEREF _Toc27116 \h </w:instrText>
        </w:r>
        <w:r>
          <w:fldChar w:fldCharType="separate"/>
        </w:r>
        <w:r>
          <w:t>34</w:t>
        </w:r>
        <w:r>
          <w:fldChar w:fldCharType="end"/>
        </w:r>
      </w:hyperlink>
    </w:p>
    <w:p>
      <w:pPr>
        <w:pStyle w:val="TOC2"/>
        <w:tabs>
          <w:tab w:val="right" w:leader="dot" w:pos="8306"/>
        </w:tabs>
      </w:pPr>
      <w:hyperlink w:anchor="_Toc11548" w:history="1">
        <w:r>
          <w:rPr>
            <w:rFonts w:ascii="仿宋" w:eastAsia="仿宋" w:hAnsi="仿宋" w:cs="仿宋" w:hint="eastAsia"/>
            <w:lang w:eastAsia="zh-CN"/>
          </w:rPr>
          <w:t>(三)、自然灾害防范措施</w:t>
        </w:r>
        <w:r>
          <w:tab/>
        </w:r>
        <w:r>
          <w:fldChar w:fldCharType="begin"/>
        </w:r>
        <w:r>
          <w:instrText xml:space="preserve"> PAGEREF _Toc11548 \h </w:instrText>
        </w:r>
        <w:r>
          <w:fldChar w:fldCharType="separate"/>
        </w:r>
        <w:r>
          <w:t>35</w:t>
        </w:r>
        <w:r>
          <w:fldChar w:fldCharType="end"/>
        </w:r>
      </w:hyperlink>
    </w:p>
    <w:p>
      <w:pPr>
        <w:pStyle w:val="TOC2"/>
        <w:tabs>
          <w:tab w:val="right" w:leader="dot" w:pos="8306"/>
        </w:tabs>
      </w:pPr>
      <w:hyperlink w:anchor="_Toc30200" w:history="1">
        <w:r>
          <w:rPr>
            <w:rFonts w:ascii="仿宋" w:eastAsia="仿宋" w:hAnsi="仿宋" w:cs="仿宋" w:hint="eastAsia"/>
            <w:lang w:eastAsia="zh-CN"/>
          </w:rPr>
          <w:t>(四)、安全色及安全标志使用要求</w:t>
        </w:r>
        <w:r>
          <w:tab/>
        </w:r>
        <w:r>
          <w:fldChar w:fldCharType="begin"/>
        </w:r>
        <w:r>
          <w:instrText xml:space="preserve"> PAGEREF _Toc30200 \h </w:instrText>
        </w:r>
        <w:r>
          <w:fldChar w:fldCharType="separate"/>
        </w:r>
        <w:r>
          <w:t>36</w:t>
        </w:r>
        <w:r>
          <w:fldChar w:fldCharType="end"/>
        </w:r>
      </w:hyperlink>
    </w:p>
    <w:p>
      <w:pPr>
        <w:pStyle w:val="TOC2"/>
        <w:tabs>
          <w:tab w:val="right" w:leader="dot" w:pos="8306"/>
        </w:tabs>
      </w:pPr>
      <w:hyperlink w:anchor="_Toc21200" w:history="1">
        <w:r>
          <w:rPr>
            <w:rFonts w:ascii="仿宋" w:eastAsia="仿宋" w:hAnsi="仿宋" w:cs="仿宋" w:hint="eastAsia"/>
            <w:lang w:eastAsia="zh-CN"/>
          </w:rPr>
          <w:t>(五)、防尘防毒措施</w:t>
        </w:r>
        <w:r>
          <w:tab/>
        </w:r>
        <w:r>
          <w:fldChar w:fldCharType="begin"/>
        </w:r>
        <w:r>
          <w:instrText xml:space="preserve"> PAGEREF _Toc21200 \h </w:instrText>
        </w:r>
        <w:r>
          <w:fldChar w:fldCharType="separate"/>
        </w:r>
        <w:r>
          <w:t>36</w:t>
        </w:r>
        <w:r>
          <w:fldChar w:fldCharType="end"/>
        </w:r>
      </w:hyperlink>
    </w:p>
    <w:p>
      <w:pPr>
        <w:pStyle w:val="TOC2"/>
        <w:tabs>
          <w:tab w:val="right" w:leader="dot" w:pos="8306"/>
        </w:tabs>
      </w:pPr>
      <w:hyperlink w:anchor="_Toc2547" w:history="1">
        <w:r>
          <w:rPr>
            <w:rFonts w:ascii="仿宋" w:eastAsia="仿宋" w:hAnsi="仿宋" w:cs="仿宋" w:hint="eastAsia"/>
            <w:lang w:eastAsia="zh-CN"/>
          </w:rPr>
          <w:t>(六)、防静电、触电防护及防雷措施</w:t>
        </w:r>
        <w:r>
          <w:tab/>
        </w:r>
        <w:r>
          <w:fldChar w:fldCharType="begin"/>
        </w:r>
        <w:r>
          <w:instrText xml:space="preserve"> PAGEREF _Toc2547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03" w:history="1">
        <w:r>
          <w:rPr>
            <w:rFonts w:ascii="仿宋" w:eastAsia="仿宋" w:hAnsi="仿宋" w:cs="仿宋" w:hint="eastAsia"/>
            <w:lang w:eastAsia="zh-CN"/>
          </w:rPr>
          <w:t>(七)、机械设备安全保障措施</w:t>
        </w:r>
        <w:r>
          <w:tab/>
        </w:r>
        <w:r>
          <w:fldChar w:fldCharType="begin"/>
        </w:r>
        <w:r>
          <w:instrText xml:space="preserve"> PAGEREF _Toc24503 \h </w:instrText>
        </w:r>
        <w:r>
          <w:fldChar w:fldCharType="separate"/>
        </w:r>
        <w:r>
          <w:t>39</w:t>
        </w:r>
        <w:r>
          <w:fldChar w:fldCharType="end"/>
        </w:r>
      </w:hyperlink>
    </w:p>
    <w:p>
      <w:pPr>
        <w:pStyle w:val="TOC1"/>
        <w:tabs>
          <w:tab w:val="right" w:leader="dot" w:pos="8306"/>
        </w:tabs>
      </w:pPr>
      <w:hyperlink w:anchor="_Toc81" w:history="1">
        <w:r>
          <w:rPr>
            <w:rFonts w:ascii="仿宋" w:eastAsia="仿宋" w:hAnsi="仿宋" w:cs="仿宋" w:hint="eastAsia"/>
            <w:lang w:eastAsia="zh-CN"/>
          </w:rPr>
          <w:t>十、磨料项目投资规划</w:t>
        </w:r>
        <w:r>
          <w:tab/>
        </w:r>
        <w:r>
          <w:fldChar w:fldCharType="begin"/>
        </w:r>
        <w:r>
          <w:instrText xml:space="preserve"> PAGEREF _Toc81 \h </w:instrText>
        </w:r>
        <w:r>
          <w:fldChar w:fldCharType="separate"/>
        </w:r>
        <w:r>
          <w:t>40</w:t>
        </w:r>
        <w:r>
          <w:fldChar w:fldCharType="end"/>
        </w:r>
      </w:hyperlink>
    </w:p>
    <w:p>
      <w:pPr>
        <w:pStyle w:val="TOC2"/>
        <w:tabs>
          <w:tab w:val="right" w:leader="dot" w:pos="8306"/>
        </w:tabs>
      </w:pPr>
      <w:hyperlink w:anchor="_Toc16003" w:history="1">
        <w:r>
          <w:rPr>
            <w:rFonts w:ascii="仿宋" w:eastAsia="仿宋" w:hAnsi="仿宋" w:cs="仿宋" w:hint="eastAsia"/>
            <w:lang w:eastAsia="zh-CN"/>
          </w:rPr>
          <w:t>(一)、磨料项目总投资估算</w:t>
        </w:r>
        <w:r>
          <w:tab/>
        </w:r>
        <w:r>
          <w:fldChar w:fldCharType="begin"/>
        </w:r>
        <w:r>
          <w:instrText xml:space="preserve"> PAGEREF _Toc16003 \h </w:instrText>
        </w:r>
        <w:r>
          <w:fldChar w:fldCharType="separate"/>
        </w:r>
        <w:r>
          <w:t>40</w:t>
        </w:r>
        <w:r>
          <w:fldChar w:fldCharType="end"/>
        </w:r>
      </w:hyperlink>
    </w:p>
    <w:p>
      <w:pPr>
        <w:pStyle w:val="TOC2"/>
        <w:tabs>
          <w:tab w:val="right" w:leader="dot" w:pos="8306"/>
        </w:tabs>
      </w:pPr>
      <w:hyperlink w:anchor="_Toc21215" w:history="1">
        <w:r>
          <w:rPr>
            <w:rFonts w:ascii="仿宋" w:eastAsia="仿宋" w:hAnsi="仿宋" w:cs="仿宋" w:hint="eastAsia"/>
            <w:lang w:eastAsia="zh-CN"/>
          </w:rPr>
          <w:t>(二)、资金筹措</w:t>
        </w:r>
        <w:r>
          <w:tab/>
        </w:r>
        <w:r>
          <w:fldChar w:fldCharType="begin"/>
        </w:r>
        <w:r>
          <w:instrText xml:space="preserve"> PAGEREF _Toc21215 \h </w:instrText>
        </w:r>
        <w:r>
          <w:fldChar w:fldCharType="separate"/>
        </w:r>
        <w:r>
          <w:t>41</w:t>
        </w:r>
        <w:r>
          <w:fldChar w:fldCharType="end"/>
        </w:r>
      </w:hyperlink>
    </w:p>
    <w:p>
      <w:pPr>
        <w:pStyle w:val="TOC1"/>
        <w:tabs>
          <w:tab w:val="right" w:leader="dot" w:pos="8306"/>
        </w:tabs>
      </w:pPr>
      <w:hyperlink w:anchor="_Toc23585" w:history="1">
        <w:r>
          <w:rPr>
            <w:rFonts w:ascii="仿宋" w:eastAsia="仿宋" w:hAnsi="仿宋" w:cs="仿宋" w:hint="eastAsia"/>
            <w:lang w:eastAsia="zh-CN"/>
          </w:rPr>
          <w:t>十一、磨料项目社会影响</w:t>
        </w:r>
        <w:r>
          <w:tab/>
        </w:r>
        <w:r>
          <w:fldChar w:fldCharType="begin"/>
        </w:r>
        <w:r>
          <w:instrText xml:space="preserve"> PAGEREF _Toc23585 \h </w:instrText>
        </w:r>
        <w:r>
          <w:fldChar w:fldCharType="separate"/>
        </w:r>
        <w:r>
          <w:t>42</w:t>
        </w:r>
        <w:r>
          <w:fldChar w:fldCharType="end"/>
        </w:r>
      </w:hyperlink>
    </w:p>
    <w:p>
      <w:pPr>
        <w:pStyle w:val="TOC2"/>
        <w:tabs>
          <w:tab w:val="right" w:leader="dot" w:pos="8306"/>
        </w:tabs>
      </w:pPr>
      <w:hyperlink w:anchor="_Toc5065" w:history="1">
        <w:r>
          <w:rPr>
            <w:rFonts w:ascii="仿宋" w:eastAsia="仿宋" w:hAnsi="仿宋" w:cs="仿宋" w:hint="eastAsia"/>
            <w:lang w:eastAsia="zh-CN"/>
          </w:rPr>
          <w:t>(一)、社会责任与义务</w:t>
        </w:r>
        <w:r>
          <w:tab/>
        </w:r>
        <w:r>
          <w:fldChar w:fldCharType="begin"/>
        </w:r>
        <w:r>
          <w:instrText xml:space="preserve"> PAGEREF _Toc5065 \h </w:instrText>
        </w:r>
        <w:r>
          <w:fldChar w:fldCharType="separate"/>
        </w:r>
        <w:r>
          <w:t>42</w:t>
        </w:r>
        <w:r>
          <w:fldChar w:fldCharType="end"/>
        </w:r>
      </w:hyperlink>
    </w:p>
    <w:p>
      <w:pPr>
        <w:pStyle w:val="TOC2"/>
        <w:tabs>
          <w:tab w:val="right" w:leader="dot" w:pos="8306"/>
        </w:tabs>
      </w:pPr>
      <w:hyperlink w:anchor="_Toc16191" w:history="1">
        <w:r>
          <w:rPr>
            <w:rFonts w:ascii="仿宋" w:eastAsia="仿宋" w:hAnsi="仿宋" w:cs="仿宋" w:hint="eastAsia"/>
            <w:lang w:eastAsia="zh-CN"/>
          </w:rPr>
          <w:t>(二)、社会参与与沟通</w:t>
        </w:r>
        <w:r>
          <w:tab/>
        </w:r>
        <w:r>
          <w:fldChar w:fldCharType="begin"/>
        </w:r>
        <w:r>
          <w:instrText xml:space="preserve"> PAGEREF _Toc16191 \h </w:instrText>
        </w:r>
        <w:r>
          <w:fldChar w:fldCharType="separate"/>
        </w:r>
        <w:r>
          <w:t>43</w:t>
        </w:r>
        <w:r>
          <w:fldChar w:fldCharType="end"/>
        </w:r>
      </w:hyperlink>
    </w:p>
    <w:p>
      <w:pPr>
        <w:pStyle w:val="TOC1"/>
        <w:tabs>
          <w:tab w:val="right" w:leader="dot" w:pos="8306"/>
        </w:tabs>
      </w:pPr>
      <w:hyperlink w:anchor="_Toc8067" w:history="1">
        <w:r>
          <w:rPr>
            <w:rFonts w:ascii="仿宋" w:eastAsia="仿宋" w:hAnsi="仿宋" w:cs="仿宋" w:hint="eastAsia"/>
            <w:lang w:eastAsia="zh-CN"/>
          </w:rPr>
          <w:t>十二、磨料项目计划安排</w:t>
        </w:r>
        <w:r>
          <w:tab/>
        </w:r>
        <w:r>
          <w:fldChar w:fldCharType="begin"/>
        </w:r>
        <w:r>
          <w:instrText xml:space="preserve"> PAGEREF _Toc8067 \h </w:instrText>
        </w:r>
        <w:r>
          <w:fldChar w:fldCharType="separate"/>
        </w:r>
        <w:r>
          <w:t>44</w:t>
        </w:r>
        <w:r>
          <w:fldChar w:fldCharType="end"/>
        </w:r>
      </w:hyperlink>
    </w:p>
    <w:p>
      <w:pPr>
        <w:pStyle w:val="TOC2"/>
        <w:tabs>
          <w:tab w:val="right" w:leader="dot" w:pos="8306"/>
        </w:tabs>
      </w:pPr>
      <w:hyperlink w:anchor="_Toc2289" w:history="1">
        <w:r>
          <w:rPr>
            <w:rFonts w:ascii="仿宋" w:eastAsia="仿宋" w:hAnsi="仿宋" w:cs="仿宋" w:hint="eastAsia"/>
            <w:lang w:eastAsia="zh-CN"/>
          </w:rPr>
          <w:t>(一)、建设周期</w:t>
        </w:r>
        <w:r>
          <w:tab/>
        </w:r>
        <w:r>
          <w:fldChar w:fldCharType="begin"/>
        </w:r>
        <w:r>
          <w:instrText xml:space="preserve"> PAGEREF _Toc2289 \h </w:instrText>
        </w:r>
        <w:r>
          <w:fldChar w:fldCharType="separate"/>
        </w:r>
        <w:r>
          <w:t>44</w:t>
        </w:r>
        <w:r>
          <w:fldChar w:fldCharType="end"/>
        </w:r>
      </w:hyperlink>
    </w:p>
    <w:p>
      <w:pPr>
        <w:pStyle w:val="TOC2"/>
        <w:tabs>
          <w:tab w:val="right" w:leader="dot" w:pos="8306"/>
        </w:tabs>
      </w:pPr>
      <w:hyperlink w:anchor="_Toc22374" w:history="1">
        <w:r>
          <w:rPr>
            <w:rFonts w:ascii="仿宋" w:eastAsia="仿宋" w:hAnsi="仿宋" w:cs="仿宋" w:hint="eastAsia"/>
            <w:lang w:eastAsia="zh-CN"/>
          </w:rPr>
          <w:t>(二)、建设进度</w:t>
        </w:r>
        <w:r>
          <w:tab/>
        </w:r>
        <w:r>
          <w:fldChar w:fldCharType="begin"/>
        </w:r>
        <w:r>
          <w:instrText xml:space="preserve"> PAGEREF _Toc22374 \h </w:instrText>
        </w:r>
        <w:r>
          <w:fldChar w:fldCharType="separate"/>
        </w:r>
        <w:r>
          <w:t>44</w:t>
        </w:r>
        <w:r>
          <w:fldChar w:fldCharType="end"/>
        </w:r>
      </w:hyperlink>
    </w:p>
    <w:p>
      <w:pPr>
        <w:pStyle w:val="TOC2"/>
        <w:tabs>
          <w:tab w:val="right" w:leader="dot" w:pos="8306"/>
        </w:tabs>
      </w:pPr>
      <w:hyperlink w:anchor="_Toc3967" w:history="1">
        <w:r>
          <w:rPr>
            <w:rFonts w:ascii="仿宋" w:eastAsia="仿宋" w:hAnsi="仿宋" w:cs="仿宋" w:hint="eastAsia"/>
            <w:lang w:eastAsia="zh-CN"/>
          </w:rPr>
          <w:t>(三)、进度安排注意事项</w:t>
        </w:r>
        <w:r>
          <w:tab/>
        </w:r>
        <w:r>
          <w:fldChar w:fldCharType="begin"/>
        </w:r>
        <w:r>
          <w:instrText xml:space="preserve"> PAGEREF _Toc3967 \h </w:instrText>
        </w:r>
        <w:r>
          <w:fldChar w:fldCharType="separate"/>
        </w:r>
        <w:r>
          <w:t>45</w:t>
        </w:r>
        <w:r>
          <w:fldChar w:fldCharType="end"/>
        </w:r>
      </w:hyperlink>
    </w:p>
    <w:p>
      <w:pPr>
        <w:pStyle w:val="TOC2"/>
        <w:tabs>
          <w:tab w:val="right" w:leader="dot" w:pos="8306"/>
        </w:tabs>
      </w:pPr>
      <w:hyperlink w:anchor="_Toc29114" w:history="1">
        <w:r>
          <w:rPr>
            <w:rFonts w:ascii="仿宋" w:eastAsia="仿宋" w:hAnsi="仿宋" w:cs="仿宋" w:hint="eastAsia"/>
            <w:lang w:eastAsia="zh-CN"/>
          </w:rPr>
          <w:t>(四)、人力资源配置</w:t>
        </w:r>
        <w:r>
          <w:tab/>
        </w:r>
        <w:r>
          <w:fldChar w:fldCharType="begin"/>
        </w:r>
        <w:r>
          <w:instrText xml:space="preserve"> PAGEREF _Toc29114 \h </w:instrText>
        </w:r>
        <w:r>
          <w:fldChar w:fldCharType="separate"/>
        </w:r>
        <w:r>
          <w:t>47</w:t>
        </w:r>
        <w:r>
          <w:fldChar w:fldCharType="end"/>
        </w:r>
      </w:hyperlink>
    </w:p>
    <w:p>
      <w:pPr>
        <w:pStyle w:val="TOC1"/>
        <w:tabs>
          <w:tab w:val="right" w:leader="dot" w:pos="8306"/>
        </w:tabs>
      </w:pPr>
      <w:hyperlink w:anchor="_Toc3236" w:history="1">
        <w:r>
          <w:rPr>
            <w:rFonts w:ascii="仿宋" w:eastAsia="仿宋" w:hAnsi="仿宋" w:cs="仿宋" w:hint="eastAsia"/>
            <w:lang w:eastAsia="zh-CN"/>
          </w:rPr>
          <w:t>十三、磨料项目实施时间节点</w:t>
        </w:r>
        <w:r>
          <w:tab/>
        </w:r>
        <w:r>
          <w:fldChar w:fldCharType="begin"/>
        </w:r>
        <w:r>
          <w:instrText xml:space="preserve"> PAGEREF _Toc3236 \h </w:instrText>
        </w:r>
        <w:r>
          <w:fldChar w:fldCharType="separate"/>
        </w:r>
        <w:r>
          <w:t>48</w:t>
        </w:r>
        <w:r>
          <w:fldChar w:fldCharType="end"/>
        </w:r>
      </w:hyperlink>
    </w:p>
    <w:p>
      <w:pPr>
        <w:pStyle w:val="TOC2"/>
        <w:tabs>
          <w:tab w:val="right" w:leader="dot" w:pos="8306"/>
        </w:tabs>
      </w:pPr>
      <w:hyperlink w:anchor="_Toc4994" w:history="1">
        <w:r>
          <w:rPr>
            <w:rFonts w:ascii="仿宋" w:eastAsia="仿宋" w:hAnsi="仿宋" w:cs="仿宋" w:hint="eastAsia"/>
            <w:lang w:eastAsia="zh-CN"/>
          </w:rPr>
          <w:t>(一)、磨料项目启动阶段时间节点</w:t>
        </w:r>
        <w:r>
          <w:tab/>
        </w:r>
        <w:r>
          <w:fldChar w:fldCharType="begin"/>
        </w:r>
        <w:r>
          <w:instrText xml:space="preserve"> PAGEREF _Toc4994 \h </w:instrText>
        </w:r>
        <w:r>
          <w:fldChar w:fldCharType="separate"/>
        </w:r>
        <w:r>
          <w:t>48</w:t>
        </w:r>
        <w:r>
          <w:fldChar w:fldCharType="end"/>
        </w:r>
      </w:hyperlink>
    </w:p>
    <w:p>
      <w:pPr>
        <w:pStyle w:val="TOC2"/>
        <w:tabs>
          <w:tab w:val="right" w:leader="dot" w:pos="8306"/>
        </w:tabs>
      </w:pPr>
      <w:hyperlink w:anchor="_Toc25286" w:history="1">
        <w:r>
          <w:rPr>
            <w:rFonts w:ascii="仿宋" w:eastAsia="仿宋" w:hAnsi="仿宋" w:cs="仿宋" w:hint="eastAsia"/>
            <w:lang w:eastAsia="zh-CN"/>
          </w:rPr>
          <w:t>(二)、磨料项目执行阶段时间节点</w:t>
        </w:r>
        <w:r>
          <w:tab/>
        </w:r>
        <w:r>
          <w:fldChar w:fldCharType="begin"/>
        </w:r>
        <w:r>
          <w:instrText xml:space="preserve"> PAGEREF _Toc25286 \h </w:instrText>
        </w:r>
        <w:r>
          <w:fldChar w:fldCharType="separate"/>
        </w:r>
        <w:r>
          <w:t>49</w:t>
        </w:r>
        <w:r>
          <w:fldChar w:fldCharType="end"/>
        </w:r>
      </w:hyperlink>
    </w:p>
    <w:p>
      <w:pPr>
        <w:pStyle w:val="TOC2"/>
        <w:tabs>
          <w:tab w:val="right" w:leader="dot" w:pos="8306"/>
        </w:tabs>
      </w:pPr>
      <w:hyperlink w:anchor="_Toc18766" w:history="1">
        <w:r>
          <w:rPr>
            <w:rFonts w:ascii="仿宋" w:eastAsia="仿宋" w:hAnsi="仿宋" w:cs="仿宋" w:hint="eastAsia"/>
            <w:lang w:eastAsia="zh-CN"/>
          </w:rPr>
          <w:t>(三)、磨料项目完成阶段时间节点</w:t>
        </w:r>
        <w:r>
          <w:tab/>
        </w:r>
        <w:r>
          <w:fldChar w:fldCharType="begin"/>
        </w:r>
        <w:r>
          <w:instrText xml:space="preserve"> PAGEREF _Toc18766 \h </w:instrText>
        </w:r>
        <w:r>
          <w:fldChar w:fldCharType="separate"/>
        </w:r>
        <w:r>
          <w:t>50</w:t>
        </w:r>
        <w:r>
          <w:fldChar w:fldCharType="end"/>
        </w:r>
      </w:hyperlink>
    </w:p>
    <w:p>
      <w:pPr>
        <w:pStyle w:val="TOC1"/>
        <w:tabs>
          <w:tab w:val="right" w:leader="dot" w:pos="8306"/>
        </w:tabs>
      </w:pPr>
      <w:hyperlink w:anchor="_Toc22767" w:history="1">
        <w:r>
          <w:rPr>
            <w:rFonts w:ascii="仿宋" w:eastAsia="仿宋" w:hAnsi="仿宋" w:cs="仿宋" w:hint="eastAsia"/>
            <w:lang w:eastAsia="zh-CN"/>
          </w:rPr>
          <w:t>十四、利益相关者分析与沟通计划</w:t>
        </w:r>
        <w:r>
          <w:tab/>
        </w:r>
        <w:r>
          <w:fldChar w:fldCharType="begin"/>
        </w:r>
        <w:r>
          <w:instrText xml:space="preserve"> PAGEREF _Toc22767 \h </w:instrText>
        </w:r>
        <w:r>
          <w:fldChar w:fldCharType="separate"/>
        </w:r>
        <w:r>
          <w:t>51</w:t>
        </w:r>
        <w:r>
          <w:fldChar w:fldCharType="end"/>
        </w:r>
      </w:hyperlink>
    </w:p>
    <w:p>
      <w:pPr>
        <w:pStyle w:val="TOC2"/>
        <w:tabs>
          <w:tab w:val="right" w:leader="dot" w:pos="8306"/>
        </w:tabs>
      </w:pPr>
      <w:hyperlink w:anchor="_Toc24528" w:history="1">
        <w:r>
          <w:rPr>
            <w:rFonts w:ascii="仿宋" w:eastAsia="仿宋" w:hAnsi="仿宋" w:cs="仿宋" w:hint="eastAsia"/>
            <w:lang w:eastAsia="zh-CN"/>
          </w:rPr>
          <w:t>(一)、利益相关者分析</w:t>
        </w:r>
        <w:r>
          <w:tab/>
        </w:r>
        <w:r>
          <w:fldChar w:fldCharType="begin"/>
        </w:r>
        <w:r>
          <w:instrText xml:space="preserve"> PAGEREF _Toc24528 \h </w:instrText>
        </w:r>
        <w:r>
          <w:fldChar w:fldCharType="separate"/>
        </w:r>
        <w:r>
          <w:t>51</w:t>
        </w:r>
        <w:r>
          <w:fldChar w:fldCharType="end"/>
        </w:r>
      </w:hyperlink>
    </w:p>
    <w:p>
      <w:pPr>
        <w:pStyle w:val="TOC2"/>
        <w:tabs>
          <w:tab w:val="right" w:leader="dot" w:pos="8306"/>
        </w:tabs>
      </w:pPr>
      <w:hyperlink w:anchor="_Toc27537" w:history="1">
        <w:r>
          <w:rPr>
            <w:rFonts w:ascii="仿宋" w:eastAsia="仿宋" w:hAnsi="仿宋" w:cs="仿宋" w:hint="eastAsia"/>
            <w:lang w:eastAsia="zh-CN"/>
          </w:rPr>
          <w:t>(二)、沟通计划</w:t>
        </w:r>
        <w:r>
          <w:tab/>
        </w:r>
        <w:r>
          <w:fldChar w:fldCharType="begin"/>
        </w:r>
        <w:r>
          <w:instrText xml:space="preserve"> PAGEREF _Toc27537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26"/>
      <w:r>
        <w:rPr>
          <w:rFonts w:ascii="仿宋" w:eastAsia="仿宋" w:hAnsi="仿宋" w:cs="仿宋" w:hint="eastAsia"/>
          <w:sz w:val="28"/>
          <w:lang w:eastAsia="zh-CN"/>
        </w:rPr>
        <w:t>一、磨料项目绩效评估</w:t>
      </w:r>
      <w:bookmarkEnd w:id="2"/>
    </w:p>
    <w:p>
      <w:pPr>
        <w:pStyle w:val="Heading2"/>
        <w:rPr>
          <w:rFonts w:ascii="仿宋" w:eastAsia="仿宋" w:hAnsi="仿宋" w:cs="仿宋" w:hint="eastAsia"/>
          <w:lang w:eastAsia="zh-CN"/>
        </w:rPr>
      </w:pPr>
      <w:bookmarkStart w:id="3" w:name="_Toc9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在磨料项目中，我们设计了一套全面的绩效评估指标，以确保磨料项目的可控和成功交付。这些指标跨足磨料项目目标、成本、进度和质量等多个维度，为我们提供了全面洞察磨料项目的健康状况。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目标达成率是我们关注的首要指标。我们设定了明确的目标，并通过定期监测和评估，迅速发现并应对潜在的目标偏差。这为磨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成本绩效是另一个核心关注点。通过实际成本与预算成本的对比分析，我们深入了解成本差异的原因，及时调整资源分配，保持磨料项目在经济效益方面的合理水平。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进度作为关键的绩效指标之一，得到了精心的关注。我们制定了详细的磨料项目进度计划，并设立了进度符合度指标，确保实际进度与计划进度保持一致。这使我们能够快速发现和解决潜在的进度问题，保持磨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磨料项目绩效的不可或缺的一环。我们引入了一系列的质量标准和客户满意度指标，以确保磨料项目交付的成果在质量上达到或超越预期水平。通过持续监测这些指标，我们努力提升磨料项目整体质量水平，为磨料项目的成功交付提供有力保障。通过这些科学且全面的绩效评估，我们能够更好地引导磨料项目的持续改进，确保磨料项目目标的顺利达成。</w:t>
      </w:r>
    </w:p>
    <w:p>
      <w:pPr>
        <w:pStyle w:val="Heading2"/>
        <w:ind w:firstLine="560" w:firstLineChars="200"/>
        <w:rPr>
          <w:rFonts w:ascii="仿宋" w:eastAsia="仿宋" w:hAnsi="仿宋" w:cs="仿宋" w:hint="eastAsia"/>
          <w:sz w:val="28"/>
          <w:lang w:eastAsia="zh-CN"/>
        </w:rPr>
      </w:pPr>
      <w:bookmarkStart w:id="4" w:name="_Toc15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绩效评估是磨料项目中的关键环节，为确保磨料项目达到预期目标，我们采用了多层次、多维度的绩效评估方法。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磨料项目的战略目标对齐，确保每个决策和行动都与磨料项目整体目标保持一致。团队会定期召开战略对齐会议，审视当前工作与磨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磨料项目进度、质量、成本和风险等方面。这些指标通过数据收集和分析，为磨料项目管理团队提供了客观的评估依据。例如，我们通过磨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绩效评估不仅仅停留在磨料项目内部，还考虑了磨料项目对外部环境的影响。我们定期进行干系人满意度调查，以了解各利益相关方对磨料项目的期望和满意度，并及时做出调整。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这种多层次、多角度的绩效评估方法，使得我们能够全面了解磨料项目的运行状态，及时做出调整，确保磨料项目在不断变化的环境中保持稳健前行。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06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为了确保磨料项目的有效管理和不断优化，我们采用了精心设计的绩效评估周期。这个周期旨在实现灵活、实时和全面的评估，以适应磨料项目执行中的各种挑战。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磨料项目的不同需求，分为短期、中期和长期。短期评估关注每个迭代或工作周期，以及时发现和解决当前任务中的问题。中期评估涵盖几个迭代，深入了解整体磨料项目的趋势和性能。长期评估则着眼于整个磨料项目阶段，确保磨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磨料项目管理工具和协作平台，团队成员能够随时更新和分享磨料项目数据。这种实时性的反馈机制使我们能够及时察觉潜在问题，快速调整，保持磨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磨料项目的决策制定密不可分。每个周期的磨料项目回顾会议成为集体总结经验、识别问题深层次原因并找到创新解决方案的平台。这种定期的反思与调整机制使磨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22"/>
      <w:r>
        <w:rPr>
          <w:rFonts w:ascii="仿宋" w:eastAsia="仿宋" w:hAnsi="仿宋" w:cs="仿宋" w:hint="eastAsia"/>
          <w:sz w:val="28"/>
          <w:lang w:eastAsia="zh-CN"/>
        </w:rPr>
        <w:t>二、磨料项目概论</w:t>
      </w:r>
      <w:bookmarkEnd w:id="6"/>
    </w:p>
    <w:p>
      <w:pPr>
        <w:pStyle w:val="Heading2"/>
        <w:rPr>
          <w:rFonts w:ascii="仿宋" w:eastAsia="仿宋" w:hAnsi="仿宋" w:cs="仿宋" w:hint="eastAsia"/>
          <w:lang w:eastAsia="zh-CN"/>
        </w:rPr>
      </w:pPr>
      <w:bookmarkStart w:id="7" w:name="_Toc14938"/>
      <w:r>
        <w:rPr>
          <w:rFonts w:ascii="仿宋" w:eastAsia="仿宋" w:hAnsi="仿宋" w:cs="仿宋" w:hint="eastAsia"/>
          <w:lang w:eastAsia="zh-CN"/>
        </w:rPr>
        <w:t>(一)、磨料项目概况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起源追溯至对市场的深入洞察。市场的不断演变与变革为磨料项目提供了难得的机遇。当前市场存在的需求缺口和变革的大环境共同构成了磨料项目的背景。这个磨料项目旨在充分利用市场机遇，填补行业中尚未满足的需求，为客户提供全新的解决方案。市场的变革和需求的增长使得这个磨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磨料项目名称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磨料项目正式命名为磨料。这个名称不仅仅是一个标识，更代表了磨料项目的核心理念和愿景。它蕴含着磨料项目所要解决问题的关键字，具有强烈的表达和辨识度，为磨料项目树立了鲜明的品牌形象。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磨料项目目标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核心目标是提供一种全新、高效的解决方案，满足客户日益增长的需求。磨料项目追求的不仅仅是满足市场需求，更是在市场中获得卓越的竞争优势。通过不断提升产品或服务的质量和创新水平，磨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磨料项目范围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全面涵盖了产品研发、制造、市场推广和售后服务，确保从产品设计到最终用户体验的全方位关注。这一全面的磨料项目范围是为了确保磨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磨料项目时间表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磨料项目计划在未来18个月内完成，包括研发、测试、市场试点和正式推出等不同阶段。这个时间表的合理设计是为了确保磨料项目各个阶段的顺利推进，以便按时交付高质量的成果。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磨料项目预算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磨料项目总预算估算为XX百万美元，主要分配在研发、市场推广、人员培训和运营等方面。这一充足的预算为磨料项目提供了充足的资源，确保磨料项目在各个方面都能取得优异的表现。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磨料项目风险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磨料项目可能面临的风险包括市场接受度低、技术难题、竞争激烈等。磨料项目团队已经制定了相应的风险应对计划，通过前瞻性的风险管理，确保磨料项目在面对不确定性时能够迅速做出应对。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磨料项目团队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磨料项目汇聚了一支经验丰富、多领域专业素养的核心团队，确保磨料项目在各个方面都能拥有高水平的执行力。团队的协同作战是磨料项目成功的关键因素之一。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磨料项目背景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磨料项目的背景根植于市场对更高效、创新产品的渴望，同时也受到科技发展对行业格局的深刻改变的影响。这为磨料项目提供了广阔的发展空间和市场需求。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磨料项目现状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截至目前，磨料项目已完成市场调研和技术验证，取得了初步的成功。这为磨料项目在未来的发展奠定了坚实的基础，为更远大的目标打下了坚实的基石。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230"/>
      <w:r>
        <w:rPr>
          <w:rFonts w:ascii="仿宋" w:eastAsia="仿宋" w:hAnsi="仿宋" w:cs="仿宋" w:hint="eastAsia"/>
          <w:sz w:val="28"/>
          <w:lang w:eastAsia="zh-CN"/>
        </w:rPr>
        <w:t>(二)、磨料项目目标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keyword》磨料项目首要业务目标是在市场中占据有利地位，实现产品/服务的成功推广和销售。通过不断提升产品质量、创新性，磨料项目追求成为行业中的领导者，赢得更多客户的青睐。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在科技迅速发展的时代，磨料项目着眼于技术创新。通过持续的研发和技术升级，磨料项目旨在推出更具创新性的产品或服务，以满足市场对新鲜、先进解决方案的需求。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为了建立可持续的客户关系，磨料项目设定了客户满意度目标。通过提供卓越的产品质量和优质的客户服务，磨料项目追求赢得客户的信任和忠诚度，确保他们的满意度达到行业领先水平。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磨料项目注重社会责任和可持续发展。通过实施环保、社会责任磨料项目，磨料项目致力于在经济发展的同时保护环境，促进社会公平，实现可持续经营。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磨料项目的团队是实现目标的核心驱动力。因此，磨料项目设定了团队发展目标，包括提升团队成员的专业技能、培养领导力，以及搭建协同高效的团队工作氛围。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43"/>
      <w:r>
        <w:rPr>
          <w:rFonts w:ascii="仿宋" w:eastAsia="仿宋" w:hAnsi="仿宋" w:cs="仿宋" w:hint="eastAsia"/>
          <w:sz w:val="28"/>
          <w:lang w:eastAsia="zh-CN"/>
        </w:rPr>
        <w:t>(三)、磨料项目提出的理由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磨料项目提出的理由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源于对市场机遇的深刻洞察。当前市场中存在的需求缺口和行业发展趋势表明，有巨大的商业机会等待被开发。通过准确捕捉市场机遇，磨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理念基于对技术创新的信仰。通过持续的研发和技术投入，磨料项目有望推出更具创新性的产品或服务。在科技飞速发展的当下，磨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是为了增强企业的行业竞争力。通过提升产品或服务的质量和独特性，磨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响应了消费者需求的变化。随着社会和科技的不断发展，消费者对产品和服务的需求也在发生变化。通过深入了解并及时回应消费者的新需求，磨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磨料项目的提出是企业战略发展规划的一部分。在面对日益激烈的市场竞争和不断变化的商业环境中，磨料项目作为企业战略的一环，旨在为企业开辟新的增长领域，巩固企业在行业中的地位。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磨料项目的提出不仅仅是基于商业考量，还注重社会责任。通过推出环保、社会责任等方面的磨料项目，磨料企业可以在社会中树立积极形象，为社会做出积极贡献，实现经济效益和社会效益的双赢。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磨料项目的提出反映了对利益相关者期望的关注。包括客户、员工、投资者等利益相关者在企业发展中都有着各自的期望，磨料项目力求在满足这些期望的同时，取得更大的共赢。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3044"/>
      <w:r>
        <w:rPr>
          <w:rFonts w:ascii="仿宋" w:eastAsia="仿宋" w:hAnsi="仿宋" w:cs="仿宋" w:hint="eastAsia"/>
          <w:sz w:val="28"/>
          <w:lang w:eastAsia="zh-CN"/>
        </w:rPr>
        <w:t>(四)、磨料项目意义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在实施磨料项目的过程中，我们不仅仅是在追逐商业成功，更是为企业和社会的多个层面创造了深远的意义。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首要意义在于提升企业的市场竞争力。通过持续的创新和对产品质量的高标准要求，磨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磨料项目的推进将促使行业技术水平的提升。通过引入先进技术和创新性解决方案，磨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在社会层面，磨料项目不仅创造了大量就业机会，提高了就业水平，还注重社会责任和环保。通过参与社会公益事业和推动环保磨料项目，磨料项目为社会贡献了一份力量，体现了企业对社会的积极回馈。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综合而言，磨料项目意义重大，不仅推动了企业的发展，也为行业和社会的进步贡献了积极力量。这是一个全面而深刻的影响，将在未来产生可持续的正面效应。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373"/>
      <w:r>
        <w:rPr>
          <w:rFonts w:ascii="仿宋" w:eastAsia="仿宋" w:hAnsi="仿宋" w:cs="仿宋" w:hint="eastAsia"/>
          <w:sz w:val="28"/>
          <w:lang w:eastAsia="zh-CN"/>
        </w:rPr>
        <w:t>(五)、磨料项目背景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在当今迅猛发展的商业环境中，磨料项目的动因根植于对多方面因素的审慎考量。这个磨料项目的提出并非孤立的决策，而是对企业所处背景深入思考的产物。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市场的不断演变是磨料项目背后的首要原因。科技的迅速发展和全球市场的快速变化使得企业必须灵活应对。磨料项目应运而生，旨在通过创新性的解决方案迎合市场的多变需求，赢得竞争中的先机。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竞争的激烈程度也是磨料项目背景中不可忽视的一环。企业需要在激烈竞争中脱颖而出，为此，磨料项目致力于打破常规，提供独特的价值主张，以吸引客户并确保市场份额的增长。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技术的迅速发展为企业带来了机遇与挑战。作为磨料项目启动的背景之一，对新兴技术的应用将有助于提升企业的技术水平，使其在不断演进的商业环境中保持竞争优势。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此外，社会对企业责任的期望也在逐渐升高。磨料项目充分融入了社会责任的理念，通过可持续经营和社会公益磨料项目，企图为社会贡献一份力量，在商业成功的同时关注社会价值。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498"/>
      <w:r>
        <w:rPr>
          <w:rFonts w:ascii="仿宋" w:eastAsia="仿宋" w:hAnsi="仿宋" w:cs="仿宋" w:hint="eastAsia"/>
          <w:sz w:val="28"/>
          <w:lang w:eastAsia="zh-CN"/>
        </w:rPr>
        <w:t>三、磨料项目文档管理</w:t>
      </w:r>
      <w:bookmarkEnd w:id="12"/>
    </w:p>
    <w:p>
      <w:pPr>
        <w:pStyle w:val="Heading2"/>
        <w:rPr>
          <w:rFonts w:ascii="仿宋" w:eastAsia="仿宋" w:hAnsi="仿宋" w:cs="仿宋" w:hint="eastAsia"/>
          <w:lang w:eastAsia="zh-CN"/>
        </w:rPr>
      </w:pPr>
      <w:bookmarkStart w:id="13" w:name="_Toc25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磨料项目高度重视文档的质量和准确性，以支持磨料项目的各项活动和决策。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文档的编制始于磨料项目计划的初期，我们制定了详细的文档编制计划，明确了每个文档的内容、格式和编写责任人。在磨料项目启动阶段，我们首先编制了磨料项目章程，明确定义了磨料项目的目标、范围、风险等关键要素。随后，磨料项目团队根据计划陆续编制了需求文档、设计文档、测试文档等各类文档，确保磨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磨料项目管理中的重要环节，旨在确保磨料项目文档符合质量标准和磨料项目需求。在磨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除了内部审查，我们还进行了外部审查，邀请磨料项目相关利益方和专业领域的专家对文档进行独立审查。这有助于获取更全面、客观的反馈，确保磨料项目文档不仅符合内部标准，也满足外部需求。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磨料项目在文档编制与审查方面建立了严格的管理机制，通过规范的流程和多维度的审查，确保磨料项目文档的质量、准确性和可靠性，为磨料项目的顺利推进提供了有力支持。</w:t>
      </w:r>
    </w:p>
    <w:p>
      <w:pPr>
        <w:pStyle w:val="Heading2"/>
        <w:ind w:firstLine="560" w:firstLineChars="200"/>
        <w:rPr>
          <w:rFonts w:ascii="仿宋" w:eastAsia="仿宋" w:hAnsi="仿宋" w:cs="仿宋" w:hint="eastAsia"/>
          <w:sz w:val="28"/>
          <w:lang w:eastAsia="zh-CN"/>
        </w:rPr>
      </w:pPr>
      <w:bookmarkStart w:id="14" w:name="_Toc1770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我们通过多渠道发布文档，包括电子邮件、磨料项目管理平台、内部网站等，以满足不同团队成员的偏好和需求。多渠道发布确保了信息的全面覆盖。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我们采用了精细的权限控制，确保只有授权人员可以访问敏感信息。这种安全措施保护了磨料项目文档的机密性，防止了未经授权的信息泄露。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26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文档存档与归档是磨料项目生命周期中一个至关重要的环节，直接关系到磨料项目信息的长期保存和历史记录的完整性。在磨料项目中，我们实施了一系列有效的文档存档与归档管理策略：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342"/>
      <w:r>
        <w:rPr>
          <w:rFonts w:ascii="仿宋" w:eastAsia="仿宋" w:hAnsi="仿宋" w:cs="仿宋" w:hint="eastAsia"/>
          <w:sz w:val="28"/>
          <w:lang w:eastAsia="zh-CN"/>
        </w:rPr>
        <w:t>四、磨料项目土建工程</w:t>
      </w:r>
      <w:bookmarkEnd w:id="16"/>
    </w:p>
    <w:p>
      <w:pPr>
        <w:pStyle w:val="Heading2"/>
        <w:rPr>
          <w:rFonts w:ascii="仿宋" w:eastAsia="仿宋" w:hAnsi="仿宋" w:cs="仿宋" w:hint="eastAsia"/>
          <w:lang w:eastAsia="zh-CN"/>
        </w:rPr>
      </w:pPr>
      <w:bookmarkStart w:id="17" w:name="_Toc3052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在磨料项目的建筑工程设计中，我们将秉承一系列重要的设计原则，以确保磨料项目建筑在功能、美观、可持续性等方面达到最佳效果。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首要原则是确保建筑的功能性得到最大化的发挥。我们将充分理解磨料项目的实际需求，合理布局各个功能区域，保证建筑在满足业务需求的同时，提供高效的工作环境。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https://d.book118.com/538051057106006022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23C9B"/>
    <w:rsid w:val="0EA23C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5105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2023-12-30T08:13:00Z</dcterms:created>
  <dcterms:modified xsi:type="dcterms:W3CDTF">2023-12-30T08:13:51Z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B82B475D0F654F209FBF05578FF5D8C9_11</vt:lpwstr>
  </property>
  <property fmtid="{D5CDD505-2E9C-101B-9397-08002B2CF9AE}" pid="3" name="KSOProductBuildVer">
    <vt:lpwstr>2052-12.1.0.16120</vt:lpwstr>
  </property>
</Properties>
</file>