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可穿戴运动手环项目规划设计蓝图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3305" w:history="1">
        <w:r>
          <w:rPr>
            <w:rFonts w:ascii="仿宋" w:eastAsia="仿宋" w:hAnsi="仿宋" w:cs="仿宋" w:hint="eastAsia"/>
            <w:lang w:eastAsia="zh-CN"/>
          </w:rPr>
          <w:t>前言</w:t>
        </w:r>
        <w:r>
          <w:tab/>
        </w:r>
        <w:r>
          <w:fldChar w:fldCharType="begin"/>
        </w:r>
        <w:r>
          <w:instrText xml:space="preserve"> PAGEREF _Toc13305 \h </w:instrText>
        </w:r>
        <w:r>
          <w:fldChar w:fldCharType="separate"/>
        </w:r>
        <w:r>
          <w:t>3</w:t>
        </w:r>
        <w:r>
          <w:fldChar w:fldCharType="end"/>
        </w:r>
      </w:hyperlink>
    </w:p>
    <w:p>
      <w:pPr>
        <w:pStyle w:val="TOC1"/>
        <w:tabs>
          <w:tab w:val="right" w:leader="dot" w:pos="8306"/>
        </w:tabs>
      </w:pPr>
      <w:hyperlink w:anchor="_Toc6348" w:history="1">
        <w:r>
          <w:rPr>
            <w:rFonts w:ascii="仿宋" w:eastAsia="仿宋" w:hAnsi="仿宋" w:cs="仿宋" w:hint="eastAsia"/>
            <w:lang w:eastAsia="zh-CN"/>
          </w:rPr>
          <w:t>一、可穿戴运动手环项目建设背景及必要性分析</w:t>
        </w:r>
        <w:r>
          <w:tab/>
        </w:r>
        <w:r>
          <w:fldChar w:fldCharType="begin"/>
        </w:r>
        <w:r>
          <w:instrText xml:space="preserve"> PAGEREF _Toc6348 \h </w:instrText>
        </w:r>
        <w:r>
          <w:fldChar w:fldCharType="separate"/>
        </w:r>
        <w:r>
          <w:t>3</w:t>
        </w:r>
        <w:r>
          <w:fldChar w:fldCharType="end"/>
        </w:r>
      </w:hyperlink>
    </w:p>
    <w:p>
      <w:pPr>
        <w:pStyle w:val="TOC2"/>
        <w:tabs>
          <w:tab w:val="right" w:leader="dot" w:pos="8306"/>
        </w:tabs>
      </w:pPr>
      <w:hyperlink w:anchor="_Toc19666" w:history="1">
        <w:r>
          <w:rPr>
            <w:rFonts w:ascii="仿宋" w:eastAsia="仿宋" w:hAnsi="仿宋" w:cs="仿宋" w:hint="eastAsia"/>
            <w:lang w:eastAsia="zh-CN"/>
          </w:rPr>
          <w:t>(一)、可穿戴运动手环项目背景分析</w:t>
        </w:r>
        <w:r>
          <w:tab/>
        </w:r>
        <w:r>
          <w:fldChar w:fldCharType="begin"/>
        </w:r>
        <w:r>
          <w:instrText xml:space="preserve"> PAGEREF _Toc19666 \h </w:instrText>
        </w:r>
        <w:r>
          <w:fldChar w:fldCharType="separate"/>
        </w:r>
        <w:r>
          <w:t>3</w:t>
        </w:r>
        <w:r>
          <w:fldChar w:fldCharType="end"/>
        </w:r>
      </w:hyperlink>
    </w:p>
    <w:p>
      <w:pPr>
        <w:pStyle w:val="TOC2"/>
        <w:tabs>
          <w:tab w:val="right" w:leader="dot" w:pos="8306"/>
        </w:tabs>
      </w:pPr>
      <w:hyperlink w:anchor="_Toc23090" w:history="1">
        <w:r>
          <w:rPr>
            <w:rFonts w:ascii="仿宋" w:eastAsia="仿宋" w:hAnsi="仿宋" w:cs="仿宋" w:hint="eastAsia"/>
            <w:lang w:eastAsia="zh-CN"/>
          </w:rPr>
          <w:t>(二)、可穿戴运动手环项目建设必要性分析</w:t>
        </w:r>
        <w:r>
          <w:tab/>
        </w:r>
        <w:r>
          <w:fldChar w:fldCharType="begin"/>
        </w:r>
        <w:r>
          <w:instrText xml:space="preserve"> PAGEREF _Toc23090 \h </w:instrText>
        </w:r>
        <w:r>
          <w:fldChar w:fldCharType="separate"/>
        </w:r>
        <w:r>
          <w:t>5</w:t>
        </w:r>
        <w:r>
          <w:fldChar w:fldCharType="end"/>
        </w:r>
      </w:hyperlink>
    </w:p>
    <w:p>
      <w:pPr>
        <w:pStyle w:val="TOC1"/>
        <w:tabs>
          <w:tab w:val="right" w:leader="dot" w:pos="8306"/>
        </w:tabs>
      </w:pPr>
      <w:hyperlink w:anchor="_Toc748" w:history="1">
        <w:r>
          <w:rPr>
            <w:rFonts w:ascii="仿宋" w:eastAsia="仿宋" w:hAnsi="仿宋" w:cs="仿宋" w:hint="eastAsia"/>
            <w:lang w:eastAsia="zh-CN"/>
          </w:rPr>
          <w:t>二、可穿戴运动手环项目选址可行性分析</w:t>
        </w:r>
        <w:r>
          <w:tab/>
        </w:r>
        <w:r>
          <w:fldChar w:fldCharType="begin"/>
        </w:r>
        <w:r>
          <w:instrText xml:space="preserve"> PAGEREF _Toc748 \h </w:instrText>
        </w:r>
        <w:r>
          <w:fldChar w:fldCharType="separate"/>
        </w:r>
        <w:r>
          <w:t>6</w:t>
        </w:r>
        <w:r>
          <w:fldChar w:fldCharType="end"/>
        </w:r>
      </w:hyperlink>
    </w:p>
    <w:p>
      <w:pPr>
        <w:pStyle w:val="TOC2"/>
        <w:tabs>
          <w:tab w:val="right" w:leader="dot" w:pos="8306"/>
        </w:tabs>
      </w:pPr>
      <w:hyperlink w:anchor="_Toc28316" w:history="1">
        <w:r>
          <w:rPr>
            <w:rFonts w:ascii="仿宋" w:eastAsia="仿宋" w:hAnsi="仿宋" w:cs="仿宋" w:hint="eastAsia"/>
            <w:lang w:eastAsia="zh-CN"/>
          </w:rPr>
          <w:t>(一)、可穿戴运动手环项目选址</w:t>
        </w:r>
        <w:r>
          <w:tab/>
        </w:r>
        <w:r>
          <w:fldChar w:fldCharType="begin"/>
        </w:r>
        <w:r>
          <w:instrText xml:space="preserve"> PAGEREF _Toc28316 \h </w:instrText>
        </w:r>
        <w:r>
          <w:fldChar w:fldCharType="separate"/>
        </w:r>
        <w:r>
          <w:t>6</w:t>
        </w:r>
        <w:r>
          <w:fldChar w:fldCharType="end"/>
        </w:r>
      </w:hyperlink>
    </w:p>
    <w:p>
      <w:pPr>
        <w:pStyle w:val="TOC2"/>
        <w:tabs>
          <w:tab w:val="right" w:leader="dot" w:pos="8306"/>
        </w:tabs>
      </w:pPr>
      <w:hyperlink w:anchor="_Toc12451" w:history="1">
        <w:r>
          <w:rPr>
            <w:rFonts w:ascii="仿宋" w:eastAsia="仿宋" w:hAnsi="仿宋" w:cs="仿宋" w:hint="eastAsia"/>
            <w:lang w:eastAsia="zh-CN"/>
          </w:rPr>
          <w:t>(二)、用地控制指标</w:t>
        </w:r>
        <w:r>
          <w:tab/>
        </w:r>
        <w:r>
          <w:fldChar w:fldCharType="begin"/>
        </w:r>
        <w:r>
          <w:instrText xml:space="preserve"> PAGEREF _Toc12451 \h </w:instrText>
        </w:r>
        <w:r>
          <w:fldChar w:fldCharType="separate"/>
        </w:r>
        <w:r>
          <w:t>6</w:t>
        </w:r>
        <w:r>
          <w:fldChar w:fldCharType="end"/>
        </w:r>
      </w:hyperlink>
    </w:p>
    <w:p>
      <w:pPr>
        <w:pStyle w:val="TOC2"/>
        <w:tabs>
          <w:tab w:val="right" w:leader="dot" w:pos="8306"/>
        </w:tabs>
      </w:pPr>
      <w:hyperlink w:anchor="_Toc30521" w:history="1">
        <w:r>
          <w:rPr>
            <w:rFonts w:ascii="仿宋" w:eastAsia="仿宋" w:hAnsi="仿宋" w:cs="仿宋" w:hint="eastAsia"/>
            <w:lang w:eastAsia="zh-CN"/>
          </w:rPr>
          <w:t>(三)、节约用地措施</w:t>
        </w:r>
        <w:r>
          <w:tab/>
        </w:r>
        <w:r>
          <w:fldChar w:fldCharType="begin"/>
        </w:r>
        <w:r>
          <w:instrText xml:space="preserve"> PAGEREF _Toc30521 \h </w:instrText>
        </w:r>
        <w:r>
          <w:fldChar w:fldCharType="separate"/>
        </w:r>
        <w:r>
          <w:t>8</w:t>
        </w:r>
        <w:r>
          <w:fldChar w:fldCharType="end"/>
        </w:r>
      </w:hyperlink>
    </w:p>
    <w:p>
      <w:pPr>
        <w:pStyle w:val="TOC2"/>
        <w:tabs>
          <w:tab w:val="right" w:leader="dot" w:pos="8306"/>
        </w:tabs>
      </w:pPr>
      <w:hyperlink w:anchor="_Toc27040" w:history="1">
        <w:r>
          <w:rPr>
            <w:rFonts w:ascii="仿宋" w:eastAsia="仿宋" w:hAnsi="仿宋" w:cs="仿宋" w:hint="eastAsia"/>
            <w:lang w:eastAsia="zh-CN"/>
          </w:rPr>
          <w:t>(四)、总图布置方案</w:t>
        </w:r>
        <w:r>
          <w:tab/>
        </w:r>
        <w:r>
          <w:fldChar w:fldCharType="begin"/>
        </w:r>
        <w:r>
          <w:instrText xml:space="preserve"> PAGEREF _Toc27040 \h </w:instrText>
        </w:r>
        <w:r>
          <w:fldChar w:fldCharType="separate"/>
        </w:r>
        <w:r>
          <w:t>9</w:t>
        </w:r>
        <w:r>
          <w:fldChar w:fldCharType="end"/>
        </w:r>
      </w:hyperlink>
    </w:p>
    <w:p>
      <w:pPr>
        <w:pStyle w:val="TOC2"/>
        <w:tabs>
          <w:tab w:val="right" w:leader="dot" w:pos="8306"/>
        </w:tabs>
      </w:pPr>
      <w:hyperlink w:anchor="_Toc15204" w:history="1">
        <w:r>
          <w:rPr>
            <w:rFonts w:ascii="仿宋" w:eastAsia="仿宋" w:hAnsi="仿宋" w:cs="仿宋" w:hint="eastAsia"/>
            <w:lang w:eastAsia="zh-CN"/>
          </w:rPr>
          <w:t>(五)、选址综合评价</w:t>
        </w:r>
        <w:r>
          <w:tab/>
        </w:r>
        <w:r>
          <w:fldChar w:fldCharType="begin"/>
        </w:r>
        <w:r>
          <w:instrText xml:space="preserve"> PAGEREF _Toc15204 \h </w:instrText>
        </w:r>
        <w:r>
          <w:fldChar w:fldCharType="separate"/>
        </w:r>
        <w:r>
          <w:t>10</w:t>
        </w:r>
        <w:r>
          <w:fldChar w:fldCharType="end"/>
        </w:r>
      </w:hyperlink>
    </w:p>
    <w:p>
      <w:pPr>
        <w:pStyle w:val="TOC1"/>
        <w:tabs>
          <w:tab w:val="right" w:leader="dot" w:pos="8306"/>
        </w:tabs>
      </w:pPr>
      <w:hyperlink w:anchor="_Toc6369" w:history="1">
        <w:r>
          <w:rPr>
            <w:rFonts w:ascii="仿宋" w:eastAsia="仿宋" w:hAnsi="仿宋" w:cs="仿宋" w:hint="eastAsia"/>
            <w:lang w:eastAsia="zh-CN"/>
          </w:rPr>
          <w:t>三、可穿戴运动手环项目建设单位说明</w:t>
        </w:r>
        <w:r>
          <w:tab/>
        </w:r>
        <w:r>
          <w:fldChar w:fldCharType="begin"/>
        </w:r>
        <w:r>
          <w:instrText xml:space="preserve"> PAGEREF _Toc6369 \h </w:instrText>
        </w:r>
        <w:r>
          <w:fldChar w:fldCharType="separate"/>
        </w:r>
        <w:r>
          <w:t>11</w:t>
        </w:r>
        <w:r>
          <w:fldChar w:fldCharType="end"/>
        </w:r>
      </w:hyperlink>
    </w:p>
    <w:p>
      <w:pPr>
        <w:pStyle w:val="TOC2"/>
        <w:tabs>
          <w:tab w:val="right" w:leader="dot" w:pos="8306"/>
        </w:tabs>
      </w:pPr>
      <w:hyperlink w:anchor="_Toc24317" w:history="1">
        <w:r>
          <w:rPr>
            <w:rFonts w:ascii="仿宋" w:eastAsia="仿宋" w:hAnsi="仿宋" w:cs="仿宋" w:hint="eastAsia"/>
            <w:lang w:eastAsia="zh-CN"/>
          </w:rPr>
          <w:t>(一)、可穿戴运动手环项目承办单位基本情况</w:t>
        </w:r>
        <w:r>
          <w:tab/>
        </w:r>
        <w:r>
          <w:fldChar w:fldCharType="begin"/>
        </w:r>
        <w:r>
          <w:instrText xml:space="preserve"> PAGEREF _Toc24317 \h </w:instrText>
        </w:r>
        <w:r>
          <w:fldChar w:fldCharType="separate"/>
        </w:r>
        <w:r>
          <w:t>11</w:t>
        </w:r>
        <w:r>
          <w:fldChar w:fldCharType="end"/>
        </w:r>
      </w:hyperlink>
    </w:p>
    <w:p>
      <w:pPr>
        <w:pStyle w:val="TOC2"/>
        <w:tabs>
          <w:tab w:val="right" w:leader="dot" w:pos="8306"/>
        </w:tabs>
      </w:pPr>
      <w:hyperlink w:anchor="_Toc11290" w:history="1">
        <w:r>
          <w:rPr>
            <w:rFonts w:ascii="仿宋" w:eastAsia="仿宋" w:hAnsi="仿宋" w:cs="仿宋" w:hint="eastAsia"/>
            <w:lang w:eastAsia="zh-CN"/>
          </w:rPr>
          <w:t>(二)、公司经济效益分析</w:t>
        </w:r>
        <w:r>
          <w:tab/>
        </w:r>
        <w:r>
          <w:fldChar w:fldCharType="begin"/>
        </w:r>
        <w:r>
          <w:instrText xml:space="preserve"> PAGEREF _Toc11290 \h </w:instrText>
        </w:r>
        <w:r>
          <w:fldChar w:fldCharType="separate"/>
        </w:r>
        <w:r>
          <w:t>12</w:t>
        </w:r>
        <w:r>
          <w:fldChar w:fldCharType="end"/>
        </w:r>
      </w:hyperlink>
    </w:p>
    <w:p>
      <w:pPr>
        <w:pStyle w:val="TOC1"/>
        <w:tabs>
          <w:tab w:val="right" w:leader="dot" w:pos="8306"/>
        </w:tabs>
      </w:pPr>
      <w:hyperlink w:anchor="_Toc29921" w:history="1">
        <w:r>
          <w:rPr>
            <w:rFonts w:ascii="仿宋" w:eastAsia="仿宋" w:hAnsi="仿宋" w:cs="仿宋" w:hint="eastAsia"/>
            <w:lang w:eastAsia="zh-CN"/>
          </w:rPr>
          <w:t>四、市场分析、调研</w:t>
        </w:r>
        <w:r>
          <w:tab/>
        </w:r>
        <w:r>
          <w:fldChar w:fldCharType="begin"/>
        </w:r>
        <w:r>
          <w:instrText xml:space="preserve"> PAGEREF _Toc29921 \h </w:instrText>
        </w:r>
        <w:r>
          <w:fldChar w:fldCharType="separate"/>
        </w:r>
        <w:r>
          <w:t>13</w:t>
        </w:r>
        <w:r>
          <w:fldChar w:fldCharType="end"/>
        </w:r>
      </w:hyperlink>
    </w:p>
    <w:p>
      <w:pPr>
        <w:pStyle w:val="TOC2"/>
        <w:tabs>
          <w:tab w:val="right" w:leader="dot" w:pos="8306"/>
        </w:tabs>
      </w:pPr>
      <w:hyperlink w:anchor="_Toc7907" w:history="1">
        <w:r>
          <w:rPr>
            <w:rFonts w:ascii="仿宋" w:eastAsia="仿宋" w:hAnsi="仿宋" w:cs="仿宋" w:hint="eastAsia"/>
            <w:lang w:eastAsia="zh-CN"/>
          </w:rPr>
          <w:t>(一)、可穿戴运动手环行业分析</w:t>
        </w:r>
        <w:r>
          <w:tab/>
        </w:r>
        <w:r>
          <w:fldChar w:fldCharType="begin"/>
        </w:r>
        <w:r>
          <w:instrText xml:space="preserve"> PAGEREF _Toc7907 \h </w:instrText>
        </w:r>
        <w:r>
          <w:fldChar w:fldCharType="separate"/>
        </w:r>
        <w:r>
          <w:t>13</w:t>
        </w:r>
        <w:r>
          <w:fldChar w:fldCharType="end"/>
        </w:r>
      </w:hyperlink>
    </w:p>
    <w:p>
      <w:pPr>
        <w:pStyle w:val="TOC2"/>
        <w:tabs>
          <w:tab w:val="right" w:leader="dot" w:pos="8306"/>
        </w:tabs>
      </w:pPr>
      <w:hyperlink w:anchor="_Toc5575" w:history="1">
        <w:r>
          <w:rPr>
            <w:rFonts w:ascii="仿宋" w:eastAsia="仿宋" w:hAnsi="仿宋" w:cs="仿宋" w:hint="eastAsia"/>
            <w:lang w:eastAsia="zh-CN"/>
          </w:rPr>
          <w:t>(二)、可穿戴运动手环市场分析预测</w:t>
        </w:r>
        <w:r>
          <w:tab/>
        </w:r>
        <w:r>
          <w:fldChar w:fldCharType="begin"/>
        </w:r>
        <w:r>
          <w:instrText xml:space="preserve"> PAGEREF _Toc5575 \h </w:instrText>
        </w:r>
        <w:r>
          <w:fldChar w:fldCharType="separate"/>
        </w:r>
        <w:r>
          <w:t>14</w:t>
        </w:r>
        <w:r>
          <w:fldChar w:fldCharType="end"/>
        </w:r>
      </w:hyperlink>
    </w:p>
    <w:p>
      <w:pPr>
        <w:pStyle w:val="TOC1"/>
        <w:tabs>
          <w:tab w:val="right" w:leader="dot" w:pos="8306"/>
        </w:tabs>
      </w:pPr>
      <w:hyperlink w:anchor="_Toc3217" w:history="1">
        <w:r>
          <w:rPr>
            <w:rFonts w:ascii="仿宋" w:eastAsia="仿宋" w:hAnsi="仿宋" w:cs="仿宋" w:hint="eastAsia"/>
            <w:lang w:eastAsia="zh-CN"/>
          </w:rPr>
          <w:t>五、可穿戴运动手环项目绩效评估</w:t>
        </w:r>
        <w:r>
          <w:tab/>
        </w:r>
        <w:r>
          <w:fldChar w:fldCharType="begin"/>
        </w:r>
        <w:r>
          <w:instrText xml:space="preserve"> PAGEREF _Toc3217 \h </w:instrText>
        </w:r>
        <w:r>
          <w:fldChar w:fldCharType="separate"/>
        </w:r>
        <w:r>
          <w:t>15</w:t>
        </w:r>
        <w:r>
          <w:fldChar w:fldCharType="end"/>
        </w:r>
      </w:hyperlink>
    </w:p>
    <w:p>
      <w:pPr>
        <w:pStyle w:val="TOC2"/>
        <w:tabs>
          <w:tab w:val="right" w:leader="dot" w:pos="8306"/>
        </w:tabs>
      </w:pPr>
      <w:hyperlink w:anchor="_Toc10050" w:history="1">
        <w:r>
          <w:rPr>
            <w:rFonts w:ascii="仿宋" w:eastAsia="仿宋" w:hAnsi="仿宋" w:cs="仿宋" w:hint="eastAsia"/>
            <w:lang w:eastAsia="zh-CN"/>
          </w:rPr>
          <w:t>(一)、绩效评估指标</w:t>
        </w:r>
        <w:r>
          <w:tab/>
        </w:r>
        <w:r>
          <w:fldChar w:fldCharType="begin"/>
        </w:r>
        <w:r>
          <w:instrText xml:space="preserve"> PAGEREF _Toc10050 \h </w:instrText>
        </w:r>
        <w:r>
          <w:fldChar w:fldCharType="separate"/>
        </w:r>
        <w:r>
          <w:t>15</w:t>
        </w:r>
        <w:r>
          <w:fldChar w:fldCharType="end"/>
        </w:r>
      </w:hyperlink>
    </w:p>
    <w:p>
      <w:pPr>
        <w:pStyle w:val="TOC2"/>
        <w:tabs>
          <w:tab w:val="right" w:leader="dot" w:pos="8306"/>
        </w:tabs>
      </w:pPr>
      <w:hyperlink w:anchor="_Toc26035" w:history="1">
        <w:r>
          <w:rPr>
            <w:rFonts w:ascii="仿宋" w:eastAsia="仿宋" w:hAnsi="仿宋" w:cs="仿宋" w:hint="eastAsia"/>
            <w:lang w:eastAsia="zh-CN"/>
          </w:rPr>
          <w:t>(二)、绩效评估方法</w:t>
        </w:r>
        <w:r>
          <w:tab/>
        </w:r>
        <w:r>
          <w:fldChar w:fldCharType="begin"/>
        </w:r>
        <w:r>
          <w:instrText xml:space="preserve"> PAGEREF _Toc26035 \h </w:instrText>
        </w:r>
        <w:r>
          <w:fldChar w:fldCharType="separate"/>
        </w:r>
        <w:r>
          <w:t>16</w:t>
        </w:r>
        <w:r>
          <w:fldChar w:fldCharType="end"/>
        </w:r>
      </w:hyperlink>
    </w:p>
    <w:p>
      <w:pPr>
        <w:pStyle w:val="TOC2"/>
        <w:tabs>
          <w:tab w:val="right" w:leader="dot" w:pos="8306"/>
        </w:tabs>
      </w:pPr>
      <w:hyperlink w:anchor="_Toc7112" w:history="1">
        <w:r>
          <w:rPr>
            <w:rFonts w:ascii="仿宋" w:eastAsia="仿宋" w:hAnsi="仿宋" w:cs="仿宋" w:hint="eastAsia"/>
            <w:lang w:eastAsia="zh-CN"/>
          </w:rPr>
          <w:t>(三)、绩效评估周期</w:t>
        </w:r>
        <w:r>
          <w:tab/>
        </w:r>
        <w:r>
          <w:fldChar w:fldCharType="begin"/>
        </w:r>
        <w:r>
          <w:instrText xml:space="preserve"> PAGEREF _Toc7112 \h </w:instrText>
        </w:r>
        <w:r>
          <w:fldChar w:fldCharType="separate"/>
        </w:r>
        <w:r>
          <w:t>17</w:t>
        </w:r>
        <w:r>
          <w:fldChar w:fldCharType="end"/>
        </w:r>
      </w:hyperlink>
    </w:p>
    <w:p>
      <w:pPr>
        <w:pStyle w:val="TOC1"/>
        <w:tabs>
          <w:tab w:val="right" w:leader="dot" w:pos="8306"/>
        </w:tabs>
      </w:pPr>
      <w:hyperlink w:anchor="_Toc3712" w:history="1">
        <w:r>
          <w:rPr>
            <w:rFonts w:ascii="仿宋" w:eastAsia="仿宋" w:hAnsi="仿宋" w:cs="仿宋" w:hint="eastAsia"/>
            <w:lang w:eastAsia="zh-CN"/>
          </w:rPr>
          <w:t>六、产品规划分析</w:t>
        </w:r>
        <w:r>
          <w:tab/>
        </w:r>
        <w:r>
          <w:fldChar w:fldCharType="begin"/>
        </w:r>
        <w:r>
          <w:instrText xml:space="preserve"> PAGEREF _Toc3712 \h </w:instrText>
        </w:r>
        <w:r>
          <w:fldChar w:fldCharType="separate"/>
        </w:r>
        <w:r>
          <w:t>18</w:t>
        </w:r>
        <w:r>
          <w:fldChar w:fldCharType="end"/>
        </w:r>
      </w:hyperlink>
    </w:p>
    <w:p>
      <w:pPr>
        <w:pStyle w:val="TOC2"/>
        <w:tabs>
          <w:tab w:val="right" w:leader="dot" w:pos="8306"/>
        </w:tabs>
      </w:pPr>
      <w:hyperlink w:anchor="_Toc31716" w:history="1">
        <w:r>
          <w:rPr>
            <w:rFonts w:ascii="仿宋" w:eastAsia="仿宋" w:hAnsi="仿宋" w:cs="仿宋" w:hint="eastAsia"/>
            <w:lang w:eastAsia="zh-CN"/>
          </w:rPr>
          <w:t>(一)、产品规划</w:t>
        </w:r>
        <w:r>
          <w:tab/>
        </w:r>
        <w:r>
          <w:fldChar w:fldCharType="begin"/>
        </w:r>
        <w:r>
          <w:instrText xml:space="preserve"> PAGEREF _Toc31716 \h </w:instrText>
        </w:r>
        <w:r>
          <w:fldChar w:fldCharType="separate"/>
        </w:r>
        <w:r>
          <w:t>18</w:t>
        </w:r>
        <w:r>
          <w:fldChar w:fldCharType="end"/>
        </w:r>
      </w:hyperlink>
    </w:p>
    <w:p>
      <w:pPr>
        <w:pStyle w:val="TOC2"/>
        <w:tabs>
          <w:tab w:val="right" w:leader="dot" w:pos="8306"/>
        </w:tabs>
      </w:pPr>
      <w:hyperlink w:anchor="_Toc5569" w:history="1">
        <w:r>
          <w:rPr>
            <w:rFonts w:ascii="仿宋" w:eastAsia="仿宋" w:hAnsi="仿宋" w:cs="仿宋" w:hint="eastAsia"/>
            <w:lang w:eastAsia="zh-CN"/>
          </w:rPr>
          <w:t>(二)、建设规模</w:t>
        </w:r>
        <w:r>
          <w:tab/>
        </w:r>
        <w:r>
          <w:fldChar w:fldCharType="begin"/>
        </w:r>
        <w:r>
          <w:instrText xml:space="preserve"> PAGEREF _Toc5569 \h </w:instrText>
        </w:r>
        <w:r>
          <w:fldChar w:fldCharType="separate"/>
        </w:r>
        <w:r>
          <w:t>19</w:t>
        </w:r>
        <w:r>
          <w:fldChar w:fldCharType="end"/>
        </w:r>
      </w:hyperlink>
    </w:p>
    <w:p>
      <w:pPr>
        <w:pStyle w:val="TOC1"/>
        <w:tabs>
          <w:tab w:val="right" w:leader="dot" w:pos="8306"/>
        </w:tabs>
      </w:pPr>
      <w:hyperlink w:anchor="_Toc18942" w:history="1">
        <w:r>
          <w:rPr>
            <w:rFonts w:ascii="仿宋" w:eastAsia="仿宋" w:hAnsi="仿宋" w:cs="仿宋" w:hint="eastAsia"/>
            <w:lang w:eastAsia="zh-CN"/>
          </w:rPr>
          <w:t>七、可穿戴运动手环项目社会影响</w:t>
        </w:r>
        <w:r>
          <w:tab/>
        </w:r>
        <w:r>
          <w:fldChar w:fldCharType="begin"/>
        </w:r>
        <w:r>
          <w:instrText xml:space="preserve"> PAGEREF _Toc18942 \h </w:instrText>
        </w:r>
        <w:r>
          <w:fldChar w:fldCharType="separate"/>
        </w:r>
        <w:r>
          <w:t>20</w:t>
        </w:r>
        <w:r>
          <w:fldChar w:fldCharType="end"/>
        </w:r>
      </w:hyperlink>
    </w:p>
    <w:p>
      <w:pPr>
        <w:pStyle w:val="TOC2"/>
        <w:tabs>
          <w:tab w:val="right" w:leader="dot" w:pos="8306"/>
        </w:tabs>
      </w:pPr>
      <w:hyperlink w:anchor="_Toc28665" w:history="1">
        <w:r>
          <w:rPr>
            <w:rFonts w:ascii="仿宋" w:eastAsia="仿宋" w:hAnsi="仿宋" w:cs="仿宋" w:hint="eastAsia"/>
            <w:lang w:eastAsia="zh-CN"/>
          </w:rPr>
          <w:t>(一)、社会责任与义务</w:t>
        </w:r>
        <w:r>
          <w:tab/>
        </w:r>
        <w:r>
          <w:fldChar w:fldCharType="begin"/>
        </w:r>
        <w:r>
          <w:instrText xml:space="preserve"> PAGEREF _Toc28665 \h </w:instrText>
        </w:r>
        <w:r>
          <w:fldChar w:fldCharType="separate"/>
        </w:r>
        <w:r>
          <w:t>20</w:t>
        </w:r>
        <w:r>
          <w:fldChar w:fldCharType="end"/>
        </w:r>
      </w:hyperlink>
    </w:p>
    <w:p>
      <w:pPr>
        <w:pStyle w:val="TOC2"/>
        <w:tabs>
          <w:tab w:val="right" w:leader="dot" w:pos="8306"/>
        </w:tabs>
      </w:pPr>
      <w:hyperlink w:anchor="_Toc7520" w:history="1">
        <w:r>
          <w:rPr>
            <w:rFonts w:ascii="仿宋" w:eastAsia="仿宋" w:hAnsi="仿宋" w:cs="仿宋" w:hint="eastAsia"/>
            <w:lang w:eastAsia="zh-CN"/>
          </w:rPr>
          <w:t>(二)、社会参与与沟通</w:t>
        </w:r>
        <w:r>
          <w:tab/>
        </w:r>
        <w:r>
          <w:fldChar w:fldCharType="begin"/>
        </w:r>
        <w:r>
          <w:instrText xml:space="preserve"> PAGEREF _Toc7520 \h </w:instrText>
        </w:r>
        <w:r>
          <w:fldChar w:fldCharType="separate"/>
        </w:r>
        <w:r>
          <w:t>21</w:t>
        </w:r>
        <w:r>
          <w:fldChar w:fldCharType="end"/>
        </w:r>
      </w:hyperlink>
    </w:p>
    <w:p>
      <w:pPr>
        <w:pStyle w:val="TOC1"/>
        <w:tabs>
          <w:tab w:val="right" w:leader="dot" w:pos="8306"/>
        </w:tabs>
      </w:pPr>
      <w:hyperlink w:anchor="_Toc16600" w:history="1">
        <w:r>
          <w:rPr>
            <w:rFonts w:ascii="仿宋" w:eastAsia="仿宋" w:hAnsi="仿宋" w:cs="仿宋" w:hint="eastAsia"/>
            <w:lang w:eastAsia="zh-CN"/>
          </w:rPr>
          <w:t>八、可穿戴运动手环项目风险管理</w:t>
        </w:r>
        <w:r>
          <w:tab/>
        </w:r>
        <w:r>
          <w:fldChar w:fldCharType="begin"/>
        </w:r>
        <w:r>
          <w:instrText xml:space="preserve"> PAGEREF _Toc16600 \h </w:instrText>
        </w:r>
        <w:r>
          <w:fldChar w:fldCharType="separate"/>
        </w:r>
        <w:r>
          <w:t>21</w:t>
        </w:r>
        <w:r>
          <w:fldChar w:fldCharType="end"/>
        </w:r>
      </w:hyperlink>
    </w:p>
    <w:p>
      <w:pPr>
        <w:pStyle w:val="TOC2"/>
        <w:tabs>
          <w:tab w:val="right" w:leader="dot" w:pos="8306"/>
        </w:tabs>
      </w:pPr>
      <w:hyperlink w:anchor="_Toc30300" w:history="1">
        <w:r>
          <w:rPr>
            <w:rFonts w:ascii="仿宋" w:eastAsia="仿宋" w:hAnsi="仿宋" w:cs="仿宋" w:hint="eastAsia"/>
            <w:lang w:eastAsia="zh-CN"/>
          </w:rPr>
          <w:t>(一)、风险识别与评估</w:t>
        </w:r>
        <w:r>
          <w:tab/>
        </w:r>
        <w:r>
          <w:fldChar w:fldCharType="begin"/>
        </w:r>
        <w:r>
          <w:instrText xml:space="preserve"> PAGEREF _Toc30300 \h </w:instrText>
        </w:r>
        <w:r>
          <w:fldChar w:fldCharType="separate"/>
        </w:r>
        <w:r>
          <w:t>21</w:t>
        </w:r>
        <w:r>
          <w:fldChar w:fldCharType="end"/>
        </w:r>
      </w:hyperlink>
    </w:p>
    <w:p>
      <w:pPr>
        <w:pStyle w:val="TOC2"/>
        <w:tabs>
          <w:tab w:val="right" w:leader="dot" w:pos="8306"/>
        </w:tabs>
      </w:pPr>
      <w:hyperlink w:anchor="_Toc19772" w:history="1">
        <w:r>
          <w:rPr>
            <w:rFonts w:ascii="仿宋" w:eastAsia="仿宋" w:hAnsi="仿宋" w:cs="仿宋" w:hint="eastAsia"/>
            <w:lang w:eastAsia="zh-CN"/>
          </w:rPr>
          <w:t>(二)、风险应对策略</w:t>
        </w:r>
        <w:r>
          <w:tab/>
        </w:r>
        <w:r>
          <w:fldChar w:fldCharType="begin"/>
        </w:r>
        <w:r>
          <w:instrText xml:space="preserve"> PAGEREF _Toc19772 \h </w:instrText>
        </w:r>
        <w:r>
          <w:fldChar w:fldCharType="separate"/>
        </w:r>
        <w:r>
          <w:t>23</w:t>
        </w:r>
        <w:r>
          <w:fldChar w:fldCharType="end"/>
        </w:r>
      </w:hyperlink>
    </w:p>
    <w:p>
      <w:pPr>
        <w:pStyle w:val="TOC2"/>
        <w:tabs>
          <w:tab w:val="right" w:leader="dot" w:pos="8306"/>
        </w:tabs>
      </w:pPr>
      <w:hyperlink w:anchor="_Toc7367" w:history="1">
        <w:r>
          <w:rPr>
            <w:rFonts w:ascii="仿宋" w:eastAsia="仿宋" w:hAnsi="仿宋" w:cs="仿宋" w:hint="eastAsia"/>
            <w:lang w:eastAsia="zh-CN"/>
          </w:rPr>
          <w:t>(三)、风险监控与控制</w:t>
        </w:r>
        <w:r>
          <w:tab/>
        </w:r>
        <w:r>
          <w:fldChar w:fldCharType="begin"/>
        </w:r>
        <w:r>
          <w:instrText xml:space="preserve"> PAGEREF _Toc7367 \h </w:instrText>
        </w:r>
        <w:r>
          <w:fldChar w:fldCharType="separate"/>
        </w:r>
        <w:r>
          <w:t>24</w:t>
        </w:r>
        <w:r>
          <w:fldChar w:fldCharType="end"/>
        </w:r>
      </w:hyperlink>
    </w:p>
    <w:p>
      <w:pPr>
        <w:pStyle w:val="TOC1"/>
        <w:tabs>
          <w:tab w:val="right" w:leader="dot" w:pos="8306"/>
        </w:tabs>
      </w:pPr>
      <w:hyperlink w:anchor="_Toc16976" w:history="1">
        <w:r>
          <w:rPr>
            <w:rFonts w:ascii="仿宋" w:eastAsia="仿宋" w:hAnsi="仿宋" w:cs="仿宋" w:hint="eastAsia"/>
            <w:lang w:eastAsia="zh-CN"/>
          </w:rPr>
          <w:t>九、可穿戴运动手环项目人力资源培养与发展</w:t>
        </w:r>
        <w:r>
          <w:tab/>
        </w:r>
        <w:r>
          <w:fldChar w:fldCharType="begin"/>
        </w:r>
        <w:r>
          <w:instrText xml:space="preserve"> PAGEREF _Toc16976 \h </w:instrText>
        </w:r>
        <w:r>
          <w:fldChar w:fldCharType="separate"/>
        </w:r>
        <w:r>
          <w:t>25</w:t>
        </w:r>
        <w:r>
          <w:fldChar w:fldCharType="end"/>
        </w:r>
      </w:hyperlink>
    </w:p>
    <w:p>
      <w:pPr>
        <w:pStyle w:val="TOC2"/>
        <w:tabs>
          <w:tab w:val="right" w:leader="dot" w:pos="8306"/>
        </w:tabs>
      </w:pPr>
      <w:hyperlink w:anchor="_Toc8997" w:history="1">
        <w:r>
          <w:rPr>
            <w:rFonts w:ascii="仿宋" w:eastAsia="仿宋" w:hAnsi="仿宋" w:cs="仿宋" w:hint="eastAsia"/>
            <w:lang w:eastAsia="zh-CN"/>
          </w:rPr>
          <w:t>(一)、人才需求与规划</w:t>
        </w:r>
        <w:r>
          <w:tab/>
        </w:r>
        <w:r>
          <w:fldChar w:fldCharType="begin"/>
        </w:r>
        <w:r>
          <w:instrText xml:space="preserve"> PAGEREF _Toc8997 \h </w:instrText>
        </w:r>
        <w:r>
          <w:fldChar w:fldCharType="separate"/>
        </w:r>
        <w:r>
          <w:t>25</w:t>
        </w:r>
        <w:r>
          <w:fldChar w:fldCharType="end"/>
        </w:r>
      </w:hyperlink>
    </w:p>
    <w:p>
      <w:pPr>
        <w:pStyle w:val="TOC2"/>
        <w:tabs>
          <w:tab w:val="right" w:leader="dot" w:pos="8306"/>
        </w:tabs>
      </w:pPr>
      <w:hyperlink w:anchor="_Toc8840" w:history="1">
        <w:r>
          <w:rPr>
            <w:rFonts w:ascii="仿宋" w:eastAsia="仿宋" w:hAnsi="仿宋" w:cs="仿宋" w:hint="eastAsia"/>
            <w:lang w:eastAsia="zh-CN"/>
          </w:rPr>
          <w:t>(二)、培训与发展计划</w:t>
        </w:r>
        <w:r>
          <w:tab/>
        </w:r>
        <w:r>
          <w:fldChar w:fldCharType="begin"/>
        </w:r>
        <w:r>
          <w:instrText xml:space="preserve"> PAGEREF _Toc8840 \h </w:instrText>
        </w:r>
        <w:r>
          <w:fldChar w:fldCharType="separate"/>
        </w:r>
        <w:r>
          <w:t>26</w:t>
        </w:r>
        <w:r>
          <w:fldChar w:fldCharType="end"/>
        </w:r>
      </w:hyperlink>
    </w:p>
    <w:p>
      <w:pPr>
        <w:pStyle w:val="TOC1"/>
        <w:tabs>
          <w:tab w:val="right" w:leader="dot" w:pos="8306"/>
        </w:tabs>
      </w:pPr>
      <w:hyperlink w:anchor="_Toc15404" w:history="1">
        <w:r>
          <w:rPr>
            <w:rFonts w:ascii="仿宋" w:eastAsia="仿宋" w:hAnsi="仿宋" w:cs="仿宋" w:hint="eastAsia"/>
            <w:lang w:eastAsia="zh-CN"/>
          </w:rPr>
          <w:t>十、可穿戴运动手环项目技术管理</w:t>
        </w:r>
        <w:r>
          <w:tab/>
        </w:r>
        <w:r>
          <w:fldChar w:fldCharType="begin"/>
        </w:r>
        <w:r>
          <w:instrText xml:space="preserve"> PAGEREF _Toc15404 \h </w:instrText>
        </w:r>
        <w:r>
          <w:fldChar w:fldCharType="separate"/>
        </w:r>
        <w:r>
          <w:t>27</w:t>
        </w:r>
        <w:r>
          <w:fldChar w:fldCharType="end"/>
        </w:r>
      </w:hyperlink>
    </w:p>
    <w:p>
      <w:pPr>
        <w:pStyle w:val="TOC2"/>
        <w:tabs>
          <w:tab w:val="right" w:leader="dot" w:pos="8306"/>
        </w:tabs>
      </w:pPr>
      <w:hyperlink w:anchor="_Toc28550" w:history="1">
        <w:r>
          <w:rPr>
            <w:rFonts w:ascii="仿宋" w:eastAsia="仿宋" w:hAnsi="仿宋" w:cs="仿宋" w:hint="eastAsia"/>
            <w:lang w:eastAsia="zh-CN"/>
          </w:rPr>
          <w:t>(一)、技术方案选用方向</w:t>
        </w:r>
        <w:r>
          <w:tab/>
        </w:r>
        <w:r>
          <w:fldChar w:fldCharType="begin"/>
        </w:r>
        <w:r>
          <w:instrText xml:space="preserve"> PAGEREF _Toc28550 \h </w:instrText>
        </w:r>
        <w:r>
          <w:fldChar w:fldCharType="separate"/>
        </w:r>
        <w:r>
          <w:t>27</w:t>
        </w:r>
        <w:r>
          <w:fldChar w:fldCharType="end"/>
        </w:r>
      </w:hyperlink>
    </w:p>
    <w:p>
      <w:pPr>
        <w:pStyle w:val="TOC2"/>
        <w:tabs>
          <w:tab w:val="right" w:leader="dot" w:pos="8306"/>
        </w:tabs>
      </w:pPr>
      <w:hyperlink w:anchor="_Toc15769" w:history="1">
        <w:r>
          <w:rPr>
            <w:rFonts w:ascii="仿宋" w:eastAsia="仿宋" w:hAnsi="仿宋" w:cs="仿宋" w:hint="eastAsia"/>
            <w:lang w:eastAsia="zh-CN"/>
          </w:rPr>
          <w:t>(二)、工艺技术方案选用原则</w:t>
        </w:r>
        <w:r>
          <w:tab/>
        </w:r>
        <w:r>
          <w:fldChar w:fldCharType="begin"/>
        </w:r>
        <w:r>
          <w:instrText xml:space="preserve"> PAGEREF _Toc15769 \h </w:instrText>
        </w:r>
        <w:r>
          <w:fldChar w:fldCharType="separate"/>
        </w:r>
        <w:r>
          <w:t>28</w:t>
        </w:r>
        <w:r>
          <w:fldChar w:fldCharType="end"/>
        </w:r>
      </w:hyperlink>
    </w:p>
    <w:p>
      <w:pPr>
        <w:pStyle w:val="TOC2"/>
        <w:tabs>
          <w:tab w:val="right" w:leader="dot" w:pos="8306"/>
        </w:tabs>
      </w:pPr>
      <w:hyperlink w:anchor="_Toc8241" w:history="1">
        <w:r>
          <w:rPr>
            <w:rFonts w:ascii="仿宋" w:eastAsia="仿宋" w:hAnsi="仿宋" w:cs="仿宋" w:hint="eastAsia"/>
            <w:lang w:eastAsia="zh-CN"/>
          </w:rPr>
          <w:t>(三)、工艺技术方案要求</w:t>
        </w:r>
        <w:r>
          <w:tab/>
        </w:r>
        <w:r>
          <w:fldChar w:fldCharType="begin"/>
        </w:r>
        <w:r>
          <w:instrText xml:space="preserve"> PAGEREF _Toc8241 \h </w:instrText>
        </w:r>
        <w:r>
          <w:fldChar w:fldCharType="separate"/>
        </w:r>
        <w:r>
          <w:t>31</w:t>
        </w:r>
        <w:r>
          <w:fldChar w:fldCharType="end"/>
        </w:r>
      </w:hyperlink>
    </w:p>
    <w:p>
      <w:pPr>
        <w:pStyle w:val="TOC1"/>
        <w:tabs>
          <w:tab w:val="right" w:leader="dot" w:pos="8306"/>
        </w:tabs>
      </w:pPr>
      <w:hyperlink w:anchor="_Toc16995" w:history="1">
        <w:r>
          <w:rPr>
            <w:rFonts w:ascii="仿宋" w:eastAsia="仿宋" w:hAnsi="仿宋" w:cs="仿宋" w:hint="eastAsia"/>
            <w:lang w:eastAsia="zh-CN"/>
          </w:rPr>
          <w:t>十一、可穿戴运动手环项目人力资源管理</w:t>
        </w:r>
        <w:r>
          <w:tab/>
        </w:r>
        <w:r>
          <w:fldChar w:fldCharType="begin"/>
        </w:r>
        <w:r>
          <w:instrText xml:space="preserve"> PAGEREF _Toc16995 \h </w:instrText>
        </w:r>
        <w:r>
          <w:fldChar w:fldCharType="separate"/>
        </w:r>
        <w:r>
          <w:t>33</w:t>
        </w:r>
        <w:r>
          <w:fldChar w:fldCharType="end"/>
        </w:r>
      </w:hyperlink>
    </w:p>
    <w:p>
      <w:pPr>
        <w:pStyle w:val="TOC2"/>
        <w:tabs>
          <w:tab w:val="right" w:leader="dot" w:pos="8306"/>
        </w:tabs>
      </w:pPr>
      <w:hyperlink w:anchor="_Toc11401" w:history="1">
        <w:r>
          <w:rPr>
            <w:rFonts w:ascii="仿宋" w:eastAsia="仿宋" w:hAnsi="仿宋" w:cs="仿宋" w:hint="eastAsia"/>
            <w:lang w:eastAsia="zh-CN"/>
          </w:rPr>
          <w:t>(一)、建立健全的预算管理制度</w:t>
        </w:r>
        <w:r>
          <w:tab/>
        </w:r>
        <w:r>
          <w:fldChar w:fldCharType="begin"/>
        </w:r>
        <w:r>
          <w:instrText xml:space="preserve"> PAGEREF _Toc11401 \h </w:instrText>
        </w:r>
        <w:r>
          <w:fldChar w:fldCharType="separate"/>
        </w:r>
        <w:r>
          <w:t>33</w:t>
        </w:r>
        <w:r>
          <w:fldChar w:fldCharType="end"/>
        </w:r>
      </w:hyperlink>
    </w:p>
    <w:p>
      <w:pPr>
        <w:pStyle w:val="TOC2"/>
        <w:tabs>
          <w:tab w:val="right" w:leader="dot" w:pos="8306"/>
        </w:tabs>
      </w:pPr>
      <w:hyperlink w:anchor="_Toc12243" w:history="1">
        <w:r>
          <w:rPr>
            <w:rFonts w:ascii="仿宋" w:eastAsia="仿宋" w:hAnsi="仿宋" w:cs="仿宋" w:hint="eastAsia"/>
            <w:lang w:eastAsia="zh-CN"/>
          </w:rPr>
          <w:t>(二)、加强资金流动监控</w:t>
        </w:r>
        <w:r>
          <w:tab/>
        </w:r>
        <w:r>
          <w:fldChar w:fldCharType="begin"/>
        </w:r>
        <w:r>
          <w:instrText xml:space="preserve"> PAGEREF _Toc12243 \h </w:instrText>
        </w:r>
        <w:r>
          <w:fldChar w:fldCharType="separate"/>
        </w:r>
        <w:r>
          <w:t>35</w:t>
        </w:r>
        <w:r>
          <w:fldChar w:fldCharType="end"/>
        </w:r>
      </w:hyperlink>
    </w:p>
    <w:p>
      <w:pPr>
        <w:pStyle w:val="TOC2"/>
        <w:tabs>
          <w:tab w:val="right" w:leader="dot" w:pos="8306"/>
        </w:tabs>
      </w:pPr>
      <w:hyperlink w:anchor="_Toc1267" w:history="1">
        <w:r>
          <w:rPr>
            <w:rFonts w:ascii="仿宋" w:eastAsia="仿宋" w:hAnsi="仿宋" w:cs="仿宋" w:hint="eastAsia"/>
            <w:lang w:eastAsia="zh-CN"/>
          </w:rPr>
          <w:t>(三)、制定完善的风险控制机制</w:t>
        </w:r>
        <w:r>
          <w:tab/>
        </w:r>
        <w:r>
          <w:fldChar w:fldCharType="begin"/>
        </w:r>
        <w:r>
          <w:instrText xml:space="preserve"> PAGEREF _Toc1267 \h </w:instrText>
        </w:r>
        <w:r>
          <w:fldChar w:fldCharType="separate"/>
        </w:r>
        <w:r>
          <w:t>36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5369" w:history="1">
        <w:r>
          <w:rPr>
            <w:rFonts w:ascii="仿宋" w:eastAsia="仿宋" w:hAnsi="仿宋" w:cs="仿宋" w:hint="eastAsia"/>
            <w:lang w:eastAsia="zh-CN"/>
          </w:rPr>
          <w:t>(四)、优化成本管理</w:t>
        </w:r>
        <w:r>
          <w:tab/>
        </w:r>
        <w:r>
          <w:fldChar w:fldCharType="begin"/>
        </w:r>
        <w:r>
          <w:instrText xml:space="preserve"> PAGEREF _Toc15369 \h </w:instrText>
        </w:r>
        <w:r>
          <w:fldChar w:fldCharType="separate"/>
        </w:r>
        <w:r>
          <w:t>37</w:t>
        </w:r>
        <w:r>
          <w:fldChar w:fldCharType="end"/>
        </w:r>
      </w:hyperlink>
    </w:p>
    <w:p>
      <w:pPr>
        <w:pStyle w:val="TOC1"/>
        <w:tabs>
          <w:tab w:val="right" w:leader="dot" w:pos="8306"/>
        </w:tabs>
      </w:pPr>
      <w:hyperlink w:anchor="_Toc14614" w:history="1">
        <w:r>
          <w:rPr>
            <w:rFonts w:ascii="仿宋" w:eastAsia="仿宋" w:hAnsi="仿宋" w:cs="仿宋" w:hint="eastAsia"/>
            <w:lang w:eastAsia="zh-CN"/>
          </w:rPr>
          <w:t>十二、生产安全保护</w:t>
        </w:r>
        <w:r>
          <w:tab/>
        </w:r>
        <w:r>
          <w:fldChar w:fldCharType="begin"/>
        </w:r>
        <w:r>
          <w:instrText xml:space="preserve"> PAGEREF _Toc14614 \h </w:instrText>
        </w:r>
        <w:r>
          <w:fldChar w:fldCharType="separate"/>
        </w:r>
        <w:r>
          <w:t>39</w:t>
        </w:r>
        <w:r>
          <w:fldChar w:fldCharType="end"/>
        </w:r>
      </w:hyperlink>
    </w:p>
    <w:p>
      <w:pPr>
        <w:pStyle w:val="TOC2"/>
        <w:tabs>
          <w:tab w:val="right" w:leader="dot" w:pos="8306"/>
        </w:tabs>
      </w:pPr>
      <w:hyperlink w:anchor="_Toc18930" w:history="1">
        <w:r>
          <w:rPr>
            <w:rFonts w:ascii="仿宋" w:eastAsia="仿宋" w:hAnsi="仿宋" w:cs="仿宋" w:hint="eastAsia"/>
            <w:lang w:eastAsia="zh-CN"/>
          </w:rPr>
          <w:t>(一)、消防安全</w:t>
        </w:r>
        <w:r>
          <w:tab/>
        </w:r>
        <w:r>
          <w:fldChar w:fldCharType="begin"/>
        </w:r>
        <w:r>
          <w:instrText xml:space="preserve"> PAGEREF _Toc18930 \h </w:instrText>
        </w:r>
        <w:r>
          <w:fldChar w:fldCharType="separate"/>
        </w:r>
        <w:r>
          <w:t>39</w:t>
        </w:r>
        <w:r>
          <w:fldChar w:fldCharType="end"/>
        </w:r>
      </w:hyperlink>
    </w:p>
    <w:p>
      <w:pPr>
        <w:pStyle w:val="TOC2"/>
        <w:tabs>
          <w:tab w:val="right" w:leader="dot" w:pos="8306"/>
        </w:tabs>
      </w:pPr>
      <w:hyperlink w:anchor="_Toc29318" w:history="1">
        <w:r>
          <w:rPr>
            <w:rFonts w:ascii="仿宋" w:eastAsia="仿宋" w:hAnsi="仿宋" w:cs="仿宋" w:hint="eastAsia"/>
            <w:lang w:eastAsia="zh-CN"/>
          </w:rPr>
          <w:t>(二)、防火防爆总图布置措施</w:t>
        </w:r>
        <w:r>
          <w:tab/>
        </w:r>
        <w:r>
          <w:fldChar w:fldCharType="begin"/>
        </w:r>
        <w:r>
          <w:instrText xml:space="preserve"> PAGEREF _Toc29318 \h </w:instrText>
        </w:r>
        <w:r>
          <w:fldChar w:fldCharType="separate"/>
        </w:r>
        <w:r>
          <w:t>40</w:t>
        </w:r>
        <w:r>
          <w:fldChar w:fldCharType="end"/>
        </w:r>
      </w:hyperlink>
    </w:p>
    <w:p>
      <w:pPr>
        <w:pStyle w:val="TOC2"/>
        <w:tabs>
          <w:tab w:val="right" w:leader="dot" w:pos="8306"/>
        </w:tabs>
      </w:pPr>
      <w:hyperlink w:anchor="_Toc19908" w:history="1">
        <w:r>
          <w:rPr>
            <w:rFonts w:ascii="仿宋" w:eastAsia="仿宋" w:hAnsi="仿宋" w:cs="仿宋" w:hint="eastAsia"/>
            <w:lang w:eastAsia="zh-CN"/>
          </w:rPr>
          <w:t>(三)、自然灾害防范措施</w:t>
        </w:r>
        <w:r>
          <w:tab/>
        </w:r>
        <w:r>
          <w:fldChar w:fldCharType="begin"/>
        </w:r>
        <w:r>
          <w:instrText xml:space="preserve"> PAGEREF _Toc19908 \h </w:instrText>
        </w:r>
        <w:r>
          <w:fldChar w:fldCharType="separate"/>
        </w:r>
        <w:r>
          <w:t>41</w:t>
        </w:r>
        <w:r>
          <w:fldChar w:fldCharType="end"/>
        </w:r>
      </w:hyperlink>
    </w:p>
    <w:p>
      <w:pPr>
        <w:pStyle w:val="TOC2"/>
        <w:tabs>
          <w:tab w:val="right" w:leader="dot" w:pos="8306"/>
        </w:tabs>
      </w:pPr>
      <w:hyperlink w:anchor="_Toc18887" w:history="1">
        <w:r>
          <w:rPr>
            <w:rFonts w:ascii="仿宋" w:eastAsia="仿宋" w:hAnsi="仿宋" w:cs="仿宋" w:hint="eastAsia"/>
            <w:lang w:eastAsia="zh-CN"/>
          </w:rPr>
          <w:t>(四)、安全色及安全标志使用要求</w:t>
        </w:r>
        <w:r>
          <w:tab/>
        </w:r>
        <w:r>
          <w:fldChar w:fldCharType="begin"/>
        </w:r>
        <w:r>
          <w:instrText xml:space="preserve"> PAGEREF _Toc18887 \h </w:instrText>
        </w:r>
        <w:r>
          <w:fldChar w:fldCharType="separate"/>
        </w:r>
        <w:r>
          <w:t>42</w:t>
        </w:r>
        <w:r>
          <w:fldChar w:fldCharType="end"/>
        </w:r>
      </w:hyperlink>
    </w:p>
    <w:p>
      <w:pPr>
        <w:pStyle w:val="TOC2"/>
        <w:tabs>
          <w:tab w:val="right" w:leader="dot" w:pos="8306"/>
        </w:tabs>
      </w:pPr>
      <w:hyperlink w:anchor="_Toc18039" w:history="1">
        <w:r>
          <w:rPr>
            <w:rFonts w:ascii="仿宋" w:eastAsia="仿宋" w:hAnsi="仿宋" w:cs="仿宋" w:hint="eastAsia"/>
            <w:lang w:eastAsia="zh-CN"/>
          </w:rPr>
          <w:t>(五)、防尘防毒措施</w:t>
        </w:r>
        <w:r>
          <w:tab/>
        </w:r>
        <w:r>
          <w:fldChar w:fldCharType="begin"/>
        </w:r>
        <w:r>
          <w:instrText xml:space="preserve"> PAGEREF _Toc18039 \h </w:instrText>
        </w:r>
        <w:r>
          <w:fldChar w:fldCharType="separate"/>
        </w:r>
        <w:r>
          <w:t>43</w:t>
        </w:r>
        <w:r>
          <w:fldChar w:fldCharType="end"/>
        </w:r>
      </w:hyperlink>
    </w:p>
    <w:p>
      <w:pPr>
        <w:pStyle w:val="TOC2"/>
        <w:tabs>
          <w:tab w:val="right" w:leader="dot" w:pos="8306"/>
        </w:tabs>
      </w:pPr>
      <w:hyperlink w:anchor="_Toc28786" w:history="1">
        <w:r>
          <w:rPr>
            <w:rFonts w:ascii="仿宋" w:eastAsia="仿宋" w:hAnsi="仿宋" w:cs="仿宋" w:hint="eastAsia"/>
            <w:lang w:eastAsia="zh-CN"/>
          </w:rPr>
          <w:t>(六)、防静电、触电防护及防雷措施</w:t>
        </w:r>
        <w:r>
          <w:tab/>
        </w:r>
        <w:r>
          <w:fldChar w:fldCharType="begin"/>
        </w:r>
        <w:r>
          <w:instrText xml:space="preserve"> PAGEREF _Toc28786 \h </w:instrText>
        </w:r>
        <w:r>
          <w:fldChar w:fldCharType="separate"/>
        </w:r>
        <w:r>
          <w:t>44</w:t>
        </w:r>
        <w:r>
          <w:fldChar w:fldCharType="end"/>
        </w:r>
      </w:hyperlink>
    </w:p>
    <w:p>
      <w:pPr>
        <w:pStyle w:val="TOC2"/>
        <w:tabs>
          <w:tab w:val="right" w:leader="dot" w:pos="8306"/>
        </w:tabs>
      </w:pPr>
      <w:hyperlink w:anchor="_Toc31692" w:history="1">
        <w:r>
          <w:rPr>
            <w:rFonts w:ascii="仿宋" w:eastAsia="仿宋" w:hAnsi="仿宋" w:cs="仿宋" w:hint="eastAsia"/>
            <w:lang w:eastAsia="zh-CN"/>
          </w:rPr>
          <w:t>(七)、机械设备安全保障措施</w:t>
        </w:r>
        <w:r>
          <w:tab/>
        </w:r>
        <w:r>
          <w:fldChar w:fldCharType="begin"/>
        </w:r>
        <w:r>
          <w:instrText xml:space="preserve"> PAGEREF _Toc31692 \h </w:instrText>
        </w:r>
        <w:r>
          <w:fldChar w:fldCharType="separate"/>
        </w:r>
        <w:r>
          <w:t>45</w:t>
        </w:r>
        <w:r>
          <w:fldChar w:fldCharType="end"/>
        </w:r>
      </w:hyperlink>
    </w:p>
    <w:p>
      <w:pPr>
        <w:pStyle w:val="TOC1"/>
        <w:tabs>
          <w:tab w:val="right" w:leader="dot" w:pos="8306"/>
        </w:tabs>
      </w:pPr>
      <w:hyperlink w:anchor="_Toc16775" w:history="1">
        <w:r>
          <w:rPr>
            <w:rFonts w:ascii="仿宋" w:eastAsia="仿宋" w:hAnsi="仿宋" w:cs="仿宋" w:hint="eastAsia"/>
            <w:lang w:eastAsia="zh-CN"/>
          </w:rPr>
          <w:t>十三、可穿戴运动手环项目实施保障措施</w:t>
        </w:r>
        <w:r>
          <w:tab/>
        </w:r>
        <w:r>
          <w:fldChar w:fldCharType="begin"/>
        </w:r>
        <w:r>
          <w:instrText xml:space="preserve"> PAGEREF _Toc16775 \h </w:instrText>
        </w:r>
        <w:r>
          <w:fldChar w:fldCharType="separate"/>
        </w:r>
        <w:r>
          <w:t>47</w:t>
        </w:r>
        <w:r>
          <w:fldChar w:fldCharType="end"/>
        </w:r>
      </w:hyperlink>
    </w:p>
    <w:p>
      <w:pPr>
        <w:pStyle w:val="TOC2"/>
        <w:tabs>
          <w:tab w:val="right" w:leader="dot" w:pos="8306"/>
        </w:tabs>
      </w:pPr>
      <w:hyperlink w:anchor="_Toc28142" w:history="1">
        <w:r>
          <w:rPr>
            <w:rFonts w:ascii="仿宋" w:eastAsia="仿宋" w:hAnsi="仿宋" w:cs="仿宋" w:hint="eastAsia"/>
            <w:lang w:eastAsia="zh-CN"/>
          </w:rPr>
          <w:t>(一)、可穿戴运动手环项目实施保障机制</w:t>
        </w:r>
        <w:r>
          <w:tab/>
        </w:r>
        <w:r>
          <w:fldChar w:fldCharType="begin"/>
        </w:r>
        <w:r>
          <w:instrText xml:space="preserve"> PAGEREF _Toc28142 \h </w:instrText>
        </w:r>
        <w:r>
          <w:fldChar w:fldCharType="separate"/>
        </w:r>
        <w:r>
          <w:t>47</w:t>
        </w:r>
        <w:r>
          <w:fldChar w:fldCharType="end"/>
        </w:r>
      </w:hyperlink>
    </w:p>
    <w:p>
      <w:pPr>
        <w:pStyle w:val="TOC2"/>
        <w:tabs>
          <w:tab w:val="right" w:leader="dot" w:pos="8306"/>
        </w:tabs>
      </w:pPr>
      <w:hyperlink w:anchor="_Toc4389" w:history="1">
        <w:r>
          <w:rPr>
            <w:rFonts w:ascii="仿宋" w:eastAsia="仿宋" w:hAnsi="仿宋" w:cs="仿宋" w:hint="eastAsia"/>
            <w:lang w:eastAsia="zh-CN"/>
          </w:rPr>
          <w:t>(二)、可穿戴运动手环项目法律合规要求</w:t>
        </w:r>
        <w:r>
          <w:tab/>
        </w:r>
        <w:r>
          <w:fldChar w:fldCharType="begin"/>
        </w:r>
        <w:r>
          <w:instrText xml:space="preserve"> PAGEREF _Toc4389 \h </w:instrText>
        </w:r>
        <w:r>
          <w:fldChar w:fldCharType="separate"/>
        </w:r>
        <w:r>
          <w:t>51</w:t>
        </w:r>
        <w:r>
          <w:fldChar w:fldCharType="end"/>
        </w:r>
      </w:hyperlink>
    </w:p>
    <w:p>
      <w:pPr>
        <w:pStyle w:val="TOC2"/>
        <w:tabs>
          <w:tab w:val="right" w:leader="dot" w:pos="8306"/>
        </w:tabs>
      </w:pPr>
      <w:hyperlink w:anchor="_Toc2731" w:history="1">
        <w:r>
          <w:rPr>
            <w:rFonts w:ascii="仿宋" w:eastAsia="仿宋" w:hAnsi="仿宋" w:cs="仿宋" w:hint="eastAsia"/>
            <w:lang w:eastAsia="zh-CN"/>
          </w:rPr>
          <w:t>(三)、可穿戴运动手环项目合同管理与法律事务</w:t>
        </w:r>
        <w:r>
          <w:tab/>
        </w:r>
        <w:r>
          <w:fldChar w:fldCharType="begin"/>
        </w:r>
        <w:r>
          <w:instrText xml:space="preserve"> PAGEREF _Toc2731 \h </w:instrText>
        </w:r>
        <w:r>
          <w:fldChar w:fldCharType="separate"/>
        </w:r>
        <w:r>
          <w:t>55</w:t>
        </w:r>
        <w:r>
          <w:fldChar w:fldCharType="end"/>
        </w:r>
      </w:hyperlink>
    </w:p>
    <w:p>
      <w:pPr>
        <w:pStyle w:val="TOC2"/>
        <w:tabs>
          <w:tab w:val="right" w:leader="dot" w:pos="8306"/>
        </w:tabs>
      </w:pPr>
      <w:hyperlink w:anchor="_Toc8009" w:history="1">
        <w:r>
          <w:rPr>
            <w:rFonts w:ascii="仿宋" w:eastAsia="仿宋" w:hAnsi="仿宋" w:cs="仿宋" w:hint="eastAsia"/>
            <w:lang w:eastAsia="zh-CN"/>
          </w:rPr>
          <w:t>(四)、可穿戴运动手环项目知识产权保护策略</w:t>
        </w:r>
        <w:r>
          <w:tab/>
        </w:r>
        <w:r>
          <w:fldChar w:fldCharType="begin"/>
        </w:r>
        <w:r>
          <w:instrText xml:space="preserve"> PAGEREF _Toc8009 \h </w:instrText>
        </w:r>
        <w:r>
          <w:fldChar w:fldCharType="separate"/>
        </w:r>
        <w:r>
          <w:t>62</w:t>
        </w:r>
        <w:r>
          <w:fldChar w:fldCharType="end"/>
        </w:r>
      </w:hyperlink>
    </w:p>
    <w:p>
      <w:pPr>
        <w:pStyle w:val="TOC1"/>
        <w:tabs>
          <w:tab w:val="right" w:leader="dot" w:pos="8306"/>
        </w:tabs>
      </w:pPr>
      <w:hyperlink w:anchor="_Toc7633" w:history="1">
        <w:r>
          <w:rPr>
            <w:rFonts w:ascii="仿宋" w:eastAsia="仿宋" w:hAnsi="仿宋" w:cs="仿宋" w:hint="eastAsia"/>
            <w:lang w:eastAsia="zh-CN"/>
          </w:rPr>
          <w:t>十四、供应链管理</w:t>
        </w:r>
        <w:r>
          <w:tab/>
        </w:r>
        <w:r>
          <w:fldChar w:fldCharType="begin"/>
        </w:r>
        <w:r>
          <w:instrText xml:space="preserve"> PAGEREF _Toc7633 \h </w:instrText>
        </w:r>
        <w:r>
          <w:fldChar w:fldCharType="separate"/>
        </w:r>
        <w:r>
          <w:t>64</w:t>
        </w:r>
        <w:r>
          <w:fldChar w:fldCharType="end"/>
        </w:r>
      </w:hyperlink>
    </w:p>
    <w:p>
      <w:pPr>
        <w:pStyle w:val="TOC2"/>
        <w:tabs>
          <w:tab w:val="right" w:leader="dot" w:pos="8306"/>
        </w:tabs>
      </w:pPr>
      <w:hyperlink w:anchor="_Toc27971" w:history="1">
        <w:r>
          <w:rPr>
            <w:rFonts w:ascii="仿宋" w:eastAsia="仿宋" w:hAnsi="仿宋" w:cs="仿宋" w:hint="eastAsia"/>
            <w:lang w:eastAsia="zh-CN"/>
          </w:rPr>
          <w:t>(一)、供应链战略规划</w:t>
        </w:r>
        <w:r>
          <w:tab/>
        </w:r>
        <w:r>
          <w:fldChar w:fldCharType="begin"/>
        </w:r>
        <w:r>
          <w:instrText xml:space="preserve"> PAGEREF _Toc27971 \h </w:instrText>
        </w:r>
        <w:r>
          <w:fldChar w:fldCharType="separate"/>
        </w:r>
        <w:r>
          <w:t>64</w:t>
        </w:r>
        <w:r>
          <w:fldChar w:fldCharType="end"/>
        </w:r>
      </w:hyperlink>
    </w:p>
    <w:p>
      <w:pPr>
        <w:pStyle w:val="TOC2"/>
        <w:tabs>
          <w:tab w:val="right" w:leader="dot" w:pos="8306"/>
        </w:tabs>
      </w:pPr>
      <w:hyperlink w:anchor="_Toc23873" w:history="1">
        <w:r>
          <w:rPr>
            <w:rFonts w:ascii="仿宋" w:eastAsia="仿宋" w:hAnsi="仿宋" w:cs="仿宋" w:hint="eastAsia"/>
            <w:lang w:eastAsia="zh-CN"/>
          </w:rPr>
          <w:t>(二)、供应商选择与合作</w:t>
        </w:r>
        <w:r>
          <w:tab/>
        </w:r>
        <w:r>
          <w:fldChar w:fldCharType="begin"/>
        </w:r>
        <w:r>
          <w:instrText xml:space="preserve"> PAGEREF _Toc23873 \h </w:instrText>
        </w:r>
        <w:r>
          <w:fldChar w:fldCharType="separate"/>
        </w:r>
        <w:r>
          <w:t>66</w:t>
        </w:r>
        <w:r>
          <w:fldChar w:fldCharType="end"/>
        </w:r>
      </w:hyperlink>
    </w:p>
    <w:p>
      <w:pPr>
        <w:pStyle w:val="TOC2"/>
        <w:tabs>
          <w:tab w:val="right" w:leader="dot" w:pos="8306"/>
        </w:tabs>
      </w:pPr>
      <w:hyperlink w:anchor="_Toc29690" w:history="1">
        <w:r>
          <w:rPr>
            <w:rFonts w:ascii="仿宋" w:eastAsia="仿宋" w:hAnsi="仿宋" w:cs="仿宋" w:hint="eastAsia"/>
            <w:lang w:eastAsia="zh-CN"/>
          </w:rPr>
          <w:t>(三)、物流与库存管理</w:t>
        </w:r>
        <w:r>
          <w:tab/>
        </w:r>
        <w:r>
          <w:fldChar w:fldCharType="begin"/>
        </w:r>
        <w:r>
          <w:instrText xml:space="preserve"> PAGEREF _Toc29690 \h </w:instrText>
        </w:r>
        <w:r>
          <w:fldChar w:fldCharType="separate"/>
        </w:r>
        <w:r>
          <w:t>67</w:t>
        </w:r>
        <w:r>
          <w:fldChar w:fldCharType="end"/>
        </w:r>
      </w:hyperlink>
    </w:p>
    <w:p>
      <w:pPr>
        <w:pStyle w:val="TOC1"/>
        <w:tabs>
          <w:tab w:val="right" w:leader="dot" w:pos="8306"/>
        </w:tabs>
      </w:pPr>
      <w:hyperlink w:anchor="_Toc13993" w:history="1">
        <w:r>
          <w:rPr>
            <w:rFonts w:ascii="仿宋" w:eastAsia="仿宋" w:hAnsi="仿宋" w:cs="仿宋" w:hint="eastAsia"/>
            <w:lang w:eastAsia="zh-CN"/>
          </w:rPr>
          <w:t>十五、利益相关者分析与沟通计划</w:t>
        </w:r>
        <w:r>
          <w:tab/>
        </w:r>
        <w:r>
          <w:fldChar w:fldCharType="begin"/>
        </w:r>
        <w:r>
          <w:instrText xml:space="preserve"> PAGEREF _Toc13993 \h </w:instrText>
        </w:r>
        <w:r>
          <w:fldChar w:fldCharType="separate"/>
        </w:r>
        <w:r>
          <w:t>68</w:t>
        </w:r>
        <w:r>
          <w:fldChar w:fldCharType="end"/>
        </w:r>
      </w:hyperlink>
    </w:p>
    <w:p>
      <w:pPr>
        <w:pStyle w:val="TOC2"/>
        <w:tabs>
          <w:tab w:val="right" w:leader="dot" w:pos="8306"/>
        </w:tabs>
      </w:pPr>
      <w:hyperlink w:anchor="_Toc26941" w:history="1">
        <w:r>
          <w:rPr>
            <w:rFonts w:ascii="仿宋" w:eastAsia="仿宋" w:hAnsi="仿宋" w:cs="仿宋" w:hint="eastAsia"/>
            <w:lang w:eastAsia="zh-CN"/>
          </w:rPr>
          <w:t>(一)、利益相关者分析</w:t>
        </w:r>
        <w:r>
          <w:tab/>
        </w:r>
        <w:r>
          <w:fldChar w:fldCharType="begin"/>
        </w:r>
        <w:r>
          <w:instrText xml:space="preserve"> PAGEREF _Toc26941 \h </w:instrText>
        </w:r>
        <w:r>
          <w:fldChar w:fldCharType="separate"/>
        </w:r>
        <w:r>
          <w:t>68</w:t>
        </w:r>
        <w:r>
          <w:fldChar w:fldCharType="end"/>
        </w:r>
      </w:hyperlink>
    </w:p>
    <w:p>
      <w:pPr>
        <w:pStyle w:val="TOC2"/>
        <w:tabs>
          <w:tab w:val="right" w:leader="dot" w:pos="8306"/>
        </w:tabs>
      </w:pPr>
      <w:hyperlink w:anchor="_Toc29706" w:history="1">
        <w:r>
          <w:rPr>
            <w:rFonts w:ascii="仿宋" w:eastAsia="仿宋" w:hAnsi="仿宋" w:cs="仿宋" w:hint="eastAsia"/>
            <w:lang w:eastAsia="zh-CN"/>
          </w:rPr>
          <w:t>(二)、沟通计划</w:t>
        </w:r>
        <w:r>
          <w:tab/>
        </w:r>
        <w:r>
          <w:fldChar w:fldCharType="begin"/>
        </w:r>
        <w:r>
          <w:instrText xml:space="preserve"> PAGEREF _Toc29706 \h </w:instrText>
        </w:r>
        <w:r>
          <w:fldChar w:fldCharType="separate"/>
        </w:r>
        <w:r>
          <w:t>70</w:t>
        </w:r>
        <w:r>
          <w:fldChar w:fldCharType="end"/>
        </w:r>
      </w:hyperlink>
    </w:p>
    <w:p>
      <w:pPr>
        <w:pStyle w:val="TOC1"/>
        <w:tabs>
          <w:tab w:val="right" w:leader="dot" w:pos="8306"/>
        </w:tabs>
      </w:pPr>
      <w:hyperlink w:anchor="_Toc29875" w:history="1">
        <w:r>
          <w:rPr>
            <w:rFonts w:ascii="仿宋" w:eastAsia="仿宋" w:hAnsi="仿宋" w:cs="仿宋" w:hint="eastAsia"/>
            <w:lang w:eastAsia="zh-CN"/>
          </w:rPr>
          <w:t>十六、质量管理体系</w:t>
        </w:r>
        <w:r>
          <w:tab/>
        </w:r>
        <w:r>
          <w:fldChar w:fldCharType="begin"/>
        </w:r>
        <w:r>
          <w:instrText xml:space="preserve"> PAGEREF _Toc29875 \h </w:instrText>
        </w:r>
        <w:r>
          <w:fldChar w:fldCharType="separate"/>
        </w:r>
        <w:r>
          <w:t>71</w:t>
        </w:r>
        <w:r>
          <w:fldChar w:fldCharType="end"/>
        </w:r>
      </w:hyperlink>
    </w:p>
    <w:p>
      <w:pPr>
        <w:pStyle w:val="TOC2"/>
        <w:tabs>
          <w:tab w:val="right" w:leader="dot" w:pos="8306"/>
        </w:tabs>
      </w:pPr>
      <w:hyperlink w:anchor="_Toc13686" w:history="1">
        <w:r>
          <w:rPr>
            <w:rFonts w:ascii="仿宋" w:eastAsia="仿宋" w:hAnsi="仿宋" w:cs="仿宋" w:hint="eastAsia"/>
            <w:lang w:eastAsia="zh-CN"/>
          </w:rPr>
          <w:t>(一)、质量目标与方针</w:t>
        </w:r>
        <w:r>
          <w:tab/>
        </w:r>
        <w:r>
          <w:fldChar w:fldCharType="begin"/>
        </w:r>
        <w:r>
          <w:instrText xml:space="preserve"> PAGEREF _Toc13686 \h </w:instrText>
        </w:r>
        <w:r>
          <w:fldChar w:fldCharType="separate"/>
        </w:r>
        <w:r>
          <w:t>71</w:t>
        </w:r>
        <w:r>
          <w:fldChar w:fldCharType="end"/>
        </w:r>
      </w:hyperlink>
    </w:p>
    <w:p>
      <w:pPr>
        <w:pStyle w:val="TOC2"/>
        <w:tabs>
          <w:tab w:val="right" w:leader="dot" w:pos="8306"/>
        </w:tabs>
      </w:pPr>
      <w:hyperlink w:anchor="_Toc31013" w:history="1">
        <w:r>
          <w:rPr>
            <w:rFonts w:ascii="仿宋" w:eastAsia="仿宋" w:hAnsi="仿宋" w:cs="仿宋" w:hint="eastAsia"/>
            <w:lang w:eastAsia="zh-CN"/>
          </w:rPr>
          <w:t>(二)、质量管理责任</w:t>
        </w:r>
        <w:r>
          <w:tab/>
        </w:r>
        <w:r>
          <w:fldChar w:fldCharType="begin"/>
        </w:r>
        <w:r>
          <w:instrText xml:space="preserve"> PAGEREF _Toc31013 \h </w:instrText>
        </w:r>
        <w:r>
          <w:fldChar w:fldCharType="separate"/>
        </w:r>
        <w:r>
          <w:t>72</w:t>
        </w:r>
        <w:r>
          <w:fldChar w:fldCharType="end"/>
        </w:r>
      </w:hyperlink>
    </w:p>
    <w:p>
      <w:pPr>
        <w:pStyle w:val="TOC2"/>
        <w:tabs>
          <w:tab w:val="right" w:leader="dot" w:pos="8306"/>
        </w:tabs>
      </w:pPr>
      <w:hyperlink w:anchor="_Toc29092" w:history="1">
        <w:r>
          <w:rPr>
            <w:rFonts w:ascii="仿宋" w:eastAsia="仿宋" w:hAnsi="仿宋" w:cs="仿宋" w:hint="eastAsia"/>
            <w:lang w:eastAsia="zh-CN"/>
          </w:rPr>
          <w:t>(三)、质量管理体系文件</w:t>
        </w:r>
        <w:r>
          <w:tab/>
        </w:r>
        <w:r>
          <w:fldChar w:fldCharType="begin"/>
        </w:r>
        <w:r>
          <w:instrText xml:space="preserve"> PAGEREF _Toc29092 \h </w:instrText>
        </w:r>
        <w:r>
          <w:fldChar w:fldCharType="separate"/>
        </w:r>
        <w:r>
          <w:t>73</w:t>
        </w:r>
        <w:r>
          <w:fldChar w:fldCharType="end"/>
        </w:r>
      </w:hyperlink>
    </w:p>
    <w:p>
      <w:pPr>
        <w:pStyle w:val="TOC2"/>
        <w:tabs>
          <w:tab w:val="right" w:leader="dot" w:pos="8306"/>
        </w:tabs>
      </w:pPr>
      <w:hyperlink w:anchor="_Toc32052" w:history="1">
        <w:r>
          <w:rPr>
            <w:rFonts w:ascii="仿宋" w:eastAsia="仿宋" w:hAnsi="仿宋" w:cs="仿宋" w:hint="eastAsia"/>
            <w:lang w:eastAsia="zh-CN"/>
          </w:rPr>
          <w:t>(四)、质量培训与教育</w:t>
        </w:r>
        <w:r>
          <w:tab/>
        </w:r>
        <w:r>
          <w:fldChar w:fldCharType="begin"/>
        </w:r>
        <w:r>
          <w:instrText xml:space="preserve"> PAGEREF _Toc32052 \h </w:instrText>
        </w:r>
        <w:r>
          <w:fldChar w:fldCharType="separate"/>
        </w:r>
        <w:r>
          <w:t>75</w:t>
        </w:r>
        <w:r>
          <w:fldChar w:fldCharType="end"/>
        </w:r>
      </w:hyperlink>
    </w:p>
    <w:p>
      <w:pPr>
        <w:pStyle w:val="TOC2"/>
        <w:tabs>
          <w:tab w:val="right" w:leader="dot" w:pos="8306"/>
        </w:tabs>
      </w:pPr>
      <w:hyperlink w:anchor="_Toc31825" w:history="1">
        <w:r>
          <w:rPr>
            <w:rFonts w:ascii="仿宋" w:eastAsia="仿宋" w:hAnsi="仿宋" w:cs="仿宋" w:hint="eastAsia"/>
            <w:lang w:eastAsia="zh-CN"/>
          </w:rPr>
          <w:t>(五)、质量审核与评价</w:t>
        </w:r>
        <w:r>
          <w:tab/>
        </w:r>
        <w:r>
          <w:fldChar w:fldCharType="begin"/>
        </w:r>
        <w:r>
          <w:instrText xml:space="preserve"> PAGEREF _Toc31825 \h </w:instrText>
        </w:r>
        <w:r>
          <w:fldChar w:fldCharType="separate"/>
        </w:r>
        <w:r>
          <w:t>76</w:t>
        </w:r>
        <w:r>
          <w:fldChar w:fldCharType="end"/>
        </w:r>
      </w:hyperlink>
    </w:p>
    <w:p>
      <w:pPr>
        <w:pStyle w:val="TOC2"/>
        <w:tabs>
          <w:tab w:val="right" w:leader="dot" w:pos="8306"/>
        </w:tabs>
      </w:pPr>
      <w:hyperlink w:anchor="_Toc22209" w:history="1">
        <w:r>
          <w:rPr>
            <w:rFonts w:ascii="仿宋" w:eastAsia="仿宋" w:hAnsi="仿宋" w:cs="仿宋" w:hint="eastAsia"/>
            <w:lang w:eastAsia="zh-CN"/>
          </w:rPr>
          <w:t>(六)、不符合与纠正措施</w:t>
        </w:r>
        <w:r>
          <w:tab/>
        </w:r>
        <w:r>
          <w:fldChar w:fldCharType="begin"/>
        </w:r>
        <w:r>
          <w:instrText xml:space="preserve"> PAGEREF _Toc22209 \h </w:instrText>
        </w:r>
        <w:r>
          <w:fldChar w:fldCharType="separate"/>
        </w:r>
        <w:r>
          <w:t>78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3305"/>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6348"/>
      <w:r>
        <w:rPr>
          <w:rFonts w:ascii="仿宋" w:eastAsia="仿宋" w:hAnsi="仿宋" w:cs="仿宋" w:hint="eastAsia"/>
          <w:sz w:val="28"/>
          <w:lang w:eastAsia="zh-CN"/>
        </w:rPr>
        <w:t>一、可穿戴运动手环项目建设背景及必要性分析</w:t>
      </w:r>
      <w:bookmarkEnd w:id="2"/>
    </w:p>
    <w:p>
      <w:pPr>
        <w:pStyle w:val="Heading2"/>
        <w:rPr>
          <w:rFonts w:ascii="仿宋" w:eastAsia="仿宋" w:hAnsi="仿宋" w:cs="仿宋" w:hint="eastAsia"/>
          <w:lang w:eastAsia="zh-CN"/>
        </w:rPr>
      </w:pPr>
      <w:bookmarkStart w:id="3" w:name="_Toc19666"/>
      <w:r>
        <w:rPr>
          <w:rFonts w:ascii="仿宋" w:eastAsia="仿宋" w:hAnsi="仿宋" w:cs="仿宋" w:hint="eastAsia"/>
          <w:lang w:eastAsia="zh-CN"/>
        </w:rPr>
        <w:t>(一)、可穿戴运动手环项目背景分析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可穿戴运动手环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可穿戴运动手环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可穿戴运动手环项目在这个潮流中的定位。同时，我们将关注行业内涌现的新兴机遇，以便可穿戴运动手环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可穿戴运动手环项目提供了强大的发展动力。我们将聚焦于行业内最新的技术发展趋势，包括但不限于人工智能、大数据分析、物联网等领域。通过深度的技术研究，我们将确保可穿戴运动手环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可穿戴运动手环项目发展的源泉。我们将投入更多的精力对市场需求进行深入剖析，超越表面的需求，深入挖掘潜在的市场痛点和机遇。通过对市场需求的细致了解，可穿戴运动手环项目将更有针对性地设计解决方案，满足市场的多样化需求，从而更好地促进可穿戴运动手环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可穿戴运动手环项目战略至关重要。我们将对竞争态势进行更为深入的分析，包括但不限于市场份额、产品特点、客户满意度等多个维度。通过深度的竞争分析，可穿戴运动手环项目将能够更准确地把握市场脉搏，制定具有竞争力的可穿戴运动手环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行业内的法规和政策环境对可穿戴运动手环项目的发展具有直接的影响。我们将进行更为全面的法规和政策分析，了解行业发展中的潜在法律风险和合规挑战。通过充分了解和遵守相关法规，可穿戴运动手环项目将确保在法律框架内合法合规运营，为可穿戴运动手环项目的稳健发展提供有力支持。</w:t>
      </w:r>
    </w:p>
    <w:p>
      <w:pPr>
        <w:pStyle w:val="Heading2"/>
        <w:ind w:firstLine="560" w:firstLineChars="200"/>
        <w:rPr>
          <w:rFonts w:ascii="仿宋" w:eastAsia="仿宋" w:hAnsi="仿宋" w:cs="仿宋" w:hint="eastAsia"/>
          <w:sz w:val="28"/>
          <w:lang w:eastAsia="zh-CN"/>
        </w:rPr>
      </w:pPr>
      <w:bookmarkStart w:id="4" w:name="_Toc23090"/>
      <w:r>
        <w:rPr>
          <w:rFonts w:ascii="仿宋" w:eastAsia="仿宋" w:hAnsi="仿宋" w:cs="仿宋" w:hint="eastAsia"/>
          <w:sz w:val="28"/>
          <w:lang w:eastAsia="zh-CN"/>
        </w:rPr>
        <w:t>(二)、可穿戴运动手环项目建设必要性分析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可穿戴运动手环项目建设的迫切性源于对行业发展趋势的深刻洞察。我们正处于一个行业变革的时代，科技创新、数字化转型成为企业发展的关键动力。可穿戴运动手环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可穿戴运动手环项目建设不仅仅是为了跟上潮流，更是为了通过技术创新推动企业的持续发展。通过引入先进的技术和解决方案，可穿戴运动手环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可穿戴运动手环项目的建设成为必然选择，通过提高产品质量、拓展服务领域，从而在竞争中获得更多的机会。可穿戴运动手环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可穿戴运动手环项目建设的必要性体现在对客户需求更精准的满足。通过可穿戴运动手环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可穿戴运动手环项目建设的背后是对企业持续创新的追求。只有通过不断创新，企业才能在竞争中立于不败之地。可穿戴运动手环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5" w:name="_Toc748"/>
      <w:r>
        <w:rPr>
          <w:rFonts w:ascii="仿宋" w:eastAsia="仿宋" w:hAnsi="仿宋" w:cs="仿宋" w:hint="eastAsia"/>
          <w:sz w:val="28"/>
          <w:lang w:eastAsia="zh-CN"/>
        </w:rPr>
        <w:t>二、可穿戴运动手环项目选址可行性分析</w:t>
      </w:r>
      <w:bookmarkEnd w:id="5"/>
    </w:p>
    <w:p>
      <w:pPr>
        <w:pStyle w:val="Heading2"/>
        <w:rPr>
          <w:rFonts w:ascii="仿宋" w:eastAsia="仿宋" w:hAnsi="仿宋" w:cs="仿宋" w:hint="eastAsia"/>
          <w:lang w:eastAsia="zh-CN"/>
        </w:rPr>
      </w:pPr>
      <w:bookmarkStart w:id="6" w:name="_Toc28316"/>
      <w:r>
        <w:rPr>
          <w:rFonts w:ascii="仿宋" w:eastAsia="仿宋" w:hAnsi="仿宋" w:cs="仿宋" w:hint="eastAsia"/>
          <w:lang w:eastAsia="zh-CN"/>
        </w:rPr>
        <w:t>(一)、可穿戴运动手环项目选址</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该可穿戴运动手环项目选址位于XX省XX市XX区XXX街道</w:t>
      </w:r>
    </w:p>
    <w:p>
      <w:pPr>
        <w:pStyle w:val="Heading2"/>
        <w:ind w:firstLine="560" w:firstLineChars="200"/>
        <w:rPr>
          <w:rFonts w:ascii="仿宋" w:eastAsia="仿宋" w:hAnsi="仿宋" w:cs="仿宋" w:hint="eastAsia"/>
          <w:sz w:val="28"/>
          <w:lang w:eastAsia="zh-CN"/>
        </w:rPr>
      </w:pPr>
      <w:bookmarkStart w:id="7" w:name="_Toc12451"/>
      <w:r>
        <w:rPr>
          <w:rFonts w:ascii="仿宋" w:eastAsia="仿宋" w:hAnsi="仿宋" w:cs="仿宋" w:hint="eastAsia"/>
          <w:sz w:val="28"/>
          <w:lang w:eastAsia="zh-CN"/>
        </w:rPr>
        <w:t>(二)、用地控制指标</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可穿戴运动手环项目的征地面积将根据可穿戴运动手环项目的实际规模和需求进行精确规划。具体面积XXX平方米，旨在确保可穿戴运动手环项目不仅能够满足当前的发展需求，还能够预留空间以适应未来的扩展。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净用地面积是在征地面积基础上去除不可利用面积后的实际可开发用地。具体面积XXX平方米，考虑到环保、交通、安全等多方面因素，以确保可穿戴运动手环项目在整体利用效率上达到最优。</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建筑面积：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可穿戴运动手环项目计划建设的建筑总规模具体面积XXX平方米。这一规模的确定综合考虑了可穿戴运动手环项目的性质、规模，以及城市规划的相关要求，确保建筑布局与周边环境协调一致。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绿地率是可穿戴运动手环项目用地中被规划为绿地的比例。具体面积XXX平方米，旨在通过合理规划绿地，改善可穿戴运动手环项目周边环境，提升居民生活质量，并符合城市整体绿化规划。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容积率是用地上可以建设的建筑总体积与用地面积之比。具体面积XXX，通过合理的容积率规划，确保可穿戴运动手环项目建筑规模与周边环境和谐共生。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可穿戴运动手环项目选址与当地城市规划相一致，具体面积XXX平方米。通过与城市规划部门深入沟通，确保可穿戴运动手环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可穿戴运动手环项目选址符合当地产业政策，具体面积XXX平方米。这包括可穿戴运动手环项目对当地经济的促进作用，以及对相关产业的带动效应，确保可穿戴运动手环项目与地方政府的产业政策保持一致，促进共赢合作。</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用地总体要求必须符合环保和可持续发展的原则，具体面积XXX平方米。通过采用绿色建筑设计、节能减排等措施，确保可穿戴运动手环项目在建设和运营过程中对环境的影响最小化，达到可持续发展的要求。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确保可穿戴运动手环项目选址具备必要的公共设施配套，具体面积XXX平方米。这包括交通便利性、教育、医疗等基础设施，以提高居民生活品质，使得可穿戴运动手环项目选址更具吸引力。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考虑用地总体要求对当地社会稳定性的影响，具体面积XXX平方米。通过深入了解当地社区反馈，确保可穿戴运动手环项目的选址和建设过程对当地社会和谐稳定产生积极作用。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可穿戴运动手环项目选址不仅符合法规和规划，还在实际操作中具有可行性。这一全面规划将为可穿戴运动手环项目的成功实施提供坚实的基础，确保可穿戴运动手环项目选址阶段就能够奠定良好的发展基础。</w:t>
      </w:r>
    </w:p>
    <w:p>
      <w:pPr>
        <w:pStyle w:val="Heading2"/>
        <w:ind w:firstLine="560" w:firstLineChars="200"/>
        <w:rPr>
          <w:rFonts w:ascii="仿宋" w:eastAsia="仿宋" w:hAnsi="仿宋" w:cs="仿宋" w:hint="eastAsia"/>
          <w:sz w:val="28"/>
          <w:lang w:eastAsia="zh-CN"/>
        </w:rPr>
      </w:pPr>
      <w:bookmarkStart w:id="8" w:name="_Toc30521"/>
      <w:r>
        <w:rPr>
          <w:rFonts w:ascii="仿宋" w:eastAsia="仿宋" w:hAnsi="仿宋" w:cs="仿宋" w:hint="eastAsia"/>
          <w:sz w:val="28"/>
          <w:lang w:eastAsia="zh-CN"/>
        </w:rPr>
        <w:t>(三)、节约用地措施</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可穿戴运动手环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可穿戴运动手环项目的设备规划和空间设计中，我们将采取灵活设备布局的措施。设备布局将根据实际需求进行灵活设计，避免不必要的浪费。通过合理规划设备摆放位置，我们将提高设备的利用率，减少设备间距，以确保可穿戴运动手环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可穿戴运动手环项目内部引入共享设施的概念，例如共享会议室、办公区等。通过这种方式，我们可以减少对资源的重复建设，提高资源共享效率，从而减小可穿戴运动手环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9" w:name="_Toc27040"/>
      <w:r>
        <w:rPr>
          <w:rFonts w:ascii="仿宋" w:eastAsia="仿宋" w:hAnsi="仿宋" w:cs="仿宋" w:hint="eastAsia"/>
          <w:sz w:val="28"/>
          <w:lang w:eastAsia="zh-CN"/>
        </w:rPr>
        <w:t>(四)、总图布置方案</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可穿戴运动手环项目的总图布置中，我们将不同功能区域进行明确的规划，以最大程度满足可穿戴运动手环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交通与通道设计：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0" w:name="_Toc15204"/>
      <w:r>
        <w:rPr>
          <w:rFonts w:ascii="仿宋" w:eastAsia="仿宋" w:hAnsi="仿宋" w:cs="仿宋" w:hint="eastAsia"/>
          <w:sz w:val="28"/>
          <w:lang w:eastAsia="zh-CN"/>
        </w:rPr>
        <w:t>(五)、选址综合评价</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可穿戴运动手环项目能够在有利的市场环境中蓬勃发展。</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交通便利性：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可穿戴运动手环项目对环境的影响是综合评价的重要因素之一。我们将详细考虑选址周边的自然环境、生态保护区、水源地等情况，确保可穿戴运动手环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对选址的评价还需充分考虑当地政府的产业政策和法规。我们将详细了解可穿戴运动手环项目所在地的相关政策，确保可穿戴运动手环项目的规划和运营与当地法规相符，降低不必要的法律风险。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考虑到社会稳定性对企业运营的重要性，我们将评估选址地区的社会安全情况、劳工关系、社区反馈等方面，以确保可穿戴运动手环项目的建设和运营不会受到社会稳定性的负面影响。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最后，我们将综合考虑用地成本，包括土地购置费用、土地开发成本等。通过对用地成本的详细评估，我们能够做出更为精确的经济效益分析，为可穿戴运动手环项目的投资决策提供有力支持。</w:t>
      </w:r>
    </w:p>
    <w:p>
      <w:pPr>
        <w:pStyle w:val="Heading1"/>
        <w:ind w:firstLine="560" w:firstLineChars="200"/>
        <w:rPr>
          <w:rFonts w:ascii="仿宋" w:eastAsia="仿宋" w:hAnsi="仿宋" w:cs="仿宋" w:hint="eastAsia"/>
          <w:sz w:val="28"/>
          <w:lang w:eastAsia="zh-CN"/>
        </w:rPr>
      </w:pPr>
      <w:bookmarkStart w:id="11" w:name="_Toc6369"/>
      <w:r>
        <w:rPr>
          <w:rFonts w:ascii="仿宋" w:eastAsia="仿宋" w:hAnsi="仿宋" w:cs="仿宋" w:hint="eastAsia"/>
          <w:sz w:val="28"/>
          <w:lang w:eastAsia="zh-CN"/>
        </w:rPr>
        <w:t>三、可穿戴运动手环项目建设单位说明</w:t>
      </w:r>
      <w:bookmarkEnd w:id="11"/>
    </w:p>
    <w:p>
      <w:pPr>
        <w:pStyle w:val="Heading2"/>
        <w:rPr>
          <w:rFonts w:ascii="仿宋" w:eastAsia="仿宋" w:hAnsi="仿宋" w:cs="仿宋" w:hint="eastAsia"/>
          <w:lang w:eastAsia="zh-CN"/>
        </w:rPr>
      </w:pPr>
      <w:bookmarkStart w:id="12" w:name="_Toc24317"/>
      <w:r>
        <w:rPr>
          <w:rFonts w:ascii="仿宋" w:eastAsia="仿宋" w:hAnsi="仿宋" w:cs="仿宋" w:hint="eastAsia"/>
          <w:lang w:eastAsia="zh-CN"/>
        </w:rPr>
        <w:t>(一)、可穿戴运动手环项目承办单位基本情况</w:t>
      </w:r>
      <w:bookmarkEnd w:id="12"/>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3" w:name="_Toc11290"/>
      <w:r>
        <w:rPr>
          <w:rFonts w:ascii="仿宋" w:eastAsia="仿宋" w:hAnsi="仿宋" w:cs="仿宋" w:hint="eastAsia"/>
          <w:sz w:val="28"/>
          <w:lang w:eastAsia="zh-CN"/>
        </w:rPr>
        <w:t>(二)、公司经济效益分析</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可穿戴运动手环项目承办单位的XXXX，我们着眼于实现可持续的经济效益。通过技术创新和解决方案的提供，公司预计在可穿戴运动手环项目执行期间将获得可观的收入增长。这一收入来源主要包括可穿戴运动手环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同时，我们注重成本控制和效率提升，以确保可穿戴运动手环项目的可持续盈利。透过精细的管理和资源优化，公司期望实现可穿戴运动手环项目利润最大化。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可穿戴运动手环项目实施进行全面的投资评估，包括可穿戴运动手环项目启动阶段的资金投入和后续运营成本。通过对可穿戴运动手环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可穿戴运动手环项目实施过程中具备足够的资金流动性，公司将进行详尽的现金流分析。这包括资金需求的合理预测、可穿戴运动手环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4" w:name="_Toc29921"/>
      <w:r>
        <w:rPr>
          <w:rFonts w:ascii="仿宋" w:eastAsia="仿宋" w:hAnsi="仿宋" w:cs="仿宋" w:hint="eastAsia"/>
          <w:sz w:val="28"/>
          <w:lang w:eastAsia="zh-CN"/>
        </w:rPr>
        <w:t>四、市场分析、调研</w:t>
      </w:r>
      <w:bookmarkEnd w:id="14"/>
    </w:p>
    <w:p>
      <w:pPr>
        <w:pStyle w:val="Heading2"/>
        <w:rPr>
          <w:rFonts w:ascii="仿宋" w:eastAsia="仿宋" w:hAnsi="仿宋" w:cs="仿宋" w:hint="eastAsia"/>
          <w:lang w:eastAsia="zh-CN"/>
        </w:rPr>
      </w:pPr>
      <w:bookmarkStart w:id="15" w:name="_Toc7907"/>
      <w:r>
        <w:rPr>
          <w:rFonts w:ascii="仿宋" w:eastAsia="仿宋" w:hAnsi="仿宋" w:cs="仿宋" w:hint="eastAsia"/>
          <w:lang w:eastAsia="zh-CN"/>
        </w:rPr>
        <w:t>(一)、可穿戴运动手环行业分析</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可穿戴运动手环行业一直以来都是市场的关注焦点。行业内的发展趋势、竞争态势以及潜在机会都对可穿戴运动手环项目的推进产生深远的影响。通过深入研究行业的整体概貌，我们将更好地理解行业的核心特征，为可穿戴运动手环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可穿戴运动手环行业，技术一直是推动创新和发展的关键因素。我们将对当前技术趋势进行详尽分析，包括但不限于人工智能、大数据应用、先进制造技术等。这有助于可穿戴运动手环项目更好地把握行业的技术脉搏，为技术应用和创新提供有针对性的方向。</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可穿戴运动手环项目成功的基础。我们将对主要竞争对手进行深入研究，包括其市场份额、产品特点、市场定位等。通过全面了解竞争对手的优势和劣势，可穿戴运动手环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6" w:name="_Toc5575"/>
      <w:r>
        <w:rPr>
          <w:rFonts w:ascii="仿宋" w:eastAsia="仿宋" w:hAnsi="仿宋" w:cs="仿宋" w:hint="eastAsia"/>
          <w:sz w:val="28"/>
          <w:lang w:eastAsia="zh-CN"/>
        </w:rPr>
        <w:t>(二)、可穿戴运动手环市场分析预测</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可穿戴运动手环市场未来的增长趋势。这包括市场的整体规模、各细分领域的发展趋势等。可穿戴运动手环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可穿戴运动手环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市场风险是可穿戴运动手环项目实施过程中需要充分考虑的因素。我们将对市场风险进行全面评估，包括但不限于政策法规风险、市场竞争风险、技术变革风险等。通过对潜在风险的深入分析，可穿戴运动手环项目可以制定相应的风险缓解策略，降低不确定性对可穿戴运动手环项目的影响。</w:t>
      </w:r>
    </w:p>
    <w:p>
      <w:pPr>
        <w:pStyle w:val="Heading1"/>
        <w:ind w:firstLine="560" w:firstLineChars="200"/>
        <w:rPr>
          <w:rFonts w:ascii="仿宋" w:eastAsia="仿宋" w:hAnsi="仿宋" w:cs="仿宋" w:hint="eastAsia"/>
          <w:sz w:val="28"/>
          <w:lang w:eastAsia="zh-CN"/>
        </w:rPr>
      </w:pPr>
      <w:bookmarkStart w:id="17" w:name="_Toc3217"/>
      <w:r>
        <w:rPr>
          <w:rFonts w:ascii="仿宋" w:eastAsia="仿宋" w:hAnsi="仿宋" w:cs="仿宋" w:hint="eastAsia"/>
          <w:sz w:val="28"/>
          <w:lang w:eastAsia="zh-CN"/>
        </w:rPr>
        <w:t>五、可穿戴运动手环项目绩效评估</w:t>
      </w:r>
      <w:bookmarkEnd w:id="17"/>
    </w:p>
    <w:p>
      <w:pPr>
        <w:pStyle w:val="Heading2"/>
        <w:rPr>
          <w:rFonts w:ascii="仿宋" w:eastAsia="仿宋" w:hAnsi="仿宋" w:cs="仿宋" w:hint="eastAsia"/>
          <w:lang w:eastAsia="zh-CN"/>
        </w:rPr>
      </w:pPr>
      <w:bookmarkStart w:id="18" w:name="_Toc10050"/>
      <w:r>
        <w:rPr>
          <w:rFonts w:ascii="仿宋" w:eastAsia="仿宋" w:hAnsi="仿宋" w:cs="仿宋" w:hint="eastAsia"/>
          <w:lang w:eastAsia="zh-CN"/>
        </w:rPr>
        <w:t>(一)、绩效评估指标</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在可穿戴运动手环项目中，我们设计了一套全面的绩效评估指标，以确保可穿戴运动手环项目的可控和成功交付。这些指标跨足可穿戴运动手环项目目标、成本、进度和质量等多个维度，为我们提供了全面洞察可穿戴运动手环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可穿戴运动手环项目目标达成率是我们关注的首要指标。我们设定了明确的目标，并通过定期监测和评估，迅速发现并应对潜在的目标偏差。这为可穿戴运动手环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成本绩效是另一个核心关注点。通过实际成本与预算成本的对比分析，我们深入了解成本差异的原因，及时调整资源分配，保持可穿戴运动手环项目在经济效益方面的合理水平。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可穿戴运动手环项目进度作为关键的绩效指标之一，得到了精心的关注。我们制定了详细的可穿戴运动手环项目进度计划，并设立了进度符合度指标，确保实际进度与计划进度保持一致。这使我们能够快速发现和解决潜在的进度问题，保持可穿戴运动手环项目的正常推进。</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可穿戴运动手环项目绩效的不可或缺的一环。我们引入了一系列的质量标准和客户满意度指标，以确保可穿戴运动手环项目交付的成果在质量上达到或超越预期水平。通过持续监测这些指标，我们努力提升可穿戴运动手环项目整体质量水平，为可穿戴运动手环项目的成功交付提供有力保障。通过这些科学且全面的绩效评估，我们能够更好地引导可穿戴运动手环项目的持续改进，确保可穿戴运动手环项目目标的顺利达成。</w:t>
      </w:r>
    </w:p>
    <w:p>
      <w:pPr>
        <w:pStyle w:val="Heading2"/>
        <w:ind w:firstLine="560" w:firstLineChars="200"/>
        <w:rPr>
          <w:rFonts w:ascii="仿宋" w:eastAsia="仿宋" w:hAnsi="仿宋" w:cs="仿宋" w:hint="eastAsia"/>
          <w:sz w:val="28"/>
          <w:lang w:eastAsia="zh-CN"/>
        </w:rPr>
      </w:pPr>
      <w:bookmarkStart w:id="19" w:name="_Toc26035"/>
      <w:r>
        <w:rPr>
          <w:rFonts w:ascii="仿宋" w:eastAsia="仿宋" w:hAnsi="仿宋" w:cs="仿宋" w:hint="eastAsia"/>
          <w:sz w:val="28"/>
          <w:lang w:eastAsia="zh-CN"/>
        </w:rPr>
        <w:t>(二)、绩效评估方法</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绩效评估是可穿戴运动手环项目中的关键环节，为确保可穿戴运动手环项目达到预期目标，我们采用了多层次、多维度的绩效评估方法。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可穿戴运动手环项目的战略目标对齐，确保每个决策和行动都与可穿戴运动手环项目整体目标保持一致。团队会定期召开战略对齐会议，审视当前工作与可穿戴运动手环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可穿戴运动手环项目进度、质量、成本和风险等方面。这些指标通过数据收集和分析，为可穿戴运动手环项目管理团队提供了客观的评估依据。例如，我们通过可穿戴运动手环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可穿戴运动手环项目内部，还考虑了可穿戴运动手环项目对外部环境的影响。我们定期进行干系人满意度调查，以了解各利益相关方对可穿戴运动手环项目的期望和满意度，并及时做出调整。</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https://d.book118.com/538054030110006046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可穿戴运动手环项目规划设计蓝图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可穿戴运动手环项目规划设计蓝图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可穿戴运动手环项目规划设计蓝图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可穿戴运动手环项目规划设计蓝图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可穿戴运动手环项目规划设计蓝图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可穿戴运动手环项目规划设计蓝图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可穿戴运动手环项目规划设计蓝图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可穿戴运动手环项目规划设计蓝图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可穿戴运动手环项目规划设计蓝图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可穿戴运动手环项目规划设计蓝图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可穿戴运动手环项目规划设计蓝图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可穿戴运动手环项目规划设计蓝图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可穿戴运动手环项目规划设计蓝图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可穿戴运动手环项目规划设计蓝图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可穿戴运动手环项目规划设计蓝图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可穿戴运动手环项目规划设计蓝图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可穿戴运动手环项目规划设计蓝图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5310B27"/>
    <w:rsid w:val="65310B2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538054030110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2024-03-03T20:31:00Z</dcterms:created>
  <dcterms:modified xsi:type="dcterms:W3CDTF">2024-03-03T20:32:04Z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02FBBDA4F8A6480CBC287E29EA8F4268_11</vt:lpwstr>
  </property>
  <property fmtid="{D5CDD505-2E9C-101B-9397-08002B2CF9AE}" pid="3" name="KSOProductBuildVer">
    <vt:lpwstr>2052-12.1.0.16388</vt:lpwstr>
  </property>
</Properties>
</file>