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低辐射中空玻璃项目规划设计蓝图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81" w:history="1">
        <w:r>
          <w:rPr>
            <w:rFonts w:ascii="仿宋" w:eastAsia="仿宋" w:hAnsi="仿宋" w:cs="仿宋" w:hint="eastAsia"/>
            <w:lang w:eastAsia="zh-CN"/>
          </w:rPr>
          <w:t>前言</w:t>
        </w:r>
        <w:r>
          <w:tab/>
        </w:r>
        <w:r>
          <w:fldChar w:fldCharType="begin"/>
        </w:r>
        <w:r>
          <w:instrText xml:space="preserve"> PAGEREF _Toc5981 \h </w:instrText>
        </w:r>
        <w:r>
          <w:fldChar w:fldCharType="separate"/>
        </w:r>
        <w:r>
          <w:t>3</w:t>
        </w:r>
        <w:r>
          <w:fldChar w:fldCharType="end"/>
        </w:r>
      </w:hyperlink>
    </w:p>
    <w:p>
      <w:pPr>
        <w:pStyle w:val="TOC1"/>
        <w:tabs>
          <w:tab w:val="right" w:leader="dot" w:pos="8306"/>
        </w:tabs>
      </w:pPr>
      <w:hyperlink w:anchor="_Toc28046" w:history="1">
        <w:r>
          <w:rPr>
            <w:rFonts w:ascii="仿宋" w:eastAsia="仿宋" w:hAnsi="仿宋" w:cs="仿宋" w:hint="eastAsia"/>
            <w:lang w:eastAsia="zh-CN"/>
          </w:rPr>
          <w:t>一、低辐射中空玻璃项目文档管理</w:t>
        </w:r>
        <w:r>
          <w:tab/>
        </w:r>
        <w:r>
          <w:fldChar w:fldCharType="begin"/>
        </w:r>
        <w:r>
          <w:instrText xml:space="preserve"> PAGEREF _Toc28046 \h </w:instrText>
        </w:r>
        <w:r>
          <w:fldChar w:fldCharType="separate"/>
        </w:r>
        <w:r>
          <w:t>3</w:t>
        </w:r>
        <w:r>
          <w:fldChar w:fldCharType="end"/>
        </w:r>
      </w:hyperlink>
    </w:p>
    <w:p>
      <w:pPr>
        <w:pStyle w:val="TOC2"/>
        <w:tabs>
          <w:tab w:val="right" w:leader="dot" w:pos="8306"/>
        </w:tabs>
      </w:pPr>
      <w:hyperlink w:anchor="_Toc6539" w:history="1">
        <w:r>
          <w:rPr>
            <w:rFonts w:ascii="仿宋" w:eastAsia="仿宋" w:hAnsi="仿宋" w:cs="仿宋" w:hint="eastAsia"/>
            <w:lang w:eastAsia="zh-CN"/>
          </w:rPr>
          <w:t>(一)、文档编制与审查</w:t>
        </w:r>
        <w:r>
          <w:tab/>
        </w:r>
        <w:r>
          <w:fldChar w:fldCharType="begin"/>
        </w:r>
        <w:r>
          <w:instrText xml:space="preserve"> PAGEREF _Toc6539 \h </w:instrText>
        </w:r>
        <w:r>
          <w:fldChar w:fldCharType="separate"/>
        </w:r>
        <w:r>
          <w:t>3</w:t>
        </w:r>
        <w:r>
          <w:fldChar w:fldCharType="end"/>
        </w:r>
      </w:hyperlink>
    </w:p>
    <w:p>
      <w:pPr>
        <w:pStyle w:val="TOC2"/>
        <w:tabs>
          <w:tab w:val="right" w:leader="dot" w:pos="8306"/>
        </w:tabs>
      </w:pPr>
      <w:hyperlink w:anchor="_Toc31634" w:history="1">
        <w:r>
          <w:rPr>
            <w:rFonts w:ascii="仿宋" w:eastAsia="仿宋" w:hAnsi="仿宋" w:cs="仿宋" w:hint="eastAsia"/>
            <w:lang w:eastAsia="zh-CN"/>
          </w:rPr>
          <w:t>(二)、文档发布与分发</w:t>
        </w:r>
        <w:r>
          <w:tab/>
        </w:r>
        <w:r>
          <w:fldChar w:fldCharType="begin"/>
        </w:r>
        <w:r>
          <w:instrText xml:space="preserve"> PAGEREF _Toc31634 \h </w:instrText>
        </w:r>
        <w:r>
          <w:fldChar w:fldCharType="separate"/>
        </w:r>
        <w:r>
          <w:t>4</w:t>
        </w:r>
        <w:r>
          <w:fldChar w:fldCharType="end"/>
        </w:r>
      </w:hyperlink>
    </w:p>
    <w:p>
      <w:pPr>
        <w:pStyle w:val="TOC2"/>
        <w:tabs>
          <w:tab w:val="right" w:leader="dot" w:pos="8306"/>
        </w:tabs>
      </w:pPr>
      <w:hyperlink w:anchor="_Toc3700" w:history="1">
        <w:r>
          <w:rPr>
            <w:rFonts w:ascii="仿宋" w:eastAsia="仿宋" w:hAnsi="仿宋" w:cs="仿宋" w:hint="eastAsia"/>
            <w:lang w:eastAsia="zh-CN"/>
          </w:rPr>
          <w:t>(三)、文档存档与归档</w:t>
        </w:r>
        <w:r>
          <w:tab/>
        </w:r>
        <w:r>
          <w:fldChar w:fldCharType="begin"/>
        </w:r>
        <w:r>
          <w:instrText xml:space="preserve"> PAGEREF _Toc3700 \h </w:instrText>
        </w:r>
        <w:r>
          <w:fldChar w:fldCharType="separate"/>
        </w:r>
        <w:r>
          <w:t>5</w:t>
        </w:r>
        <w:r>
          <w:fldChar w:fldCharType="end"/>
        </w:r>
      </w:hyperlink>
    </w:p>
    <w:p>
      <w:pPr>
        <w:pStyle w:val="TOC1"/>
        <w:tabs>
          <w:tab w:val="right" w:leader="dot" w:pos="8306"/>
        </w:tabs>
      </w:pPr>
      <w:hyperlink w:anchor="_Toc10781" w:history="1">
        <w:r>
          <w:rPr>
            <w:rFonts w:ascii="仿宋" w:eastAsia="仿宋" w:hAnsi="仿宋" w:cs="仿宋" w:hint="eastAsia"/>
            <w:lang w:eastAsia="zh-CN"/>
          </w:rPr>
          <w:t>二、低辐射中空玻璃项目土建工程</w:t>
        </w:r>
        <w:r>
          <w:tab/>
        </w:r>
        <w:r>
          <w:fldChar w:fldCharType="begin"/>
        </w:r>
        <w:r>
          <w:instrText xml:space="preserve"> PAGEREF _Toc10781 \h </w:instrText>
        </w:r>
        <w:r>
          <w:fldChar w:fldCharType="separate"/>
        </w:r>
        <w:r>
          <w:t>6</w:t>
        </w:r>
        <w:r>
          <w:fldChar w:fldCharType="end"/>
        </w:r>
      </w:hyperlink>
    </w:p>
    <w:p>
      <w:pPr>
        <w:pStyle w:val="TOC2"/>
        <w:tabs>
          <w:tab w:val="right" w:leader="dot" w:pos="8306"/>
        </w:tabs>
      </w:pPr>
      <w:hyperlink w:anchor="_Toc7336" w:history="1">
        <w:r>
          <w:rPr>
            <w:rFonts w:ascii="仿宋" w:eastAsia="仿宋" w:hAnsi="仿宋" w:cs="仿宋" w:hint="eastAsia"/>
            <w:lang w:eastAsia="zh-CN"/>
          </w:rPr>
          <w:t>(一)、建筑工程设计原则</w:t>
        </w:r>
        <w:r>
          <w:tab/>
        </w:r>
        <w:r>
          <w:fldChar w:fldCharType="begin"/>
        </w:r>
        <w:r>
          <w:instrText xml:space="preserve"> PAGEREF _Toc7336 \h </w:instrText>
        </w:r>
        <w:r>
          <w:fldChar w:fldCharType="separate"/>
        </w:r>
        <w:r>
          <w:t>6</w:t>
        </w:r>
        <w:r>
          <w:fldChar w:fldCharType="end"/>
        </w:r>
      </w:hyperlink>
    </w:p>
    <w:p>
      <w:pPr>
        <w:pStyle w:val="TOC2"/>
        <w:tabs>
          <w:tab w:val="right" w:leader="dot" w:pos="8306"/>
        </w:tabs>
      </w:pPr>
      <w:hyperlink w:anchor="_Toc27938" w:history="1">
        <w:r>
          <w:rPr>
            <w:rFonts w:ascii="仿宋" w:eastAsia="仿宋" w:hAnsi="仿宋" w:cs="仿宋" w:hint="eastAsia"/>
            <w:lang w:eastAsia="zh-CN"/>
          </w:rPr>
          <w:t>(二)、土建工程设计年限及安全等级</w:t>
        </w:r>
        <w:r>
          <w:tab/>
        </w:r>
        <w:r>
          <w:fldChar w:fldCharType="begin"/>
        </w:r>
        <w:r>
          <w:instrText xml:space="preserve"> PAGEREF _Toc27938 \h </w:instrText>
        </w:r>
        <w:r>
          <w:fldChar w:fldCharType="separate"/>
        </w:r>
        <w:r>
          <w:t>8</w:t>
        </w:r>
        <w:r>
          <w:fldChar w:fldCharType="end"/>
        </w:r>
      </w:hyperlink>
    </w:p>
    <w:p>
      <w:pPr>
        <w:pStyle w:val="TOC2"/>
        <w:tabs>
          <w:tab w:val="right" w:leader="dot" w:pos="8306"/>
        </w:tabs>
      </w:pPr>
      <w:hyperlink w:anchor="_Toc22862" w:history="1">
        <w:r>
          <w:rPr>
            <w:rFonts w:ascii="仿宋" w:eastAsia="仿宋" w:hAnsi="仿宋" w:cs="仿宋" w:hint="eastAsia"/>
            <w:lang w:eastAsia="zh-CN"/>
          </w:rPr>
          <w:t>(三)、建筑工程设计总体要求</w:t>
        </w:r>
        <w:r>
          <w:tab/>
        </w:r>
        <w:r>
          <w:fldChar w:fldCharType="begin"/>
        </w:r>
        <w:r>
          <w:instrText xml:space="preserve"> PAGEREF _Toc22862 \h </w:instrText>
        </w:r>
        <w:r>
          <w:fldChar w:fldCharType="separate"/>
        </w:r>
        <w:r>
          <w:t>9</w:t>
        </w:r>
        <w:r>
          <w:fldChar w:fldCharType="end"/>
        </w:r>
      </w:hyperlink>
    </w:p>
    <w:p>
      <w:pPr>
        <w:pStyle w:val="TOC2"/>
        <w:tabs>
          <w:tab w:val="right" w:leader="dot" w:pos="8306"/>
        </w:tabs>
      </w:pPr>
      <w:hyperlink w:anchor="_Toc14894" w:history="1">
        <w:r>
          <w:rPr>
            <w:rFonts w:ascii="仿宋" w:eastAsia="仿宋" w:hAnsi="仿宋" w:cs="仿宋" w:hint="eastAsia"/>
            <w:lang w:eastAsia="zh-CN"/>
          </w:rPr>
          <w:t>(四)、土建工程建设指标</w:t>
        </w:r>
        <w:r>
          <w:tab/>
        </w:r>
        <w:r>
          <w:fldChar w:fldCharType="begin"/>
        </w:r>
        <w:r>
          <w:instrText xml:space="preserve"> PAGEREF _Toc14894 \h </w:instrText>
        </w:r>
        <w:r>
          <w:fldChar w:fldCharType="separate"/>
        </w:r>
        <w:r>
          <w:t>9</w:t>
        </w:r>
        <w:r>
          <w:fldChar w:fldCharType="end"/>
        </w:r>
      </w:hyperlink>
    </w:p>
    <w:p>
      <w:pPr>
        <w:pStyle w:val="TOC1"/>
        <w:tabs>
          <w:tab w:val="right" w:leader="dot" w:pos="8306"/>
        </w:tabs>
      </w:pPr>
      <w:hyperlink w:anchor="_Toc11477" w:history="1">
        <w:r>
          <w:rPr>
            <w:rFonts w:ascii="仿宋" w:eastAsia="仿宋" w:hAnsi="仿宋" w:cs="仿宋" w:hint="eastAsia"/>
            <w:lang w:eastAsia="zh-CN"/>
          </w:rPr>
          <w:t>三、低辐射中空玻璃项目概论</w:t>
        </w:r>
        <w:r>
          <w:tab/>
        </w:r>
        <w:r>
          <w:fldChar w:fldCharType="begin"/>
        </w:r>
        <w:r>
          <w:instrText xml:space="preserve"> PAGEREF _Toc11477 \h </w:instrText>
        </w:r>
        <w:r>
          <w:fldChar w:fldCharType="separate"/>
        </w:r>
        <w:r>
          <w:t>10</w:t>
        </w:r>
        <w:r>
          <w:fldChar w:fldCharType="end"/>
        </w:r>
      </w:hyperlink>
    </w:p>
    <w:p>
      <w:pPr>
        <w:pStyle w:val="TOC2"/>
        <w:tabs>
          <w:tab w:val="right" w:leader="dot" w:pos="8306"/>
        </w:tabs>
      </w:pPr>
      <w:hyperlink w:anchor="_Toc17592" w:history="1">
        <w:r>
          <w:rPr>
            <w:rFonts w:ascii="仿宋" w:eastAsia="仿宋" w:hAnsi="仿宋" w:cs="仿宋" w:hint="eastAsia"/>
            <w:lang w:eastAsia="zh-CN"/>
          </w:rPr>
          <w:t>(一)、低辐射中空玻璃项目概况</w:t>
        </w:r>
        <w:r>
          <w:tab/>
        </w:r>
        <w:r>
          <w:fldChar w:fldCharType="begin"/>
        </w:r>
        <w:r>
          <w:instrText xml:space="preserve"> PAGEREF _Toc17592 \h </w:instrText>
        </w:r>
        <w:r>
          <w:fldChar w:fldCharType="separate"/>
        </w:r>
        <w:r>
          <w:t>10</w:t>
        </w:r>
        <w:r>
          <w:fldChar w:fldCharType="end"/>
        </w:r>
      </w:hyperlink>
    </w:p>
    <w:p>
      <w:pPr>
        <w:pStyle w:val="TOC2"/>
        <w:tabs>
          <w:tab w:val="right" w:leader="dot" w:pos="8306"/>
        </w:tabs>
      </w:pPr>
      <w:hyperlink w:anchor="_Toc24184" w:history="1">
        <w:r>
          <w:rPr>
            <w:rFonts w:ascii="仿宋" w:eastAsia="仿宋" w:hAnsi="仿宋" w:cs="仿宋" w:hint="eastAsia"/>
            <w:lang w:eastAsia="zh-CN"/>
          </w:rPr>
          <w:t>(二)、低辐射中空玻璃项目目标</w:t>
        </w:r>
        <w:r>
          <w:tab/>
        </w:r>
        <w:r>
          <w:fldChar w:fldCharType="begin"/>
        </w:r>
        <w:r>
          <w:instrText xml:space="preserve"> PAGEREF _Toc24184 \h </w:instrText>
        </w:r>
        <w:r>
          <w:fldChar w:fldCharType="separate"/>
        </w:r>
        <w:r>
          <w:t>12</w:t>
        </w:r>
        <w:r>
          <w:fldChar w:fldCharType="end"/>
        </w:r>
      </w:hyperlink>
    </w:p>
    <w:p>
      <w:pPr>
        <w:pStyle w:val="TOC2"/>
        <w:tabs>
          <w:tab w:val="right" w:leader="dot" w:pos="8306"/>
        </w:tabs>
      </w:pPr>
      <w:hyperlink w:anchor="_Toc6701" w:history="1">
        <w:r>
          <w:rPr>
            <w:rFonts w:ascii="仿宋" w:eastAsia="仿宋" w:hAnsi="仿宋" w:cs="仿宋" w:hint="eastAsia"/>
            <w:lang w:eastAsia="zh-CN"/>
          </w:rPr>
          <w:t>(三)、低辐射中空玻璃项目提出的理由</w:t>
        </w:r>
        <w:r>
          <w:tab/>
        </w:r>
        <w:r>
          <w:fldChar w:fldCharType="begin"/>
        </w:r>
        <w:r>
          <w:instrText xml:space="preserve"> PAGEREF _Toc6701 \h </w:instrText>
        </w:r>
        <w:r>
          <w:fldChar w:fldCharType="separate"/>
        </w:r>
        <w:r>
          <w:t>13</w:t>
        </w:r>
        <w:r>
          <w:fldChar w:fldCharType="end"/>
        </w:r>
      </w:hyperlink>
    </w:p>
    <w:p>
      <w:pPr>
        <w:pStyle w:val="TOC2"/>
        <w:tabs>
          <w:tab w:val="right" w:leader="dot" w:pos="8306"/>
        </w:tabs>
      </w:pPr>
      <w:hyperlink w:anchor="_Toc1188" w:history="1">
        <w:r>
          <w:rPr>
            <w:rFonts w:ascii="仿宋" w:eastAsia="仿宋" w:hAnsi="仿宋" w:cs="仿宋" w:hint="eastAsia"/>
            <w:lang w:eastAsia="zh-CN"/>
          </w:rPr>
          <w:t>(四)、低辐射中空玻璃项目意义</w:t>
        </w:r>
        <w:r>
          <w:tab/>
        </w:r>
        <w:r>
          <w:fldChar w:fldCharType="begin"/>
        </w:r>
        <w:r>
          <w:instrText xml:space="preserve"> PAGEREF _Toc1188 \h </w:instrText>
        </w:r>
        <w:r>
          <w:fldChar w:fldCharType="separate"/>
        </w:r>
        <w:r>
          <w:t>15</w:t>
        </w:r>
        <w:r>
          <w:fldChar w:fldCharType="end"/>
        </w:r>
      </w:hyperlink>
    </w:p>
    <w:p>
      <w:pPr>
        <w:pStyle w:val="TOC2"/>
        <w:tabs>
          <w:tab w:val="right" w:leader="dot" w:pos="8306"/>
        </w:tabs>
      </w:pPr>
      <w:hyperlink w:anchor="_Toc811" w:history="1">
        <w:r>
          <w:rPr>
            <w:rFonts w:ascii="仿宋" w:eastAsia="仿宋" w:hAnsi="仿宋" w:cs="仿宋" w:hint="eastAsia"/>
            <w:lang w:eastAsia="zh-CN"/>
          </w:rPr>
          <w:t>(五)、低辐射中空玻璃项目背景</w:t>
        </w:r>
        <w:r>
          <w:tab/>
        </w:r>
        <w:r>
          <w:fldChar w:fldCharType="begin"/>
        </w:r>
        <w:r>
          <w:instrText xml:space="preserve"> PAGEREF _Toc811 \h </w:instrText>
        </w:r>
        <w:r>
          <w:fldChar w:fldCharType="separate"/>
        </w:r>
        <w:r>
          <w:t>15</w:t>
        </w:r>
        <w:r>
          <w:fldChar w:fldCharType="end"/>
        </w:r>
      </w:hyperlink>
    </w:p>
    <w:p>
      <w:pPr>
        <w:pStyle w:val="TOC1"/>
        <w:tabs>
          <w:tab w:val="right" w:leader="dot" w:pos="8306"/>
        </w:tabs>
      </w:pPr>
      <w:hyperlink w:anchor="_Toc18876" w:history="1">
        <w:r>
          <w:rPr>
            <w:rFonts w:ascii="仿宋" w:eastAsia="仿宋" w:hAnsi="仿宋" w:cs="仿宋" w:hint="eastAsia"/>
            <w:lang w:eastAsia="zh-CN"/>
          </w:rPr>
          <w:t>四、低辐射中空玻璃项目选址可行性分析</w:t>
        </w:r>
        <w:r>
          <w:tab/>
        </w:r>
        <w:r>
          <w:fldChar w:fldCharType="begin"/>
        </w:r>
        <w:r>
          <w:instrText xml:space="preserve"> PAGEREF _Toc18876 \h </w:instrText>
        </w:r>
        <w:r>
          <w:fldChar w:fldCharType="separate"/>
        </w:r>
        <w:r>
          <w:t>16</w:t>
        </w:r>
        <w:r>
          <w:fldChar w:fldCharType="end"/>
        </w:r>
      </w:hyperlink>
    </w:p>
    <w:p>
      <w:pPr>
        <w:pStyle w:val="TOC2"/>
        <w:tabs>
          <w:tab w:val="right" w:leader="dot" w:pos="8306"/>
        </w:tabs>
      </w:pPr>
      <w:hyperlink w:anchor="_Toc31690" w:history="1">
        <w:r>
          <w:rPr>
            <w:rFonts w:ascii="仿宋" w:eastAsia="仿宋" w:hAnsi="仿宋" w:cs="仿宋" w:hint="eastAsia"/>
            <w:lang w:eastAsia="zh-CN"/>
          </w:rPr>
          <w:t>(一)、低辐射中空玻璃项目选址</w:t>
        </w:r>
        <w:r>
          <w:tab/>
        </w:r>
        <w:r>
          <w:fldChar w:fldCharType="begin"/>
        </w:r>
        <w:r>
          <w:instrText xml:space="preserve"> PAGEREF _Toc31690 \h </w:instrText>
        </w:r>
        <w:r>
          <w:fldChar w:fldCharType="separate"/>
        </w:r>
        <w:r>
          <w:t>16</w:t>
        </w:r>
        <w:r>
          <w:fldChar w:fldCharType="end"/>
        </w:r>
      </w:hyperlink>
    </w:p>
    <w:p>
      <w:pPr>
        <w:pStyle w:val="TOC2"/>
        <w:tabs>
          <w:tab w:val="right" w:leader="dot" w:pos="8306"/>
        </w:tabs>
      </w:pPr>
      <w:hyperlink w:anchor="_Toc12241" w:history="1">
        <w:r>
          <w:rPr>
            <w:rFonts w:ascii="仿宋" w:eastAsia="仿宋" w:hAnsi="仿宋" w:cs="仿宋" w:hint="eastAsia"/>
            <w:lang w:eastAsia="zh-CN"/>
          </w:rPr>
          <w:t>(二)、用地控制指标</w:t>
        </w:r>
        <w:r>
          <w:tab/>
        </w:r>
        <w:r>
          <w:fldChar w:fldCharType="begin"/>
        </w:r>
        <w:r>
          <w:instrText xml:space="preserve"> PAGEREF _Toc12241 \h </w:instrText>
        </w:r>
        <w:r>
          <w:fldChar w:fldCharType="separate"/>
        </w:r>
        <w:r>
          <w:t>17</w:t>
        </w:r>
        <w:r>
          <w:fldChar w:fldCharType="end"/>
        </w:r>
      </w:hyperlink>
    </w:p>
    <w:p>
      <w:pPr>
        <w:pStyle w:val="TOC2"/>
        <w:tabs>
          <w:tab w:val="right" w:leader="dot" w:pos="8306"/>
        </w:tabs>
      </w:pPr>
      <w:hyperlink w:anchor="_Toc25309" w:history="1">
        <w:r>
          <w:rPr>
            <w:rFonts w:ascii="仿宋" w:eastAsia="仿宋" w:hAnsi="仿宋" w:cs="仿宋" w:hint="eastAsia"/>
            <w:lang w:eastAsia="zh-CN"/>
          </w:rPr>
          <w:t>(三)、节约用地措施</w:t>
        </w:r>
        <w:r>
          <w:tab/>
        </w:r>
        <w:r>
          <w:fldChar w:fldCharType="begin"/>
        </w:r>
        <w:r>
          <w:instrText xml:space="preserve"> PAGEREF _Toc25309 \h </w:instrText>
        </w:r>
        <w:r>
          <w:fldChar w:fldCharType="separate"/>
        </w:r>
        <w:r>
          <w:t>19</w:t>
        </w:r>
        <w:r>
          <w:fldChar w:fldCharType="end"/>
        </w:r>
      </w:hyperlink>
    </w:p>
    <w:p>
      <w:pPr>
        <w:pStyle w:val="TOC2"/>
        <w:tabs>
          <w:tab w:val="right" w:leader="dot" w:pos="8306"/>
        </w:tabs>
      </w:pPr>
      <w:hyperlink w:anchor="_Toc4934" w:history="1">
        <w:r>
          <w:rPr>
            <w:rFonts w:ascii="仿宋" w:eastAsia="仿宋" w:hAnsi="仿宋" w:cs="仿宋" w:hint="eastAsia"/>
            <w:lang w:eastAsia="zh-CN"/>
          </w:rPr>
          <w:t>(四)、总图布置方案</w:t>
        </w:r>
        <w:r>
          <w:tab/>
        </w:r>
        <w:r>
          <w:fldChar w:fldCharType="begin"/>
        </w:r>
        <w:r>
          <w:instrText xml:space="preserve"> PAGEREF _Toc4934 \h </w:instrText>
        </w:r>
        <w:r>
          <w:fldChar w:fldCharType="separate"/>
        </w:r>
        <w:r>
          <w:t>20</w:t>
        </w:r>
        <w:r>
          <w:fldChar w:fldCharType="end"/>
        </w:r>
      </w:hyperlink>
    </w:p>
    <w:p>
      <w:pPr>
        <w:pStyle w:val="TOC2"/>
        <w:tabs>
          <w:tab w:val="right" w:leader="dot" w:pos="8306"/>
        </w:tabs>
      </w:pPr>
      <w:hyperlink w:anchor="_Toc16532" w:history="1">
        <w:r>
          <w:rPr>
            <w:rFonts w:ascii="仿宋" w:eastAsia="仿宋" w:hAnsi="仿宋" w:cs="仿宋" w:hint="eastAsia"/>
            <w:lang w:eastAsia="zh-CN"/>
          </w:rPr>
          <w:t>(五)、选址综合评价</w:t>
        </w:r>
        <w:r>
          <w:tab/>
        </w:r>
        <w:r>
          <w:fldChar w:fldCharType="begin"/>
        </w:r>
        <w:r>
          <w:instrText xml:space="preserve"> PAGEREF _Toc16532 \h </w:instrText>
        </w:r>
        <w:r>
          <w:fldChar w:fldCharType="separate"/>
        </w:r>
        <w:r>
          <w:t>21</w:t>
        </w:r>
        <w:r>
          <w:fldChar w:fldCharType="end"/>
        </w:r>
      </w:hyperlink>
    </w:p>
    <w:p>
      <w:pPr>
        <w:pStyle w:val="TOC1"/>
        <w:tabs>
          <w:tab w:val="right" w:leader="dot" w:pos="8306"/>
        </w:tabs>
      </w:pPr>
      <w:hyperlink w:anchor="_Toc27519" w:history="1">
        <w:r>
          <w:rPr>
            <w:rFonts w:ascii="仿宋" w:eastAsia="仿宋" w:hAnsi="仿宋" w:cs="仿宋" w:hint="eastAsia"/>
            <w:lang w:eastAsia="zh-CN"/>
          </w:rPr>
          <w:t>五、低辐射中空玻璃项目建设背景及必要性分析</w:t>
        </w:r>
        <w:r>
          <w:tab/>
        </w:r>
        <w:r>
          <w:fldChar w:fldCharType="begin"/>
        </w:r>
        <w:r>
          <w:instrText xml:space="preserve"> PAGEREF _Toc27519 \h </w:instrText>
        </w:r>
        <w:r>
          <w:fldChar w:fldCharType="separate"/>
        </w:r>
        <w:r>
          <w:t>22</w:t>
        </w:r>
        <w:r>
          <w:fldChar w:fldCharType="end"/>
        </w:r>
      </w:hyperlink>
    </w:p>
    <w:p>
      <w:pPr>
        <w:pStyle w:val="TOC2"/>
        <w:tabs>
          <w:tab w:val="right" w:leader="dot" w:pos="8306"/>
        </w:tabs>
      </w:pPr>
      <w:hyperlink w:anchor="_Toc18156" w:history="1">
        <w:r>
          <w:rPr>
            <w:rFonts w:ascii="仿宋" w:eastAsia="仿宋" w:hAnsi="仿宋" w:cs="仿宋" w:hint="eastAsia"/>
            <w:lang w:eastAsia="zh-CN"/>
          </w:rPr>
          <w:t>(一)、低辐射中空玻璃项目背景分析</w:t>
        </w:r>
        <w:r>
          <w:tab/>
        </w:r>
        <w:r>
          <w:fldChar w:fldCharType="begin"/>
        </w:r>
        <w:r>
          <w:instrText xml:space="preserve"> PAGEREF _Toc18156 \h </w:instrText>
        </w:r>
        <w:r>
          <w:fldChar w:fldCharType="separate"/>
        </w:r>
        <w:r>
          <w:t>22</w:t>
        </w:r>
        <w:r>
          <w:fldChar w:fldCharType="end"/>
        </w:r>
      </w:hyperlink>
    </w:p>
    <w:p>
      <w:pPr>
        <w:pStyle w:val="TOC2"/>
        <w:tabs>
          <w:tab w:val="right" w:leader="dot" w:pos="8306"/>
        </w:tabs>
      </w:pPr>
      <w:hyperlink w:anchor="_Toc517" w:history="1">
        <w:r>
          <w:rPr>
            <w:rFonts w:ascii="仿宋" w:eastAsia="仿宋" w:hAnsi="仿宋" w:cs="仿宋" w:hint="eastAsia"/>
            <w:lang w:eastAsia="zh-CN"/>
          </w:rPr>
          <w:t>(二)、低辐射中空玻璃项目建设必要性分析</w:t>
        </w:r>
        <w:r>
          <w:tab/>
        </w:r>
        <w:r>
          <w:fldChar w:fldCharType="begin"/>
        </w:r>
        <w:r>
          <w:instrText xml:space="preserve"> PAGEREF _Toc517 \h </w:instrText>
        </w:r>
        <w:r>
          <w:fldChar w:fldCharType="separate"/>
        </w:r>
        <w:r>
          <w:t>24</w:t>
        </w:r>
        <w:r>
          <w:fldChar w:fldCharType="end"/>
        </w:r>
      </w:hyperlink>
    </w:p>
    <w:p>
      <w:pPr>
        <w:pStyle w:val="TOC1"/>
        <w:tabs>
          <w:tab w:val="right" w:leader="dot" w:pos="8306"/>
        </w:tabs>
      </w:pPr>
      <w:hyperlink w:anchor="_Toc713" w:history="1">
        <w:r>
          <w:rPr>
            <w:rFonts w:ascii="仿宋" w:eastAsia="仿宋" w:hAnsi="仿宋" w:cs="仿宋" w:hint="eastAsia"/>
            <w:lang w:eastAsia="zh-CN"/>
          </w:rPr>
          <w:t>六、工艺说明</w:t>
        </w:r>
        <w:r>
          <w:tab/>
        </w:r>
        <w:r>
          <w:fldChar w:fldCharType="begin"/>
        </w:r>
        <w:r>
          <w:instrText xml:space="preserve"> PAGEREF _Toc713 \h </w:instrText>
        </w:r>
        <w:r>
          <w:fldChar w:fldCharType="separate"/>
        </w:r>
        <w:r>
          <w:t>25</w:t>
        </w:r>
        <w:r>
          <w:fldChar w:fldCharType="end"/>
        </w:r>
      </w:hyperlink>
    </w:p>
    <w:p>
      <w:pPr>
        <w:pStyle w:val="TOC2"/>
        <w:tabs>
          <w:tab w:val="right" w:leader="dot" w:pos="8306"/>
        </w:tabs>
      </w:pPr>
      <w:hyperlink w:anchor="_Toc23492" w:history="1">
        <w:r>
          <w:rPr>
            <w:rFonts w:ascii="仿宋" w:eastAsia="仿宋" w:hAnsi="仿宋" w:cs="仿宋" w:hint="eastAsia"/>
            <w:lang w:eastAsia="zh-CN"/>
          </w:rPr>
          <w:t>(一)、技术管理特点</w:t>
        </w:r>
        <w:r>
          <w:tab/>
        </w:r>
        <w:r>
          <w:fldChar w:fldCharType="begin"/>
        </w:r>
        <w:r>
          <w:instrText xml:space="preserve"> PAGEREF _Toc23492 \h </w:instrText>
        </w:r>
        <w:r>
          <w:fldChar w:fldCharType="separate"/>
        </w:r>
        <w:r>
          <w:t>25</w:t>
        </w:r>
        <w:r>
          <w:fldChar w:fldCharType="end"/>
        </w:r>
      </w:hyperlink>
    </w:p>
    <w:p>
      <w:pPr>
        <w:pStyle w:val="TOC2"/>
        <w:tabs>
          <w:tab w:val="right" w:leader="dot" w:pos="8306"/>
        </w:tabs>
      </w:pPr>
      <w:hyperlink w:anchor="_Toc10925" w:history="1">
        <w:r>
          <w:rPr>
            <w:rFonts w:ascii="仿宋" w:eastAsia="仿宋" w:hAnsi="仿宋" w:cs="仿宋" w:hint="eastAsia"/>
            <w:lang w:eastAsia="zh-CN"/>
          </w:rPr>
          <w:t>(二)、低辐射中空玻璃项目工艺技术设计方案</w:t>
        </w:r>
        <w:r>
          <w:tab/>
        </w:r>
        <w:r>
          <w:fldChar w:fldCharType="begin"/>
        </w:r>
        <w:r>
          <w:instrText xml:space="preserve"> PAGEREF _Toc10925 \h </w:instrText>
        </w:r>
        <w:r>
          <w:fldChar w:fldCharType="separate"/>
        </w:r>
        <w:r>
          <w:t>26</w:t>
        </w:r>
        <w:r>
          <w:fldChar w:fldCharType="end"/>
        </w:r>
      </w:hyperlink>
    </w:p>
    <w:p>
      <w:pPr>
        <w:pStyle w:val="TOC2"/>
        <w:tabs>
          <w:tab w:val="right" w:leader="dot" w:pos="8306"/>
        </w:tabs>
      </w:pPr>
      <w:hyperlink w:anchor="_Toc11604" w:history="1">
        <w:r>
          <w:rPr>
            <w:rFonts w:ascii="仿宋" w:eastAsia="仿宋" w:hAnsi="仿宋" w:cs="仿宋" w:hint="eastAsia"/>
            <w:lang w:eastAsia="zh-CN"/>
          </w:rPr>
          <w:t>(三)、设备选型方案</w:t>
        </w:r>
        <w:r>
          <w:tab/>
        </w:r>
        <w:r>
          <w:fldChar w:fldCharType="begin"/>
        </w:r>
        <w:r>
          <w:instrText xml:space="preserve"> PAGEREF _Toc11604 \h </w:instrText>
        </w:r>
        <w:r>
          <w:fldChar w:fldCharType="separate"/>
        </w:r>
        <w:r>
          <w:t>27</w:t>
        </w:r>
        <w:r>
          <w:fldChar w:fldCharType="end"/>
        </w:r>
      </w:hyperlink>
    </w:p>
    <w:p>
      <w:pPr>
        <w:pStyle w:val="TOC1"/>
        <w:tabs>
          <w:tab w:val="right" w:leader="dot" w:pos="8306"/>
        </w:tabs>
      </w:pPr>
      <w:hyperlink w:anchor="_Toc8300" w:history="1">
        <w:r>
          <w:rPr>
            <w:rFonts w:ascii="仿宋" w:eastAsia="仿宋" w:hAnsi="仿宋" w:cs="仿宋" w:hint="eastAsia"/>
            <w:lang w:eastAsia="zh-CN"/>
          </w:rPr>
          <w:t>七、低辐射中空玻璃项目人力资源管理</w:t>
        </w:r>
        <w:r>
          <w:tab/>
        </w:r>
        <w:r>
          <w:fldChar w:fldCharType="begin"/>
        </w:r>
        <w:r>
          <w:instrText xml:space="preserve"> PAGEREF _Toc8300 \h </w:instrText>
        </w:r>
        <w:r>
          <w:fldChar w:fldCharType="separate"/>
        </w:r>
        <w:r>
          <w:t>29</w:t>
        </w:r>
        <w:r>
          <w:fldChar w:fldCharType="end"/>
        </w:r>
      </w:hyperlink>
    </w:p>
    <w:p>
      <w:pPr>
        <w:pStyle w:val="TOC2"/>
        <w:tabs>
          <w:tab w:val="right" w:leader="dot" w:pos="8306"/>
        </w:tabs>
      </w:pPr>
      <w:hyperlink w:anchor="_Toc14952" w:history="1">
        <w:r>
          <w:rPr>
            <w:rFonts w:ascii="仿宋" w:eastAsia="仿宋" w:hAnsi="仿宋" w:cs="仿宋" w:hint="eastAsia"/>
            <w:lang w:eastAsia="zh-CN"/>
          </w:rPr>
          <w:t>(一)、建立健全的预算管理制度</w:t>
        </w:r>
        <w:r>
          <w:tab/>
        </w:r>
        <w:r>
          <w:fldChar w:fldCharType="begin"/>
        </w:r>
        <w:r>
          <w:instrText xml:space="preserve"> PAGEREF _Toc14952 \h </w:instrText>
        </w:r>
        <w:r>
          <w:fldChar w:fldCharType="separate"/>
        </w:r>
        <w:r>
          <w:t>29</w:t>
        </w:r>
        <w:r>
          <w:fldChar w:fldCharType="end"/>
        </w:r>
      </w:hyperlink>
    </w:p>
    <w:p>
      <w:pPr>
        <w:pStyle w:val="TOC2"/>
        <w:tabs>
          <w:tab w:val="right" w:leader="dot" w:pos="8306"/>
        </w:tabs>
      </w:pPr>
      <w:hyperlink w:anchor="_Toc9558" w:history="1">
        <w:r>
          <w:rPr>
            <w:rFonts w:ascii="仿宋" w:eastAsia="仿宋" w:hAnsi="仿宋" w:cs="仿宋" w:hint="eastAsia"/>
            <w:lang w:eastAsia="zh-CN"/>
          </w:rPr>
          <w:t>(二)、加强资金流动监控</w:t>
        </w:r>
        <w:r>
          <w:tab/>
        </w:r>
        <w:r>
          <w:fldChar w:fldCharType="begin"/>
        </w:r>
        <w:r>
          <w:instrText xml:space="preserve"> PAGEREF _Toc9558 \h </w:instrText>
        </w:r>
        <w:r>
          <w:fldChar w:fldCharType="separate"/>
        </w:r>
        <w:r>
          <w:t>31</w:t>
        </w:r>
        <w:r>
          <w:fldChar w:fldCharType="end"/>
        </w:r>
      </w:hyperlink>
    </w:p>
    <w:p>
      <w:pPr>
        <w:pStyle w:val="TOC2"/>
        <w:tabs>
          <w:tab w:val="right" w:leader="dot" w:pos="8306"/>
        </w:tabs>
      </w:pPr>
      <w:hyperlink w:anchor="_Toc16858" w:history="1">
        <w:r>
          <w:rPr>
            <w:rFonts w:ascii="仿宋" w:eastAsia="仿宋" w:hAnsi="仿宋" w:cs="仿宋" w:hint="eastAsia"/>
            <w:lang w:eastAsia="zh-CN"/>
          </w:rPr>
          <w:t>(三)、制定完善的风险控制机制</w:t>
        </w:r>
        <w:r>
          <w:tab/>
        </w:r>
        <w:r>
          <w:fldChar w:fldCharType="begin"/>
        </w:r>
        <w:r>
          <w:instrText xml:space="preserve"> PAGEREF _Toc16858 \h </w:instrText>
        </w:r>
        <w:r>
          <w:fldChar w:fldCharType="separate"/>
        </w:r>
        <w:r>
          <w:t>32</w:t>
        </w:r>
        <w:r>
          <w:fldChar w:fldCharType="end"/>
        </w:r>
      </w:hyperlink>
    </w:p>
    <w:p>
      <w:pPr>
        <w:pStyle w:val="TOC2"/>
        <w:tabs>
          <w:tab w:val="right" w:leader="dot" w:pos="8306"/>
        </w:tabs>
      </w:pPr>
      <w:hyperlink w:anchor="_Toc31897" w:history="1">
        <w:r>
          <w:rPr>
            <w:rFonts w:ascii="仿宋" w:eastAsia="仿宋" w:hAnsi="仿宋" w:cs="仿宋" w:hint="eastAsia"/>
            <w:lang w:eastAsia="zh-CN"/>
          </w:rPr>
          <w:t>(四)、优化成本管理</w:t>
        </w:r>
        <w:r>
          <w:tab/>
        </w:r>
        <w:r>
          <w:fldChar w:fldCharType="begin"/>
        </w:r>
        <w:r>
          <w:instrText xml:space="preserve"> PAGEREF _Toc31897 \h </w:instrText>
        </w:r>
        <w:r>
          <w:fldChar w:fldCharType="separate"/>
        </w:r>
        <w:r>
          <w:t>33</w:t>
        </w:r>
        <w:r>
          <w:fldChar w:fldCharType="end"/>
        </w:r>
      </w:hyperlink>
    </w:p>
    <w:p>
      <w:pPr>
        <w:pStyle w:val="TOC1"/>
        <w:tabs>
          <w:tab w:val="right" w:leader="dot" w:pos="8306"/>
        </w:tabs>
      </w:pPr>
      <w:hyperlink w:anchor="_Toc25322" w:history="1">
        <w:r>
          <w:rPr>
            <w:rFonts w:ascii="仿宋" w:eastAsia="仿宋" w:hAnsi="仿宋" w:cs="仿宋" w:hint="eastAsia"/>
            <w:lang w:eastAsia="zh-CN"/>
          </w:rPr>
          <w:t>八、低辐射中空玻璃项目计划安排</w:t>
        </w:r>
        <w:r>
          <w:tab/>
        </w:r>
        <w:r>
          <w:fldChar w:fldCharType="begin"/>
        </w:r>
        <w:r>
          <w:instrText xml:space="preserve"> PAGEREF _Toc25322 \h </w:instrText>
        </w:r>
        <w:r>
          <w:fldChar w:fldCharType="separate"/>
        </w:r>
        <w:r>
          <w:t>34</w:t>
        </w:r>
        <w:r>
          <w:fldChar w:fldCharType="end"/>
        </w:r>
      </w:hyperlink>
    </w:p>
    <w:p>
      <w:pPr>
        <w:pStyle w:val="TOC2"/>
        <w:tabs>
          <w:tab w:val="right" w:leader="dot" w:pos="8306"/>
        </w:tabs>
      </w:pPr>
      <w:hyperlink w:anchor="_Toc22010" w:history="1">
        <w:r>
          <w:rPr>
            <w:rFonts w:ascii="仿宋" w:eastAsia="仿宋" w:hAnsi="仿宋" w:cs="仿宋" w:hint="eastAsia"/>
            <w:lang w:eastAsia="zh-CN"/>
          </w:rPr>
          <w:t>(一)、建设周期</w:t>
        </w:r>
        <w:r>
          <w:tab/>
        </w:r>
        <w:r>
          <w:fldChar w:fldCharType="begin"/>
        </w:r>
        <w:r>
          <w:instrText xml:space="preserve"> PAGEREF _Toc22010 \h </w:instrText>
        </w:r>
        <w:r>
          <w:fldChar w:fldCharType="separate"/>
        </w:r>
        <w:r>
          <w:t>34</w:t>
        </w:r>
        <w:r>
          <w:fldChar w:fldCharType="end"/>
        </w:r>
      </w:hyperlink>
    </w:p>
    <w:p>
      <w:pPr>
        <w:pStyle w:val="TOC2"/>
        <w:tabs>
          <w:tab w:val="right" w:leader="dot" w:pos="8306"/>
        </w:tabs>
      </w:pPr>
      <w:hyperlink w:anchor="_Toc3502" w:history="1">
        <w:r>
          <w:rPr>
            <w:rFonts w:ascii="仿宋" w:eastAsia="仿宋" w:hAnsi="仿宋" w:cs="仿宋" w:hint="eastAsia"/>
            <w:lang w:eastAsia="zh-CN"/>
          </w:rPr>
          <w:t>(二)、建设进度</w:t>
        </w:r>
        <w:r>
          <w:tab/>
        </w:r>
        <w:r>
          <w:fldChar w:fldCharType="begin"/>
        </w:r>
        <w:r>
          <w:instrText xml:space="preserve"> PAGEREF _Toc3502 \h </w:instrText>
        </w:r>
        <w:r>
          <w:fldChar w:fldCharType="separate"/>
        </w:r>
        <w:r>
          <w:t>35</w:t>
        </w:r>
        <w:r>
          <w:fldChar w:fldCharType="end"/>
        </w:r>
      </w:hyperlink>
    </w:p>
    <w:p>
      <w:pPr>
        <w:pStyle w:val="TOC2"/>
        <w:tabs>
          <w:tab w:val="right" w:leader="dot" w:pos="8306"/>
        </w:tabs>
      </w:pPr>
      <w:hyperlink w:anchor="_Toc27414" w:history="1">
        <w:r>
          <w:rPr>
            <w:rFonts w:ascii="仿宋" w:eastAsia="仿宋" w:hAnsi="仿宋" w:cs="仿宋" w:hint="eastAsia"/>
            <w:lang w:eastAsia="zh-CN"/>
          </w:rPr>
          <w:t>(三)、进度安排注意事项</w:t>
        </w:r>
        <w:r>
          <w:tab/>
        </w:r>
        <w:r>
          <w:fldChar w:fldCharType="begin"/>
        </w:r>
        <w:r>
          <w:instrText xml:space="preserve"> PAGEREF _Toc27414 \h </w:instrText>
        </w:r>
        <w:r>
          <w:fldChar w:fldCharType="separate"/>
        </w:r>
        <w:r>
          <w:t>36</w:t>
        </w:r>
        <w:r>
          <w:fldChar w:fldCharType="end"/>
        </w:r>
      </w:hyperlink>
    </w:p>
    <w:p>
      <w:pPr>
        <w:pStyle w:val="TOC2"/>
        <w:tabs>
          <w:tab w:val="right" w:leader="dot" w:pos="8306"/>
        </w:tabs>
      </w:pPr>
      <w:hyperlink w:anchor="_Toc24516" w:history="1">
        <w:r>
          <w:rPr>
            <w:rFonts w:ascii="仿宋" w:eastAsia="仿宋" w:hAnsi="仿宋" w:cs="仿宋" w:hint="eastAsia"/>
            <w:lang w:eastAsia="zh-CN"/>
          </w:rPr>
          <w:t>(四)、人力资源配置</w:t>
        </w:r>
        <w:r>
          <w:tab/>
        </w:r>
        <w:r>
          <w:fldChar w:fldCharType="begin"/>
        </w:r>
        <w:r>
          <w:instrText xml:space="preserve"> PAGEREF _Toc24516 \h </w:instrText>
        </w:r>
        <w:r>
          <w:fldChar w:fldCharType="separate"/>
        </w:r>
        <w:r>
          <w:t>38</w:t>
        </w:r>
        <w:r>
          <w:fldChar w:fldCharType="end"/>
        </w:r>
      </w:hyperlink>
    </w:p>
    <w:p>
      <w:pPr>
        <w:pStyle w:val="TOC1"/>
        <w:tabs>
          <w:tab w:val="right" w:leader="dot" w:pos="8306"/>
        </w:tabs>
      </w:pPr>
      <w:hyperlink w:anchor="_Toc19387" w:history="1">
        <w:r>
          <w:rPr>
            <w:rFonts w:ascii="仿宋" w:eastAsia="仿宋" w:hAnsi="仿宋" w:cs="仿宋" w:hint="eastAsia"/>
            <w:lang w:eastAsia="zh-CN"/>
          </w:rPr>
          <w:t>九、低辐射中空玻璃项目投资规划</w:t>
        </w:r>
        <w:r>
          <w:tab/>
        </w:r>
        <w:r>
          <w:fldChar w:fldCharType="begin"/>
        </w:r>
        <w:r>
          <w:instrText xml:space="preserve"> PAGEREF _Toc19387 \h </w:instrText>
        </w:r>
        <w:r>
          <w:fldChar w:fldCharType="separate"/>
        </w:r>
        <w:r>
          <w:t>39</w:t>
        </w:r>
        <w:r>
          <w:fldChar w:fldCharType="end"/>
        </w:r>
      </w:hyperlink>
    </w:p>
    <w:p>
      <w:pPr>
        <w:pStyle w:val="TOC2"/>
        <w:tabs>
          <w:tab w:val="right" w:leader="dot" w:pos="8306"/>
        </w:tabs>
      </w:pPr>
      <w:hyperlink w:anchor="_Toc6079" w:history="1">
        <w:r>
          <w:rPr>
            <w:rFonts w:ascii="仿宋" w:eastAsia="仿宋" w:hAnsi="仿宋" w:cs="仿宋" w:hint="eastAsia"/>
            <w:lang w:eastAsia="zh-CN"/>
          </w:rPr>
          <w:t>(一)、低辐射中空玻璃项目总投资估算</w:t>
        </w:r>
        <w:r>
          <w:tab/>
        </w:r>
        <w:r>
          <w:fldChar w:fldCharType="begin"/>
        </w:r>
        <w:r>
          <w:instrText xml:space="preserve"> PAGEREF _Toc6079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74" w:history="1">
        <w:r>
          <w:rPr>
            <w:rFonts w:ascii="仿宋" w:eastAsia="仿宋" w:hAnsi="仿宋" w:cs="仿宋" w:hint="eastAsia"/>
            <w:lang w:eastAsia="zh-CN"/>
          </w:rPr>
          <w:t>(二)、资金筹措</w:t>
        </w:r>
        <w:r>
          <w:tab/>
        </w:r>
        <w:r>
          <w:fldChar w:fldCharType="begin"/>
        </w:r>
        <w:r>
          <w:instrText xml:space="preserve"> PAGEREF _Toc31274 \h </w:instrText>
        </w:r>
        <w:r>
          <w:fldChar w:fldCharType="separate"/>
        </w:r>
        <w:r>
          <w:t>40</w:t>
        </w:r>
        <w:r>
          <w:fldChar w:fldCharType="end"/>
        </w:r>
      </w:hyperlink>
    </w:p>
    <w:p>
      <w:pPr>
        <w:pStyle w:val="TOC1"/>
        <w:tabs>
          <w:tab w:val="right" w:leader="dot" w:pos="8306"/>
        </w:tabs>
      </w:pPr>
      <w:hyperlink w:anchor="_Toc23792" w:history="1">
        <w:r>
          <w:rPr>
            <w:rFonts w:ascii="仿宋" w:eastAsia="仿宋" w:hAnsi="仿宋" w:cs="仿宋" w:hint="eastAsia"/>
            <w:lang w:eastAsia="zh-CN"/>
          </w:rPr>
          <w:t>十、低辐射中空玻璃项目人力资源培养与发展</w:t>
        </w:r>
        <w:r>
          <w:tab/>
        </w:r>
        <w:r>
          <w:fldChar w:fldCharType="begin"/>
        </w:r>
        <w:r>
          <w:instrText xml:space="preserve"> PAGEREF _Toc23792 \h </w:instrText>
        </w:r>
        <w:r>
          <w:fldChar w:fldCharType="separate"/>
        </w:r>
        <w:r>
          <w:t>41</w:t>
        </w:r>
        <w:r>
          <w:fldChar w:fldCharType="end"/>
        </w:r>
      </w:hyperlink>
    </w:p>
    <w:p>
      <w:pPr>
        <w:pStyle w:val="TOC2"/>
        <w:tabs>
          <w:tab w:val="right" w:leader="dot" w:pos="8306"/>
        </w:tabs>
      </w:pPr>
      <w:hyperlink w:anchor="_Toc15931" w:history="1">
        <w:r>
          <w:rPr>
            <w:rFonts w:ascii="仿宋" w:eastAsia="仿宋" w:hAnsi="仿宋" w:cs="仿宋" w:hint="eastAsia"/>
            <w:lang w:eastAsia="zh-CN"/>
          </w:rPr>
          <w:t>(一)、人才需求与规划</w:t>
        </w:r>
        <w:r>
          <w:tab/>
        </w:r>
        <w:r>
          <w:fldChar w:fldCharType="begin"/>
        </w:r>
        <w:r>
          <w:instrText xml:space="preserve"> PAGEREF _Toc15931 \h </w:instrText>
        </w:r>
        <w:r>
          <w:fldChar w:fldCharType="separate"/>
        </w:r>
        <w:r>
          <w:t>41</w:t>
        </w:r>
        <w:r>
          <w:fldChar w:fldCharType="end"/>
        </w:r>
      </w:hyperlink>
    </w:p>
    <w:p>
      <w:pPr>
        <w:pStyle w:val="TOC2"/>
        <w:tabs>
          <w:tab w:val="right" w:leader="dot" w:pos="8306"/>
        </w:tabs>
      </w:pPr>
      <w:hyperlink w:anchor="_Toc18036" w:history="1">
        <w:r>
          <w:rPr>
            <w:rFonts w:ascii="仿宋" w:eastAsia="仿宋" w:hAnsi="仿宋" w:cs="仿宋" w:hint="eastAsia"/>
            <w:lang w:eastAsia="zh-CN"/>
          </w:rPr>
          <w:t>(二)、培训与发展计划</w:t>
        </w:r>
        <w:r>
          <w:tab/>
        </w:r>
        <w:r>
          <w:fldChar w:fldCharType="begin"/>
        </w:r>
        <w:r>
          <w:instrText xml:space="preserve"> PAGEREF _Toc18036 \h </w:instrText>
        </w:r>
        <w:r>
          <w:fldChar w:fldCharType="separate"/>
        </w:r>
        <w:r>
          <w:t>41</w:t>
        </w:r>
        <w:r>
          <w:fldChar w:fldCharType="end"/>
        </w:r>
      </w:hyperlink>
    </w:p>
    <w:p>
      <w:pPr>
        <w:pStyle w:val="TOC1"/>
        <w:tabs>
          <w:tab w:val="right" w:leader="dot" w:pos="8306"/>
        </w:tabs>
      </w:pPr>
      <w:hyperlink w:anchor="_Toc3762" w:history="1">
        <w:r>
          <w:rPr>
            <w:rFonts w:ascii="仿宋" w:eastAsia="仿宋" w:hAnsi="仿宋" w:cs="仿宋" w:hint="eastAsia"/>
            <w:lang w:eastAsia="zh-CN"/>
          </w:rPr>
          <w:t>十一、低辐射中空玻璃项目经营效益</w:t>
        </w:r>
        <w:r>
          <w:tab/>
        </w:r>
        <w:r>
          <w:fldChar w:fldCharType="begin"/>
        </w:r>
        <w:r>
          <w:instrText xml:space="preserve"> PAGEREF _Toc3762 \h </w:instrText>
        </w:r>
        <w:r>
          <w:fldChar w:fldCharType="separate"/>
        </w:r>
        <w:r>
          <w:t>42</w:t>
        </w:r>
        <w:r>
          <w:fldChar w:fldCharType="end"/>
        </w:r>
      </w:hyperlink>
    </w:p>
    <w:p>
      <w:pPr>
        <w:pStyle w:val="TOC2"/>
        <w:tabs>
          <w:tab w:val="right" w:leader="dot" w:pos="8306"/>
        </w:tabs>
      </w:pPr>
      <w:hyperlink w:anchor="_Toc9131" w:history="1">
        <w:r>
          <w:rPr>
            <w:rFonts w:ascii="仿宋" w:eastAsia="仿宋" w:hAnsi="仿宋" w:cs="仿宋" w:hint="eastAsia"/>
            <w:lang w:eastAsia="zh-CN"/>
          </w:rPr>
          <w:t>(一)、经济评价财务测算</w:t>
        </w:r>
        <w:r>
          <w:tab/>
        </w:r>
        <w:r>
          <w:fldChar w:fldCharType="begin"/>
        </w:r>
        <w:r>
          <w:instrText xml:space="preserve"> PAGEREF _Toc9131 \h </w:instrText>
        </w:r>
        <w:r>
          <w:fldChar w:fldCharType="separate"/>
        </w:r>
        <w:r>
          <w:t>42</w:t>
        </w:r>
        <w:r>
          <w:fldChar w:fldCharType="end"/>
        </w:r>
      </w:hyperlink>
    </w:p>
    <w:p>
      <w:pPr>
        <w:pStyle w:val="TOC2"/>
        <w:tabs>
          <w:tab w:val="right" w:leader="dot" w:pos="8306"/>
        </w:tabs>
      </w:pPr>
      <w:hyperlink w:anchor="_Toc10835" w:history="1">
        <w:r>
          <w:rPr>
            <w:rFonts w:ascii="仿宋" w:eastAsia="仿宋" w:hAnsi="仿宋" w:cs="仿宋" w:hint="eastAsia"/>
            <w:lang w:eastAsia="zh-CN"/>
          </w:rPr>
          <w:t>(二)、低辐射中空玻璃项目盈利能力分析</w:t>
        </w:r>
        <w:r>
          <w:tab/>
        </w:r>
        <w:r>
          <w:fldChar w:fldCharType="begin"/>
        </w:r>
        <w:r>
          <w:instrText xml:space="preserve"> PAGEREF _Toc10835 \h </w:instrText>
        </w:r>
        <w:r>
          <w:fldChar w:fldCharType="separate"/>
        </w:r>
        <w:r>
          <w:t>43</w:t>
        </w:r>
        <w:r>
          <w:fldChar w:fldCharType="end"/>
        </w:r>
      </w:hyperlink>
    </w:p>
    <w:p>
      <w:pPr>
        <w:pStyle w:val="TOC1"/>
        <w:tabs>
          <w:tab w:val="right" w:leader="dot" w:pos="8306"/>
        </w:tabs>
      </w:pPr>
      <w:hyperlink w:anchor="_Toc22927" w:history="1">
        <w:r>
          <w:rPr>
            <w:rFonts w:ascii="仿宋" w:eastAsia="仿宋" w:hAnsi="仿宋" w:cs="仿宋" w:hint="eastAsia"/>
            <w:lang w:eastAsia="zh-CN"/>
          </w:rPr>
          <w:t>十二、低辐射中空玻璃项目风险管理</w:t>
        </w:r>
        <w:r>
          <w:tab/>
        </w:r>
        <w:r>
          <w:fldChar w:fldCharType="begin"/>
        </w:r>
        <w:r>
          <w:instrText xml:space="preserve"> PAGEREF _Toc22927 \h </w:instrText>
        </w:r>
        <w:r>
          <w:fldChar w:fldCharType="separate"/>
        </w:r>
        <w:r>
          <w:t>44</w:t>
        </w:r>
        <w:r>
          <w:fldChar w:fldCharType="end"/>
        </w:r>
      </w:hyperlink>
    </w:p>
    <w:p>
      <w:pPr>
        <w:pStyle w:val="TOC2"/>
        <w:tabs>
          <w:tab w:val="right" w:leader="dot" w:pos="8306"/>
        </w:tabs>
      </w:pPr>
      <w:hyperlink w:anchor="_Toc1649" w:history="1">
        <w:r>
          <w:rPr>
            <w:rFonts w:ascii="仿宋" w:eastAsia="仿宋" w:hAnsi="仿宋" w:cs="仿宋" w:hint="eastAsia"/>
            <w:lang w:eastAsia="zh-CN"/>
          </w:rPr>
          <w:t>(一)、风险识别与评估</w:t>
        </w:r>
        <w:r>
          <w:tab/>
        </w:r>
        <w:r>
          <w:fldChar w:fldCharType="begin"/>
        </w:r>
        <w:r>
          <w:instrText xml:space="preserve"> PAGEREF _Toc1649 \h </w:instrText>
        </w:r>
        <w:r>
          <w:fldChar w:fldCharType="separate"/>
        </w:r>
        <w:r>
          <w:t>44</w:t>
        </w:r>
        <w:r>
          <w:fldChar w:fldCharType="end"/>
        </w:r>
      </w:hyperlink>
    </w:p>
    <w:p>
      <w:pPr>
        <w:pStyle w:val="TOC2"/>
        <w:tabs>
          <w:tab w:val="right" w:leader="dot" w:pos="8306"/>
        </w:tabs>
      </w:pPr>
      <w:hyperlink w:anchor="_Toc889" w:history="1">
        <w:r>
          <w:rPr>
            <w:rFonts w:ascii="仿宋" w:eastAsia="仿宋" w:hAnsi="仿宋" w:cs="仿宋" w:hint="eastAsia"/>
            <w:lang w:eastAsia="zh-CN"/>
          </w:rPr>
          <w:t>(二)、风险应对策略</w:t>
        </w:r>
        <w:r>
          <w:tab/>
        </w:r>
        <w:r>
          <w:fldChar w:fldCharType="begin"/>
        </w:r>
        <w:r>
          <w:instrText xml:space="preserve"> PAGEREF _Toc889 \h </w:instrText>
        </w:r>
        <w:r>
          <w:fldChar w:fldCharType="separate"/>
        </w:r>
        <w:r>
          <w:t>45</w:t>
        </w:r>
        <w:r>
          <w:fldChar w:fldCharType="end"/>
        </w:r>
      </w:hyperlink>
    </w:p>
    <w:p>
      <w:pPr>
        <w:pStyle w:val="TOC2"/>
        <w:tabs>
          <w:tab w:val="right" w:leader="dot" w:pos="8306"/>
        </w:tabs>
      </w:pPr>
      <w:hyperlink w:anchor="_Toc9992" w:history="1">
        <w:r>
          <w:rPr>
            <w:rFonts w:ascii="仿宋" w:eastAsia="仿宋" w:hAnsi="仿宋" w:cs="仿宋" w:hint="eastAsia"/>
            <w:lang w:eastAsia="zh-CN"/>
          </w:rPr>
          <w:t>(三)、风险监控与控制</w:t>
        </w:r>
        <w:r>
          <w:tab/>
        </w:r>
        <w:r>
          <w:fldChar w:fldCharType="begin"/>
        </w:r>
        <w:r>
          <w:instrText xml:space="preserve"> PAGEREF _Toc9992 \h </w:instrText>
        </w:r>
        <w:r>
          <w:fldChar w:fldCharType="separate"/>
        </w:r>
        <w:r>
          <w:t>47</w:t>
        </w:r>
        <w:r>
          <w:fldChar w:fldCharType="end"/>
        </w:r>
      </w:hyperlink>
    </w:p>
    <w:p>
      <w:pPr>
        <w:pStyle w:val="TOC1"/>
        <w:tabs>
          <w:tab w:val="right" w:leader="dot" w:pos="8306"/>
        </w:tabs>
      </w:pPr>
      <w:hyperlink w:anchor="_Toc15191" w:history="1">
        <w:r>
          <w:rPr>
            <w:rFonts w:ascii="仿宋" w:eastAsia="仿宋" w:hAnsi="仿宋" w:cs="仿宋" w:hint="eastAsia"/>
            <w:lang w:eastAsia="zh-CN"/>
          </w:rPr>
          <w:t>十三、低辐射中空玻璃项目治理与监督</w:t>
        </w:r>
        <w:r>
          <w:tab/>
        </w:r>
        <w:r>
          <w:fldChar w:fldCharType="begin"/>
        </w:r>
        <w:r>
          <w:instrText xml:space="preserve"> PAGEREF _Toc15191 \h </w:instrText>
        </w:r>
        <w:r>
          <w:fldChar w:fldCharType="separate"/>
        </w:r>
        <w:r>
          <w:t>48</w:t>
        </w:r>
        <w:r>
          <w:fldChar w:fldCharType="end"/>
        </w:r>
      </w:hyperlink>
    </w:p>
    <w:p>
      <w:pPr>
        <w:pStyle w:val="TOC2"/>
        <w:tabs>
          <w:tab w:val="right" w:leader="dot" w:pos="8306"/>
        </w:tabs>
      </w:pPr>
      <w:hyperlink w:anchor="_Toc21672" w:history="1">
        <w:r>
          <w:rPr>
            <w:rFonts w:ascii="仿宋" w:eastAsia="仿宋" w:hAnsi="仿宋" w:cs="仿宋" w:hint="eastAsia"/>
            <w:lang w:eastAsia="zh-CN"/>
          </w:rPr>
          <w:t>(一)、低辐射中空玻璃项目治理结构</w:t>
        </w:r>
        <w:r>
          <w:tab/>
        </w:r>
        <w:r>
          <w:fldChar w:fldCharType="begin"/>
        </w:r>
        <w:r>
          <w:instrText xml:space="preserve"> PAGEREF _Toc21672 \h </w:instrText>
        </w:r>
        <w:r>
          <w:fldChar w:fldCharType="separate"/>
        </w:r>
        <w:r>
          <w:t>48</w:t>
        </w:r>
        <w:r>
          <w:fldChar w:fldCharType="end"/>
        </w:r>
      </w:hyperlink>
    </w:p>
    <w:p>
      <w:pPr>
        <w:pStyle w:val="TOC2"/>
        <w:tabs>
          <w:tab w:val="right" w:leader="dot" w:pos="8306"/>
        </w:tabs>
      </w:pPr>
      <w:hyperlink w:anchor="_Toc19561" w:history="1">
        <w:r>
          <w:rPr>
            <w:rFonts w:ascii="仿宋" w:eastAsia="仿宋" w:hAnsi="仿宋" w:cs="仿宋" w:hint="eastAsia"/>
            <w:lang w:eastAsia="zh-CN"/>
          </w:rPr>
          <w:t>(二)、监督与审计</w:t>
        </w:r>
        <w:r>
          <w:tab/>
        </w:r>
        <w:r>
          <w:fldChar w:fldCharType="begin"/>
        </w:r>
        <w:r>
          <w:instrText xml:space="preserve"> PAGEREF _Toc19561 \h </w:instrText>
        </w:r>
        <w:r>
          <w:fldChar w:fldCharType="separate"/>
        </w:r>
        <w:r>
          <w:t>50</w:t>
        </w:r>
        <w:r>
          <w:fldChar w:fldCharType="end"/>
        </w:r>
      </w:hyperlink>
    </w:p>
    <w:p>
      <w:pPr>
        <w:pStyle w:val="TOC1"/>
        <w:tabs>
          <w:tab w:val="right" w:leader="dot" w:pos="8306"/>
        </w:tabs>
      </w:pPr>
      <w:hyperlink w:anchor="_Toc1722" w:history="1">
        <w:r>
          <w:rPr>
            <w:rFonts w:ascii="仿宋" w:eastAsia="仿宋" w:hAnsi="仿宋" w:cs="仿宋" w:hint="eastAsia"/>
            <w:lang w:eastAsia="zh-CN"/>
          </w:rPr>
          <w:t>十四、质量管理体系</w:t>
        </w:r>
        <w:r>
          <w:tab/>
        </w:r>
        <w:r>
          <w:fldChar w:fldCharType="begin"/>
        </w:r>
        <w:r>
          <w:instrText xml:space="preserve"> PAGEREF _Toc1722 \h </w:instrText>
        </w:r>
        <w:r>
          <w:fldChar w:fldCharType="separate"/>
        </w:r>
        <w:r>
          <w:t>51</w:t>
        </w:r>
        <w:r>
          <w:fldChar w:fldCharType="end"/>
        </w:r>
      </w:hyperlink>
    </w:p>
    <w:p>
      <w:pPr>
        <w:pStyle w:val="TOC2"/>
        <w:tabs>
          <w:tab w:val="right" w:leader="dot" w:pos="8306"/>
        </w:tabs>
      </w:pPr>
      <w:hyperlink w:anchor="_Toc27894" w:history="1">
        <w:r>
          <w:rPr>
            <w:rFonts w:ascii="仿宋" w:eastAsia="仿宋" w:hAnsi="仿宋" w:cs="仿宋" w:hint="eastAsia"/>
            <w:lang w:eastAsia="zh-CN"/>
          </w:rPr>
          <w:t>(一)、质量目标与方针</w:t>
        </w:r>
        <w:r>
          <w:tab/>
        </w:r>
        <w:r>
          <w:fldChar w:fldCharType="begin"/>
        </w:r>
        <w:r>
          <w:instrText xml:space="preserve"> PAGEREF _Toc27894 \h </w:instrText>
        </w:r>
        <w:r>
          <w:fldChar w:fldCharType="separate"/>
        </w:r>
        <w:r>
          <w:t>51</w:t>
        </w:r>
        <w:r>
          <w:fldChar w:fldCharType="end"/>
        </w:r>
      </w:hyperlink>
    </w:p>
    <w:p>
      <w:pPr>
        <w:pStyle w:val="TOC2"/>
        <w:tabs>
          <w:tab w:val="right" w:leader="dot" w:pos="8306"/>
        </w:tabs>
      </w:pPr>
      <w:hyperlink w:anchor="_Toc19686" w:history="1">
        <w:r>
          <w:rPr>
            <w:rFonts w:ascii="仿宋" w:eastAsia="仿宋" w:hAnsi="仿宋" w:cs="仿宋" w:hint="eastAsia"/>
            <w:lang w:eastAsia="zh-CN"/>
          </w:rPr>
          <w:t>(二)、质量管理责任</w:t>
        </w:r>
        <w:r>
          <w:tab/>
        </w:r>
        <w:r>
          <w:fldChar w:fldCharType="begin"/>
        </w:r>
        <w:r>
          <w:instrText xml:space="preserve"> PAGEREF _Toc19686 \h </w:instrText>
        </w:r>
        <w:r>
          <w:fldChar w:fldCharType="separate"/>
        </w:r>
        <w:r>
          <w:t>52</w:t>
        </w:r>
        <w:r>
          <w:fldChar w:fldCharType="end"/>
        </w:r>
      </w:hyperlink>
    </w:p>
    <w:p>
      <w:pPr>
        <w:pStyle w:val="TOC2"/>
        <w:tabs>
          <w:tab w:val="right" w:leader="dot" w:pos="8306"/>
        </w:tabs>
      </w:pPr>
      <w:hyperlink w:anchor="_Toc16026" w:history="1">
        <w:r>
          <w:rPr>
            <w:rFonts w:ascii="仿宋" w:eastAsia="仿宋" w:hAnsi="仿宋" w:cs="仿宋" w:hint="eastAsia"/>
            <w:lang w:eastAsia="zh-CN"/>
          </w:rPr>
          <w:t>(三)、质量管理体系文件</w:t>
        </w:r>
        <w:r>
          <w:tab/>
        </w:r>
        <w:r>
          <w:fldChar w:fldCharType="begin"/>
        </w:r>
        <w:r>
          <w:instrText xml:space="preserve"> PAGEREF _Toc16026 \h </w:instrText>
        </w:r>
        <w:r>
          <w:fldChar w:fldCharType="separate"/>
        </w:r>
        <w:r>
          <w:t>53</w:t>
        </w:r>
        <w:r>
          <w:fldChar w:fldCharType="end"/>
        </w:r>
      </w:hyperlink>
    </w:p>
    <w:p>
      <w:pPr>
        <w:pStyle w:val="TOC2"/>
        <w:tabs>
          <w:tab w:val="right" w:leader="dot" w:pos="8306"/>
        </w:tabs>
      </w:pPr>
      <w:hyperlink w:anchor="_Toc6303" w:history="1">
        <w:r>
          <w:rPr>
            <w:rFonts w:ascii="仿宋" w:eastAsia="仿宋" w:hAnsi="仿宋" w:cs="仿宋" w:hint="eastAsia"/>
            <w:lang w:eastAsia="zh-CN"/>
          </w:rPr>
          <w:t>(四)、质量培训与教育</w:t>
        </w:r>
        <w:r>
          <w:tab/>
        </w:r>
        <w:r>
          <w:fldChar w:fldCharType="begin"/>
        </w:r>
        <w:r>
          <w:instrText xml:space="preserve"> PAGEREF _Toc6303 \h </w:instrText>
        </w:r>
        <w:r>
          <w:fldChar w:fldCharType="separate"/>
        </w:r>
        <w:r>
          <w:t>55</w:t>
        </w:r>
        <w:r>
          <w:fldChar w:fldCharType="end"/>
        </w:r>
      </w:hyperlink>
    </w:p>
    <w:p>
      <w:pPr>
        <w:pStyle w:val="TOC2"/>
        <w:tabs>
          <w:tab w:val="right" w:leader="dot" w:pos="8306"/>
        </w:tabs>
      </w:pPr>
      <w:hyperlink w:anchor="_Toc4640" w:history="1">
        <w:r>
          <w:rPr>
            <w:rFonts w:ascii="仿宋" w:eastAsia="仿宋" w:hAnsi="仿宋" w:cs="仿宋" w:hint="eastAsia"/>
            <w:lang w:eastAsia="zh-CN"/>
          </w:rPr>
          <w:t>(五)、质量审核与评价</w:t>
        </w:r>
        <w:r>
          <w:tab/>
        </w:r>
        <w:r>
          <w:fldChar w:fldCharType="begin"/>
        </w:r>
        <w:r>
          <w:instrText xml:space="preserve"> PAGEREF _Toc4640 \h </w:instrText>
        </w:r>
        <w:r>
          <w:fldChar w:fldCharType="separate"/>
        </w:r>
        <w:r>
          <w:t>57</w:t>
        </w:r>
        <w:r>
          <w:fldChar w:fldCharType="end"/>
        </w:r>
      </w:hyperlink>
    </w:p>
    <w:p>
      <w:pPr>
        <w:pStyle w:val="TOC2"/>
        <w:tabs>
          <w:tab w:val="right" w:leader="dot" w:pos="8306"/>
        </w:tabs>
      </w:pPr>
      <w:hyperlink w:anchor="_Toc4130" w:history="1">
        <w:r>
          <w:rPr>
            <w:rFonts w:ascii="仿宋" w:eastAsia="仿宋" w:hAnsi="仿宋" w:cs="仿宋" w:hint="eastAsia"/>
            <w:lang w:eastAsia="zh-CN"/>
          </w:rPr>
          <w:t>(六)、不符合与纠正措施</w:t>
        </w:r>
        <w:r>
          <w:tab/>
        </w:r>
        <w:r>
          <w:fldChar w:fldCharType="begin"/>
        </w:r>
        <w:r>
          <w:instrText xml:space="preserve"> PAGEREF _Toc4130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046"/>
      <w:r>
        <w:rPr>
          <w:rFonts w:ascii="仿宋" w:eastAsia="仿宋" w:hAnsi="仿宋" w:cs="仿宋" w:hint="eastAsia"/>
          <w:sz w:val="28"/>
          <w:lang w:eastAsia="zh-CN"/>
        </w:rPr>
        <w:t>一、低辐射中空玻璃项目文档管理</w:t>
      </w:r>
      <w:bookmarkEnd w:id="2"/>
    </w:p>
    <w:p>
      <w:pPr>
        <w:pStyle w:val="Heading2"/>
        <w:rPr>
          <w:rFonts w:ascii="仿宋" w:eastAsia="仿宋" w:hAnsi="仿宋" w:cs="仿宋" w:hint="eastAsia"/>
          <w:lang w:eastAsia="zh-CN"/>
        </w:rPr>
      </w:pPr>
      <w:bookmarkStart w:id="3" w:name="_Toc653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低辐射中空玻璃项目高度重视文档的质量和准确性，以支持低辐射中空玻璃项目的各项活动和决策。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文档的编制始于低辐射中空玻璃项目计划的初期，我们制定了详细的文档编制计划，明确了每个文档的内容、格式和编写责任人。在低辐射中空玻璃项目启动阶段，我们首先编制了低辐射中空玻璃项目章程，明确定义了低辐射中空玻璃项目的目标、范围、风险等关键要素。随后，低辐射中空玻璃项目团队根据计划陆续编制了需求文档、设计文档、测试文档等各类文档，确保低辐射中空玻璃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低辐射中空玻璃项目管理中的重要环节，旨在确保低辐射中空玻璃项目文档符合质量标准和低辐射中空玻璃项目需求。在低辐射中空玻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低辐射中空玻璃项目相关利益方和专业领域的专家对文档进行独立审查。这有助于获取更全面、客观的反馈，确保低辐射中空玻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低辐射中空玻璃项目在文档编制与审查方面建立了严格的管理机制，通过规范的流程和多维度的审查，确保低辐射中空玻璃项目文档的质量、准确性和可靠性，为低辐射中空玻璃项目的顺利推进提供了有力支持。</w:t>
      </w:r>
    </w:p>
    <w:p>
      <w:pPr>
        <w:pStyle w:val="Heading2"/>
        <w:ind w:firstLine="560" w:firstLineChars="200"/>
        <w:rPr>
          <w:rFonts w:ascii="仿宋" w:eastAsia="仿宋" w:hAnsi="仿宋" w:cs="仿宋" w:hint="eastAsia"/>
          <w:sz w:val="28"/>
          <w:lang w:eastAsia="zh-CN"/>
        </w:rPr>
      </w:pPr>
      <w:bookmarkStart w:id="4" w:name="_Toc3163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在低辐射中空玻璃项目中，我们致力于优化文档发布与分发过程，以确保信息的高效传递和团队间协作的顺畅进行。以下是我们采取的关键优化策略：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我们通过多渠道发布文档，包括电子邮件、低辐射中空玻璃项目管理平台、内部网站等，以满足不同团队成员的偏好和需求。多渠道发布确保了信息的全面覆盖。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我们采用了精细的权限控制，确保只有授权人员可以访问敏感信息。这种安全措施保护了低辐射中空玻璃项目文档的机密性，防止了未经授权的信息泄露。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70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低辐射中空玻璃项目生命周期中一个至关重要的环节，直接关系到低辐射中空玻璃项目信息的长期保存和历史记录的完整性。在低辐射中空玻璃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781"/>
      <w:r>
        <w:rPr>
          <w:rFonts w:ascii="仿宋" w:eastAsia="仿宋" w:hAnsi="仿宋" w:cs="仿宋" w:hint="eastAsia"/>
          <w:sz w:val="28"/>
          <w:lang w:eastAsia="zh-CN"/>
        </w:rPr>
        <w:t>二、低辐射中空玻璃项目土建工程</w:t>
      </w:r>
      <w:bookmarkEnd w:id="6"/>
    </w:p>
    <w:p>
      <w:pPr>
        <w:pStyle w:val="Heading2"/>
        <w:rPr>
          <w:rFonts w:ascii="仿宋" w:eastAsia="仿宋" w:hAnsi="仿宋" w:cs="仿宋" w:hint="eastAsia"/>
          <w:lang w:eastAsia="zh-CN"/>
        </w:rPr>
      </w:pPr>
      <w:bookmarkStart w:id="7" w:name="_Toc7336"/>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在低辐射中空玻璃项目的建筑工程设计中，我们将秉承一系列重要的设计原则，以确保低辐射中空玻璃项目建筑在功能、美观、可持续性等方面达到最佳效果。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首要原则是确保建筑的功能性得到最大化的发挥。我们将充分理解低辐射中空玻璃项目的实际需求，合理布局各个功能区域，保证建筑在满足业务需求的同时，提供高效的工作环境。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在建筑设计中，我们将综合考虑建设和运营成本。通过精细的经济效益分析，确保设计方案在高效利用资源的同时，对低辐射中空玻璃项目的长期盈利能力有积极的贡献。</w:t>
      </w:r>
    </w:p>
    <w:p>
      <w:pPr>
        <w:pStyle w:val="Heading2"/>
        <w:ind w:firstLine="560" w:firstLineChars="200"/>
        <w:rPr>
          <w:rFonts w:ascii="仿宋" w:eastAsia="仿宋" w:hAnsi="仿宋" w:cs="仿宋" w:hint="eastAsia"/>
          <w:sz w:val="28"/>
          <w:lang w:eastAsia="zh-CN"/>
        </w:rPr>
      </w:pPr>
      <w:bookmarkStart w:id="8" w:name="_Toc2793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辐射中空玻璃项目的土建工程设计中，我们将精准设定设计年限，结合低辐射中空玻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低辐射中空玻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286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低辐射中空玻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低辐射中空玻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低辐射中空玻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489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本期工程低辐射中空玻璃项目预计总建筑面积XXX平方米，其中：计容建筑面积XXX平方米，计划建筑工程投资XX万元，占低辐射中空玻璃项目总投资的XX%。</w:t>
      </w:r>
    </w:p>
    <w:p>
      <w:pPr>
        <w:pStyle w:val="Heading1"/>
        <w:ind w:firstLine="560" w:firstLineChars="200"/>
        <w:rPr>
          <w:rFonts w:ascii="仿宋" w:eastAsia="仿宋" w:hAnsi="仿宋" w:cs="仿宋" w:hint="eastAsia"/>
          <w:sz w:val="28"/>
          <w:lang w:eastAsia="zh-CN"/>
        </w:rPr>
      </w:pPr>
      <w:bookmarkStart w:id="11" w:name="_Toc11477"/>
      <w:r>
        <w:rPr>
          <w:rFonts w:ascii="仿宋" w:eastAsia="仿宋" w:hAnsi="仿宋" w:cs="仿宋" w:hint="eastAsia"/>
          <w:sz w:val="28"/>
          <w:lang w:eastAsia="zh-CN"/>
        </w:rPr>
        <w:t>三、低辐射中空玻璃项目概论</w:t>
      </w:r>
      <w:bookmarkEnd w:id="11"/>
    </w:p>
    <w:p>
      <w:pPr>
        <w:pStyle w:val="Heading2"/>
        <w:rPr>
          <w:rFonts w:ascii="仿宋" w:eastAsia="仿宋" w:hAnsi="仿宋" w:cs="仿宋" w:hint="eastAsia"/>
          <w:lang w:eastAsia="zh-CN"/>
        </w:rPr>
      </w:pPr>
      <w:bookmarkStart w:id="12" w:name="_Toc17592"/>
      <w:r>
        <w:rPr>
          <w:rFonts w:ascii="仿宋" w:eastAsia="仿宋" w:hAnsi="仿宋" w:cs="仿宋" w:hint="eastAsia"/>
          <w:lang w:eastAsia="zh-CN"/>
        </w:rPr>
        <w:t>(一)、低辐射中空玻璃项目概况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的起源追溯至对市场的深入洞察。市场的不断演变与变革为低辐射中空玻璃项目提供了难得的机遇。当前市场存在的需求缺口和变革的大环境共同构成了低辐射中空玻璃项目的背景。这个低辐射中空玻璃项目旨在充分利用市场机遇，填补行业中尚未满足的需求，为客户提供全新的解决方案。市场的变革和需求的增长使得这个低辐射中空玻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低辐射中空玻璃项目名称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正式命名为低辐射中空玻璃。这个名称不仅仅是一个标识，更代表了低辐射中空玻璃项目的核心理念和愿景。它蕴含着低辐射中空玻璃项目所要解决问题的关键字，具有强烈的表达和辨识度，为低辐射中空玻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低辐射中空玻璃项目目标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的核心目标是提供一种全新、高效的解决方案，满足客户日益增长的需求。低辐射中空玻璃项目追求的不仅仅是满足市场需求，更是在市场中获得卓越的竞争优势。通过不断提升产品或服务的质量和创新水平，低辐射中空玻璃项目旨在成为行业中的领军者。</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1.4 低辐射中空玻璃项目范围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全面涵盖了产品研发、制造、市场推广和售后服务，确保从产品设计到最终用户体验的全方位关注。这一全面的低辐射中空玻璃项目范围是为了确保低辐射中空玻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低辐射中空玻璃项目时间表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低辐射中空玻璃项目计划在未来18个月内完成，包括研发、测试、市场试点和正式推出等不同阶段。这个时间表的合理设计是为了确保低辐射中空玻璃项目各个阶段的顺利推进，以便按时交付高质量的成果。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低辐射中空玻璃项目预算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总预算估算为XX百万美元，主要分配在研发、市场推广、人员培训和运营等方面。这一充足的预算为低辐射中空玻璃项目提供了充足的资源，确保低辐射中空玻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低辐射中空玻璃项目风险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可能面临的风险包括市场接受度低、技术难题、竞争激烈等。低辐射中空玻璃项目团队已经制定了相应的风险应对计划，通过前瞻性的风险管理，确保低辐射中空玻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低辐射中空玻璃项目团队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低辐射中空玻璃项目汇聚了一支经验丰富、多领域专业素养的核心团队，确保低辐射中空玻璃项目在各个方面都能拥有高水平的执行力。团队的协同作战是低辐射中空玻璃项目成功的关键因素之一。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低辐射中空玻璃项目背景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低辐射中空玻璃项目的背景根植于市场对更高效、创新产品的渴望，同时也受到科技发展对行业格局的深刻改变的影响。这为低辐射中空玻璃项目提供了广阔的发展空间和市场需求。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低辐射中空玻璃项目现状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截至目前，低辐射中空玻璃项目已完成市场调研和技术验证，取得了初步的成功。这为低辐射中空玻璃项目在未来的发展奠定了坚实的基础，为更远大的目标打下了坚实的基石。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4184"/>
      <w:r>
        <w:rPr>
          <w:rFonts w:ascii="仿宋" w:eastAsia="仿宋" w:hAnsi="仿宋" w:cs="仿宋" w:hint="eastAsia"/>
          <w:sz w:val="28"/>
          <w:lang w:eastAsia="zh-CN"/>
        </w:rPr>
        <w:t>(二)、低辐射中空玻璃项目目标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keyword》低辐射中空玻璃项目首要业务目标是在市场中占据有利地位，实现产品/服务的成功推广和销售。通过不断提升产品质量、创新性，低辐射中空玻璃项目追求成为行业中的领导者，赢得更多客户的青睐。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在科技迅速发展的时代，低辐射中空玻璃项目着眼于技术创新。通过持续的研发和技术升级，低辐射中空玻璃项目旨在推出更具创新性的产品或服务，以满足市场对新鲜、先进解决方案的需求。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为了建立可持续的客户关系，低辐射中空玻璃项目设定了客户满意度目标。通过提供卓越的产品质量和优质的客户服务，低辐射中空玻璃项目追求赢得客户的信任和忠诚度，确保他们的满意度达到行业领先水平。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低辐射中空玻璃项目注重社会责任和可持续发展。通过实施环保、社会责任低辐射中空玻璃项目，低辐射中空玻璃项目致力于在经济发展的同时保护环境，促进社会公平，实现可持续经营。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低辐射中空玻璃项目的团队是实现目标的核心驱动力。因此，低辐射中空玻璃项目设定了团队发展目标，包括提升团队成员的专业技能、培养领导力，以及搭建协同高效的团队工作氛围。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6701"/>
      <w:r>
        <w:rPr>
          <w:rFonts w:ascii="仿宋" w:eastAsia="仿宋" w:hAnsi="仿宋" w:cs="仿宋" w:hint="eastAsia"/>
          <w:sz w:val="28"/>
          <w:lang w:eastAsia="zh-CN"/>
        </w:rPr>
        <w:t>(三)、低辐射中空玻璃项目提出的理由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低辐射中空玻璃项目提出的理由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的提出源于对市场机遇的深刻洞察。当前市场中存在的需求缺口和行业发展趋势表明，有巨大的商业机会等待被开发。通过准确捕捉市场机遇，低辐射中空玻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的理念基于对技术创新的信仰。通过持续的研发和技术投入，低辐射中空玻璃项目有望推出更具创新性的产品或服务。在科技飞速发展的当下，低辐射中空玻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的提出是为了增强企业的行业竞争力。通过提升产品或服务的质量和独特性，低辐射中空玻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响应了消费者需求的变化。随着社会和科技的不断发展，消费者对产品和服务的需求也在发生变化。通过深入了解并及时回应消费者的新需求，低辐射中空玻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的提出是企业战略发展规划的一部分。在面对日益激烈的市场竞争和不断变化的商业环境中，低辐射中空玻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的提出不仅仅是基于商业考量，还注重社会责任。通过推出环保、社会责任等方面的低辐射中空玻璃项目，低辐射中空玻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低辐射中空玻璃项目的提出反映了对利益相关者期望的关注。包括客户、员工、投资者等利益相关者在企业发展中都有着各自的期望，低辐射中空玻璃项目力求在满足这些期望的同时，取得更大的共赢。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1188"/>
      <w:r>
        <w:rPr>
          <w:rFonts w:ascii="仿宋" w:eastAsia="仿宋" w:hAnsi="仿宋" w:cs="仿宋" w:hint="eastAsia"/>
          <w:sz w:val="28"/>
          <w:lang w:eastAsia="zh-CN"/>
        </w:rPr>
        <w:t>(四)、低辐射中空玻璃项目意义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在实施低辐射中空玻璃项目的过程中，我们不仅仅是在追逐商业成功，更是为企业和社会的多个层面创造了深远的意义。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的首要意义在于提升企业的市场竞争力。通过持续的创新和对产品质量的高标准要求，低辐射中空玻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低辐射中空玻璃项目的推进将促使行业技术水平的提升。通过引入先进技术和创新性解决方案，低辐射中空玻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低辐射中空玻璃项目不仅创造了大量就业机会，提高了就业水平，还注重社会责任和环保。通过参与社会公益事业和推动环保低辐射中空玻璃项目，低辐射中空玻璃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综合而言，低辐射中空玻璃项目意义重大，不仅推动了企业的发展，也为行业和社会的进步贡献了积极力量。这是一个全面而深刻的影响，将在未来产生可持续的正面效应。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811"/>
      <w:r>
        <w:rPr>
          <w:rFonts w:ascii="仿宋" w:eastAsia="仿宋" w:hAnsi="仿宋" w:cs="仿宋" w:hint="eastAsia"/>
          <w:sz w:val="28"/>
          <w:lang w:eastAsia="zh-CN"/>
        </w:rPr>
        <w:t>(五)、低辐射中空玻璃项目背景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在当今迅猛发展的商业环境中，低辐射中空玻璃项目的动因根植于对多方面因素的审慎考量。这个低辐射中空玻璃项目的提出并非孤立的决策，而是对企业所处背景深入思考的产物。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低辐射中空玻璃项目背后的首要原因。科技的迅速发展和全球市场的快速变化使得企业必须灵活应对。低辐射中空玻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竞争的激烈程度也是低辐射中空玻璃项目背景中不可忽视的一环。企业需要在激烈竞争中脱颖而出，为此，低辐射中空玻璃项目致力于打破常规，提供独特的价值主张，以吸引客户并确保市场份额的增长。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技术的迅速发展为企业带来了机遇与挑战。作为低辐射中空玻璃项目启动的背景之一，对新兴技术的应用将有助于提升企业的技术水平，使其在不断演进的商业环境中保持竞争优势。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此外，社会对企业责任的期望也在逐渐升高。低辐射中空玻璃项目充分融入了社会责任的理念，通过可持续经营和社会公益低辐射中空玻璃项目，企图为社会贡献一份力量，在商业成功的同时关注社会价值。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8876"/>
      <w:r>
        <w:rPr>
          <w:rFonts w:ascii="仿宋" w:eastAsia="仿宋" w:hAnsi="仿宋" w:cs="仿宋" w:hint="eastAsia"/>
          <w:sz w:val="28"/>
          <w:lang w:eastAsia="zh-CN"/>
        </w:rPr>
        <w:t>四、低辐射中空玻璃项目选址可行性分析</w:t>
      </w:r>
      <w:bookmarkEnd w:id="17"/>
    </w:p>
    <w:p>
      <w:pPr>
        <w:pStyle w:val="Heading2"/>
        <w:rPr>
          <w:rFonts w:ascii="仿宋" w:eastAsia="仿宋" w:hAnsi="仿宋" w:cs="仿宋" w:hint="eastAsia"/>
          <w:lang w:eastAsia="zh-CN"/>
        </w:rPr>
      </w:pPr>
      <w:bookmarkStart w:id="18" w:name="_Toc31690"/>
      <w:r>
        <w:rPr>
          <w:rFonts w:ascii="仿宋" w:eastAsia="仿宋" w:hAnsi="仿宋" w:cs="仿宋" w:hint="eastAsia"/>
          <w:lang w:eastAsia="zh-CN"/>
        </w:rPr>
        <w:t>(一)、低辐射中空玻璃项目选址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该低辐射中空玻璃项目选址位于XX省XX市XX区XXX街道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https://d.book118.com/538060065123006036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F40C3E"/>
    <w:rsid w:val="3BF40C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060065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2024-02-10T04:22:00Z</dcterms:created>
  <dcterms:modified xsi:type="dcterms:W3CDTF">2024-02-10T04:22:47Z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B18EF003C30E42F3AC43E531508B8954_11</vt:lpwstr>
  </property>
  <property fmtid="{D5CDD505-2E9C-101B-9397-08002B2CF9AE}" pid="3" name="KSOProductBuildVer">
    <vt:lpwstr>2052-12.1.0.16250</vt:lpwstr>
  </property>
</Properties>
</file>