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吉他项目规划设计纲要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 w:history="1">
        <w:r>
          <w:rPr>
            <w:rFonts w:ascii="仿宋" w:eastAsia="仿宋" w:hAnsi="仿宋" w:cs="仿宋" w:hint="eastAsia"/>
            <w:lang w:eastAsia="zh-CN"/>
          </w:rPr>
          <w:t>序言</w:t>
        </w:r>
        <w:r>
          <w:tab/>
        </w:r>
        <w:r>
          <w:fldChar w:fldCharType="begin"/>
        </w:r>
        <w:r>
          <w:instrText xml:space="preserve"> PAGEREF _Toc362 \h </w:instrText>
        </w:r>
        <w:r>
          <w:fldChar w:fldCharType="separate"/>
        </w:r>
        <w:r>
          <w:t>3</w:t>
        </w:r>
        <w:r>
          <w:fldChar w:fldCharType="end"/>
        </w:r>
      </w:hyperlink>
    </w:p>
    <w:p>
      <w:pPr>
        <w:pStyle w:val="TOC1"/>
        <w:tabs>
          <w:tab w:val="right" w:leader="dot" w:pos="8306"/>
        </w:tabs>
      </w:pPr>
      <w:hyperlink w:anchor="_Toc32362" w:history="1">
        <w:r>
          <w:rPr>
            <w:rFonts w:ascii="仿宋" w:eastAsia="仿宋" w:hAnsi="仿宋" w:cs="仿宋" w:hint="eastAsia"/>
            <w:lang w:eastAsia="zh-CN"/>
          </w:rPr>
          <w:t>一、吉他项目土建工程</w:t>
        </w:r>
        <w:r>
          <w:tab/>
        </w:r>
        <w:r>
          <w:fldChar w:fldCharType="begin"/>
        </w:r>
        <w:r>
          <w:instrText xml:space="preserve"> PAGEREF _Toc32362 \h </w:instrText>
        </w:r>
        <w:r>
          <w:fldChar w:fldCharType="separate"/>
        </w:r>
        <w:r>
          <w:t>3</w:t>
        </w:r>
        <w:r>
          <w:fldChar w:fldCharType="end"/>
        </w:r>
      </w:hyperlink>
    </w:p>
    <w:p>
      <w:pPr>
        <w:pStyle w:val="TOC2"/>
        <w:tabs>
          <w:tab w:val="right" w:leader="dot" w:pos="8306"/>
        </w:tabs>
      </w:pPr>
      <w:hyperlink w:anchor="_Toc21904" w:history="1">
        <w:r>
          <w:rPr>
            <w:rFonts w:ascii="仿宋" w:eastAsia="仿宋" w:hAnsi="仿宋" w:cs="仿宋" w:hint="eastAsia"/>
            <w:lang w:eastAsia="zh-CN"/>
          </w:rPr>
          <w:t>(一)、建筑工程设计原则</w:t>
        </w:r>
        <w:r>
          <w:tab/>
        </w:r>
        <w:r>
          <w:fldChar w:fldCharType="begin"/>
        </w:r>
        <w:r>
          <w:instrText xml:space="preserve"> PAGEREF _Toc21904 \h </w:instrText>
        </w:r>
        <w:r>
          <w:fldChar w:fldCharType="separate"/>
        </w:r>
        <w:r>
          <w:t>3</w:t>
        </w:r>
        <w:r>
          <w:fldChar w:fldCharType="end"/>
        </w:r>
      </w:hyperlink>
    </w:p>
    <w:p>
      <w:pPr>
        <w:pStyle w:val="TOC2"/>
        <w:tabs>
          <w:tab w:val="right" w:leader="dot" w:pos="8306"/>
        </w:tabs>
      </w:pPr>
      <w:hyperlink w:anchor="_Toc26841" w:history="1">
        <w:r>
          <w:rPr>
            <w:rFonts w:ascii="仿宋" w:eastAsia="仿宋" w:hAnsi="仿宋" w:cs="仿宋" w:hint="eastAsia"/>
            <w:lang w:eastAsia="zh-CN"/>
          </w:rPr>
          <w:t>(二)、土建工程设计年限及安全等级</w:t>
        </w:r>
        <w:r>
          <w:tab/>
        </w:r>
        <w:r>
          <w:fldChar w:fldCharType="begin"/>
        </w:r>
        <w:r>
          <w:instrText xml:space="preserve"> PAGEREF _Toc26841 \h </w:instrText>
        </w:r>
        <w:r>
          <w:fldChar w:fldCharType="separate"/>
        </w:r>
        <w:r>
          <w:t>4</w:t>
        </w:r>
        <w:r>
          <w:fldChar w:fldCharType="end"/>
        </w:r>
      </w:hyperlink>
    </w:p>
    <w:p>
      <w:pPr>
        <w:pStyle w:val="TOC2"/>
        <w:tabs>
          <w:tab w:val="right" w:leader="dot" w:pos="8306"/>
        </w:tabs>
      </w:pPr>
      <w:hyperlink w:anchor="_Toc6973" w:history="1">
        <w:r>
          <w:rPr>
            <w:rFonts w:ascii="仿宋" w:eastAsia="仿宋" w:hAnsi="仿宋" w:cs="仿宋" w:hint="eastAsia"/>
            <w:lang w:eastAsia="zh-CN"/>
          </w:rPr>
          <w:t>(三)、建筑工程设计总体要求</w:t>
        </w:r>
        <w:r>
          <w:tab/>
        </w:r>
        <w:r>
          <w:fldChar w:fldCharType="begin"/>
        </w:r>
        <w:r>
          <w:instrText xml:space="preserve"> PAGEREF _Toc6973 \h </w:instrText>
        </w:r>
        <w:r>
          <w:fldChar w:fldCharType="separate"/>
        </w:r>
        <w:r>
          <w:t>5</w:t>
        </w:r>
        <w:r>
          <w:fldChar w:fldCharType="end"/>
        </w:r>
      </w:hyperlink>
    </w:p>
    <w:p>
      <w:pPr>
        <w:pStyle w:val="TOC2"/>
        <w:tabs>
          <w:tab w:val="right" w:leader="dot" w:pos="8306"/>
        </w:tabs>
      </w:pPr>
      <w:hyperlink w:anchor="_Toc23556" w:history="1">
        <w:r>
          <w:rPr>
            <w:rFonts w:ascii="仿宋" w:eastAsia="仿宋" w:hAnsi="仿宋" w:cs="仿宋" w:hint="eastAsia"/>
            <w:lang w:eastAsia="zh-CN"/>
          </w:rPr>
          <w:t>(四)、土建工程建设指标</w:t>
        </w:r>
        <w:r>
          <w:tab/>
        </w:r>
        <w:r>
          <w:fldChar w:fldCharType="begin"/>
        </w:r>
        <w:r>
          <w:instrText xml:space="preserve"> PAGEREF _Toc23556 \h </w:instrText>
        </w:r>
        <w:r>
          <w:fldChar w:fldCharType="separate"/>
        </w:r>
        <w:r>
          <w:t>6</w:t>
        </w:r>
        <w:r>
          <w:fldChar w:fldCharType="end"/>
        </w:r>
      </w:hyperlink>
    </w:p>
    <w:p>
      <w:pPr>
        <w:pStyle w:val="TOC1"/>
        <w:tabs>
          <w:tab w:val="right" w:leader="dot" w:pos="8306"/>
        </w:tabs>
      </w:pPr>
      <w:hyperlink w:anchor="_Toc31689" w:history="1">
        <w:r>
          <w:rPr>
            <w:rFonts w:ascii="仿宋" w:eastAsia="仿宋" w:hAnsi="仿宋" w:cs="仿宋" w:hint="eastAsia"/>
            <w:lang w:eastAsia="zh-CN"/>
          </w:rPr>
          <w:t>二、产品规划分析</w:t>
        </w:r>
        <w:r>
          <w:tab/>
        </w:r>
        <w:r>
          <w:fldChar w:fldCharType="begin"/>
        </w:r>
        <w:r>
          <w:instrText xml:space="preserve"> PAGEREF _Toc31689 \h </w:instrText>
        </w:r>
        <w:r>
          <w:fldChar w:fldCharType="separate"/>
        </w:r>
        <w:r>
          <w:t>6</w:t>
        </w:r>
        <w:r>
          <w:fldChar w:fldCharType="end"/>
        </w:r>
      </w:hyperlink>
    </w:p>
    <w:p>
      <w:pPr>
        <w:pStyle w:val="TOC2"/>
        <w:tabs>
          <w:tab w:val="right" w:leader="dot" w:pos="8306"/>
        </w:tabs>
      </w:pPr>
      <w:hyperlink w:anchor="_Toc30810" w:history="1">
        <w:r>
          <w:rPr>
            <w:rFonts w:ascii="仿宋" w:eastAsia="仿宋" w:hAnsi="仿宋" w:cs="仿宋" w:hint="eastAsia"/>
            <w:lang w:eastAsia="zh-CN"/>
          </w:rPr>
          <w:t>(一)、产品规划</w:t>
        </w:r>
        <w:r>
          <w:tab/>
        </w:r>
        <w:r>
          <w:fldChar w:fldCharType="begin"/>
        </w:r>
        <w:r>
          <w:instrText xml:space="preserve"> PAGEREF _Toc30810 \h </w:instrText>
        </w:r>
        <w:r>
          <w:fldChar w:fldCharType="separate"/>
        </w:r>
        <w:r>
          <w:t>6</w:t>
        </w:r>
        <w:r>
          <w:fldChar w:fldCharType="end"/>
        </w:r>
      </w:hyperlink>
    </w:p>
    <w:p>
      <w:pPr>
        <w:pStyle w:val="TOC2"/>
        <w:tabs>
          <w:tab w:val="right" w:leader="dot" w:pos="8306"/>
        </w:tabs>
      </w:pPr>
      <w:hyperlink w:anchor="_Toc10360" w:history="1">
        <w:r>
          <w:rPr>
            <w:rFonts w:ascii="仿宋" w:eastAsia="仿宋" w:hAnsi="仿宋" w:cs="仿宋" w:hint="eastAsia"/>
            <w:lang w:eastAsia="zh-CN"/>
          </w:rPr>
          <w:t>(二)、建设规模</w:t>
        </w:r>
        <w:r>
          <w:tab/>
        </w:r>
        <w:r>
          <w:fldChar w:fldCharType="begin"/>
        </w:r>
        <w:r>
          <w:instrText xml:space="preserve"> PAGEREF _Toc10360 \h </w:instrText>
        </w:r>
        <w:r>
          <w:fldChar w:fldCharType="separate"/>
        </w:r>
        <w:r>
          <w:t>7</w:t>
        </w:r>
        <w:r>
          <w:fldChar w:fldCharType="end"/>
        </w:r>
      </w:hyperlink>
    </w:p>
    <w:p>
      <w:pPr>
        <w:pStyle w:val="TOC1"/>
        <w:tabs>
          <w:tab w:val="right" w:leader="dot" w:pos="8306"/>
        </w:tabs>
      </w:pPr>
      <w:hyperlink w:anchor="_Toc14939" w:history="1">
        <w:r>
          <w:rPr>
            <w:rFonts w:ascii="仿宋" w:eastAsia="仿宋" w:hAnsi="仿宋" w:cs="仿宋" w:hint="eastAsia"/>
            <w:lang w:eastAsia="zh-CN"/>
          </w:rPr>
          <w:t>三、吉他项目文档管理</w:t>
        </w:r>
        <w:r>
          <w:tab/>
        </w:r>
        <w:r>
          <w:fldChar w:fldCharType="begin"/>
        </w:r>
        <w:r>
          <w:instrText xml:space="preserve"> PAGEREF _Toc14939 \h </w:instrText>
        </w:r>
        <w:r>
          <w:fldChar w:fldCharType="separate"/>
        </w:r>
        <w:r>
          <w:t>8</w:t>
        </w:r>
        <w:r>
          <w:fldChar w:fldCharType="end"/>
        </w:r>
      </w:hyperlink>
    </w:p>
    <w:p>
      <w:pPr>
        <w:pStyle w:val="TOC2"/>
        <w:tabs>
          <w:tab w:val="right" w:leader="dot" w:pos="8306"/>
        </w:tabs>
      </w:pPr>
      <w:hyperlink w:anchor="_Toc8942" w:history="1">
        <w:r>
          <w:rPr>
            <w:rFonts w:ascii="仿宋" w:eastAsia="仿宋" w:hAnsi="仿宋" w:cs="仿宋" w:hint="eastAsia"/>
            <w:lang w:eastAsia="zh-CN"/>
          </w:rPr>
          <w:t>(一)、文档编制与审查</w:t>
        </w:r>
        <w:r>
          <w:tab/>
        </w:r>
        <w:r>
          <w:fldChar w:fldCharType="begin"/>
        </w:r>
        <w:r>
          <w:instrText xml:space="preserve"> PAGEREF _Toc8942 \h </w:instrText>
        </w:r>
        <w:r>
          <w:fldChar w:fldCharType="separate"/>
        </w:r>
        <w:r>
          <w:t>8</w:t>
        </w:r>
        <w:r>
          <w:fldChar w:fldCharType="end"/>
        </w:r>
      </w:hyperlink>
    </w:p>
    <w:p>
      <w:pPr>
        <w:pStyle w:val="TOC2"/>
        <w:tabs>
          <w:tab w:val="right" w:leader="dot" w:pos="8306"/>
        </w:tabs>
      </w:pPr>
      <w:hyperlink w:anchor="_Toc16308" w:history="1">
        <w:r>
          <w:rPr>
            <w:rFonts w:ascii="仿宋" w:eastAsia="仿宋" w:hAnsi="仿宋" w:cs="仿宋" w:hint="eastAsia"/>
            <w:lang w:eastAsia="zh-CN"/>
          </w:rPr>
          <w:t>(二)、文档发布与分发</w:t>
        </w:r>
        <w:r>
          <w:tab/>
        </w:r>
        <w:r>
          <w:fldChar w:fldCharType="begin"/>
        </w:r>
        <w:r>
          <w:instrText xml:space="preserve"> PAGEREF _Toc16308 \h </w:instrText>
        </w:r>
        <w:r>
          <w:fldChar w:fldCharType="separate"/>
        </w:r>
        <w:r>
          <w:t>9</w:t>
        </w:r>
        <w:r>
          <w:fldChar w:fldCharType="end"/>
        </w:r>
      </w:hyperlink>
    </w:p>
    <w:p>
      <w:pPr>
        <w:pStyle w:val="TOC2"/>
        <w:tabs>
          <w:tab w:val="right" w:leader="dot" w:pos="8306"/>
        </w:tabs>
      </w:pPr>
      <w:hyperlink w:anchor="_Toc4690" w:history="1">
        <w:r>
          <w:rPr>
            <w:rFonts w:ascii="仿宋" w:eastAsia="仿宋" w:hAnsi="仿宋" w:cs="仿宋" w:hint="eastAsia"/>
            <w:lang w:eastAsia="zh-CN"/>
          </w:rPr>
          <w:t>(三)、文档存档与归档</w:t>
        </w:r>
        <w:r>
          <w:tab/>
        </w:r>
        <w:r>
          <w:fldChar w:fldCharType="begin"/>
        </w:r>
        <w:r>
          <w:instrText xml:space="preserve"> PAGEREF _Toc4690 \h </w:instrText>
        </w:r>
        <w:r>
          <w:fldChar w:fldCharType="separate"/>
        </w:r>
        <w:r>
          <w:t>10</w:t>
        </w:r>
        <w:r>
          <w:fldChar w:fldCharType="end"/>
        </w:r>
      </w:hyperlink>
    </w:p>
    <w:p>
      <w:pPr>
        <w:pStyle w:val="TOC1"/>
        <w:tabs>
          <w:tab w:val="right" w:leader="dot" w:pos="8306"/>
        </w:tabs>
      </w:pPr>
      <w:hyperlink w:anchor="_Toc23131" w:history="1">
        <w:r>
          <w:rPr>
            <w:rFonts w:ascii="仿宋" w:eastAsia="仿宋" w:hAnsi="仿宋" w:cs="仿宋" w:hint="eastAsia"/>
            <w:lang w:eastAsia="zh-CN"/>
          </w:rPr>
          <w:t>四、工艺说明</w:t>
        </w:r>
        <w:r>
          <w:tab/>
        </w:r>
        <w:r>
          <w:fldChar w:fldCharType="begin"/>
        </w:r>
        <w:r>
          <w:instrText xml:space="preserve"> PAGEREF _Toc23131 \h </w:instrText>
        </w:r>
        <w:r>
          <w:fldChar w:fldCharType="separate"/>
        </w:r>
        <w:r>
          <w:t>11</w:t>
        </w:r>
        <w:r>
          <w:fldChar w:fldCharType="end"/>
        </w:r>
      </w:hyperlink>
    </w:p>
    <w:p>
      <w:pPr>
        <w:pStyle w:val="TOC2"/>
        <w:tabs>
          <w:tab w:val="right" w:leader="dot" w:pos="8306"/>
        </w:tabs>
      </w:pPr>
      <w:hyperlink w:anchor="_Toc21124" w:history="1">
        <w:r>
          <w:rPr>
            <w:rFonts w:ascii="仿宋" w:eastAsia="仿宋" w:hAnsi="仿宋" w:cs="仿宋" w:hint="eastAsia"/>
            <w:lang w:eastAsia="zh-CN"/>
          </w:rPr>
          <w:t>(一)、技术管理特点</w:t>
        </w:r>
        <w:r>
          <w:tab/>
        </w:r>
        <w:r>
          <w:fldChar w:fldCharType="begin"/>
        </w:r>
        <w:r>
          <w:instrText xml:space="preserve"> PAGEREF _Toc21124 \h </w:instrText>
        </w:r>
        <w:r>
          <w:fldChar w:fldCharType="separate"/>
        </w:r>
        <w:r>
          <w:t>11</w:t>
        </w:r>
        <w:r>
          <w:fldChar w:fldCharType="end"/>
        </w:r>
      </w:hyperlink>
    </w:p>
    <w:p>
      <w:pPr>
        <w:pStyle w:val="TOC2"/>
        <w:tabs>
          <w:tab w:val="right" w:leader="dot" w:pos="8306"/>
        </w:tabs>
      </w:pPr>
      <w:hyperlink w:anchor="_Toc2407" w:history="1">
        <w:r>
          <w:rPr>
            <w:rFonts w:ascii="仿宋" w:eastAsia="仿宋" w:hAnsi="仿宋" w:cs="仿宋" w:hint="eastAsia"/>
            <w:lang w:eastAsia="zh-CN"/>
          </w:rPr>
          <w:t>(二)、吉他项目工艺技术设计方案</w:t>
        </w:r>
        <w:r>
          <w:tab/>
        </w:r>
        <w:r>
          <w:fldChar w:fldCharType="begin"/>
        </w:r>
        <w:r>
          <w:instrText xml:space="preserve"> PAGEREF _Toc2407 \h </w:instrText>
        </w:r>
        <w:r>
          <w:fldChar w:fldCharType="separate"/>
        </w:r>
        <w:r>
          <w:t>12</w:t>
        </w:r>
        <w:r>
          <w:fldChar w:fldCharType="end"/>
        </w:r>
      </w:hyperlink>
    </w:p>
    <w:p>
      <w:pPr>
        <w:pStyle w:val="TOC2"/>
        <w:tabs>
          <w:tab w:val="right" w:leader="dot" w:pos="8306"/>
        </w:tabs>
      </w:pPr>
      <w:hyperlink w:anchor="_Toc5654" w:history="1">
        <w:r>
          <w:rPr>
            <w:rFonts w:ascii="仿宋" w:eastAsia="仿宋" w:hAnsi="仿宋" w:cs="仿宋" w:hint="eastAsia"/>
            <w:lang w:eastAsia="zh-CN"/>
          </w:rPr>
          <w:t>(三)、设备选型方案</w:t>
        </w:r>
        <w:r>
          <w:tab/>
        </w:r>
        <w:r>
          <w:fldChar w:fldCharType="begin"/>
        </w:r>
        <w:r>
          <w:instrText xml:space="preserve"> PAGEREF _Toc5654 \h </w:instrText>
        </w:r>
        <w:r>
          <w:fldChar w:fldCharType="separate"/>
        </w:r>
        <w:r>
          <w:t>13</w:t>
        </w:r>
        <w:r>
          <w:fldChar w:fldCharType="end"/>
        </w:r>
      </w:hyperlink>
    </w:p>
    <w:p>
      <w:pPr>
        <w:pStyle w:val="TOC1"/>
        <w:tabs>
          <w:tab w:val="right" w:leader="dot" w:pos="8306"/>
        </w:tabs>
      </w:pPr>
      <w:hyperlink w:anchor="_Toc28080" w:history="1">
        <w:r>
          <w:rPr>
            <w:rFonts w:ascii="仿宋" w:eastAsia="仿宋" w:hAnsi="仿宋" w:cs="仿宋" w:hint="eastAsia"/>
            <w:lang w:eastAsia="zh-CN"/>
          </w:rPr>
          <w:t>五、吉他项目可持续发展</w:t>
        </w:r>
        <w:r>
          <w:tab/>
        </w:r>
        <w:r>
          <w:fldChar w:fldCharType="begin"/>
        </w:r>
        <w:r>
          <w:instrText xml:space="preserve"> PAGEREF _Toc28080 \h </w:instrText>
        </w:r>
        <w:r>
          <w:fldChar w:fldCharType="separate"/>
        </w:r>
        <w:r>
          <w:t>15</w:t>
        </w:r>
        <w:r>
          <w:fldChar w:fldCharType="end"/>
        </w:r>
      </w:hyperlink>
    </w:p>
    <w:p>
      <w:pPr>
        <w:pStyle w:val="TOC2"/>
        <w:tabs>
          <w:tab w:val="right" w:leader="dot" w:pos="8306"/>
        </w:tabs>
      </w:pPr>
      <w:hyperlink w:anchor="_Toc30945" w:history="1">
        <w:r>
          <w:rPr>
            <w:rFonts w:ascii="仿宋" w:eastAsia="仿宋" w:hAnsi="仿宋" w:cs="仿宋" w:hint="eastAsia"/>
            <w:lang w:eastAsia="zh-CN"/>
          </w:rPr>
          <w:t>(一)、可持续战略与实践</w:t>
        </w:r>
        <w:r>
          <w:tab/>
        </w:r>
        <w:r>
          <w:fldChar w:fldCharType="begin"/>
        </w:r>
        <w:r>
          <w:instrText xml:space="preserve"> PAGEREF _Toc30945 \h </w:instrText>
        </w:r>
        <w:r>
          <w:fldChar w:fldCharType="separate"/>
        </w:r>
        <w:r>
          <w:t>15</w:t>
        </w:r>
        <w:r>
          <w:fldChar w:fldCharType="end"/>
        </w:r>
      </w:hyperlink>
    </w:p>
    <w:p>
      <w:pPr>
        <w:pStyle w:val="TOC2"/>
        <w:tabs>
          <w:tab w:val="right" w:leader="dot" w:pos="8306"/>
        </w:tabs>
      </w:pPr>
      <w:hyperlink w:anchor="_Toc16514" w:history="1">
        <w:r>
          <w:rPr>
            <w:rFonts w:ascii="仿宋" w:eastAsia="仿宋" w:hAnsi="仿宋" w:cs="仿宋" w:hint="eastAsia"/>
            <w:lang w:eastAsia="zh-CN"/>
          </w:rPr>
          <w:t>(二)、环保与社会责任</w:t>
        </w:r>
        <w:r>
          <w:tab/>
        </w:r>
        <w:r>
          <w:fldChar w:fldCharType="begin"/>
        </w:r>
        <w:r>
          <w:instrText xml:space="preserve"> PAGEREF _Toc16514 \h </w:instrText>
        </w:r>
        <w:r>
          <w:fldChar w:fldCharType="separate"/>
        </w:r>
        <w:r>
          <w:t>15</w:t>
        </w:r>
        <w:r>
          <w:fldChar w:fldCharType="end"/>
        </w:r>
      </w:hyperlink>
    </w:p>
    <w:p>
      <w:pPr>
        <w:pStyle w:val="TOC1"/>
        <w:tabs>
          <w:tab w:val="right" w:leader="dot" w:pos="8306"/>
        </w:tabs>
      </w:pPr>
      <w:hyperlink w:anchor="_Toc4206" w:history="1">
        <w:r>
          <w:rPr>
            <w:rFonts w:ascii="仿宋" w:eastAsia="仿宋" w:hAnsi="仿宋" w:cs="仿宋" w:hint="eastAsia"/>
            <w:lang w:eastAsia="zh-CN"/>
          </w:rPr>
          <w:t>六、吉他项目概论</w:t>
        </w:r>
        <w:r>
          <w:tab/>
        </w:r>
        <w:r>
          <w:fldChar w:fldCharType="begin"/>
        </w:r>
        <w:r>
          <w:instrText xml:space="preserve"> PAGEREF _Toc4206 \h </w:instrText>
        </w:r>
        <w:r>
          <w:fldChar w:fldCharType="separate"/>
        </w:r>
        <w:r>
          <w:t>16</w:t>
        </w:r>
        <w:r>
          <w:fldChar w:fldCharType="end"/>
        </w:r>
      </w:hyperlink>
    </w:p>
    <w:p>
      <w:pPr>
        <w:pStyle w:val="TOC2"/>
        <w:tabs>
          <w:tab w:val="right" w:leader="dot" w:pos="8306"/>
        </w:tabs>
      </w:pPr>
      <w:hyperlink w:anchor="_Toc17646" w:history="1">
        <w:r>
          <w:rPr>
            <w:rFonts w:ascii="仿宋" w:eastAsia="仿宋" w:hAnsi="仿宋" w:cs="仿宋" w:hint="eastAsia"/>
            <w:lang w:eastAsia="zh-CN"/>
          </w:rPr>
          <w:t>(一)、吉他项目概况</w:t>
        </w:r>
        <w:r>
          <w:tab/>
        </w:r>
        <w:r>
          <w:fldChar w:fldCharType="begin"/>
        </w:r>
        <w:r>
          <w:instrText xml:space="preserve"> PAGEREF _Toc17646 \h </w:instrText>
        </w:r>
        <w:r>
          <w:fldChar w:fldCharType="separate"/>
        </w:r>
        <w:r>
          <w:t>16</w:t>
        </w:r>
        <w:r>
          <w:fldChar w:fldCharType="end"/>
        </w:r>
      </w:hyperlink>
    </w:p>
    <w:p>
      <w:pPr>
        <w:pStyle w:val="TOC2"/>
        <w:tabs>
          <w:tab w:val="right" w:leader="dot" w:pos="8306"/>
        </w:tabs>
      </w:pPr>
      <w:hyperlink w:anchor="_Toc12433" w:history="1">
        <w:r>
          <w:rPr>
            <w:rFonts w:ascii="仿宋" w:eastAsia="仿宋" w:hAnsi="仿宋" w:cs="仿宋" w:hint="eastAsia"/>
            <w:lang w:eastAsia="zh-CN"/>
          </w:rPr>
          <w:t>(二)、吉他项目目标</w:t>
        </w:r>
        <w:r>
          <w:tab/>
        </w:r>
        <w:r>
          <w:fldChar w:fldCharType="begin"/>
        </w:r>
        <w:r>
          <w:instrText xml:space="preserve"> PAGEREF _Toc12433 \h </w:instrText>
        </w:r>
        <w:r>
          <w:fldChar w:fldCharType="separate"/>
        </w:r>
        <w:r>
          <w:t>18</w:t>
        </w:r>
        <w:r>
          <w:fldChar w:fldCharType="end"/>
        </w:r>
      </w:hyperlink>
    </w:p>
    <w:p>
      <w:pPr>
        <w:pStyle w:val="TOC2"/>
        <w:tabs>
          <w:tab w:val="right" w:leader="dot" w:pos="8306"/>
        </w:tabs>
      </w:pPr>
      <w:hyperlink w:anchor="_Toc12401" w:history="1">
        <w:r>
          <w:rPr>
            <w:rFonts w:ascii="仿宋" w:eastAsia="仿宋" w:hAnsi="仿宋" w:cs="仿宋" w:hint="eastAsia"/>
            <w:lang w:eastAsia="zh-CN"/>
          </w:rPr>
          <w:t>(三)、吉他项目提出的理由</w:t>
        </w:r>
        <w:r>
          <w:tab/>
        </w:r>
        <w:r>
          <w:fldChar w:fldCharType="begin"/>
        </w:r>
        <w:r>
          <w:instrText xml:space="preserve"> PAGEREF _Toc12401 \h </w:instrText>
        </w:r>
        <w:r>
          <w:fldChar w:fldCharType="separate"/>
        </w:r>
        <w:r>
          <w:t>19</w:t>
        </w:r>
        <w:r>
          <w:fldChar w:fldCharType="end"/>
        </w:r>
      </w:hyperlink>
    </w:p>
    <w:p>
      <w:pPr>
        <w:pStyle w:val="TOC2"/>
        <w:tabs>
          <w:tab w:val="right" w:leader="dot" w:pos="8306"/>
        </w:tabs>
      </w:pPr>
      <w:hyperlink w:anchor="_Toc3554" w:history="1">
        <w:r>
          <w:rPr>
            <w:rFonts w:ascii="仿宋" w:eastAsia="仿宋" w:hAnsi="仿宋" w:cs="仿宋" w:hint="eastAsia"/>
            <w:lang w:eastAsia="zh-CN"/>
          </w:rPr>
          <w:t>(四)、吉他项目意义</w:t>
        </w:r>
        <w:r>
          <w:tab/>
        </w:r>
        <w:r>
          <w:fldChar w:fldCharType="begin"/>
        </w:r>
        <w:r>
          <w:instrText xml:space="preserve"> PAGEREF _Toc3554 \h </w:instrText>
        </w:r>
        <w:r>
          <w:fldChar w:fldCharType="separate"/>
        </w:r>
        <w:r>
          <w:t>21</w:t>
        </w:r>
        <w:r>
          <w:fldChar w:fldCharType="end"/>
        </w:r>
      </w:hyperlink>
    </w:p>
    <w:p>
      <w:pPr>
        <w:pStyle w:val="TOC2"/>
        <w:tabs>
          <w:tab w:val="right" w:leader="dot" w:pos="8306"/>
        </w:tabs>
      </w:pPr>
      <w:hyperlink w:anchor="_Toc11791" w:history="1">
        <w:r>
          <w:rPr>
            <w:rFonts w:ascii="仿宋" w:eastAsia="仿宋" w:hAnsi="仿宋" w:cs="仿宋" w:hint="eastAsia"/>
            <w:lang w:eastAsia="zh-CN"/>
          </w:rPr>
          <w:t>(五)、吉他项目背景</w:t>
        </w:r>
        <w:r>
          <w:tab/>
        </w:r>
        <w:r>
          <w:fldChar w:fldCharType="begin"/>
        </w:r>
        <w:r>
          <w:instrText xml:space="preserve"> PAGEREF _Toc11791 \h </w:instrText>
        </w:r>
        <w:r>
          <w:fldChar w:fldCharType="separate"/>
        </w:r>
        <w:r>
          <w:t>22</w:t>
        </w:r>
        <w:r>
          <w:fldChar w:fldCharType="end"/>
        </w:r>
      </w:hyperlink>
    </w:p>
    <w:p>
      <w:pPr>
        <w:pStyle w:val="TOC1"/>
        <w:tabs>
          <w:tab w:val="right" w:leader="dot" w:pos="8306"/>
        </w:tabs>
      </w:pPr>
      <w:hyperlink w:anchor="_Toc29945" w:history="1">
        <w:r>
          <w:rPr>
            <w:rFonts w:ascii="仿宋" w:eastAsia="仿宋" w:hAnsi="仿宋" w:cs="仿宋" w:hint="eastAsia"/>
            <w:lang w:eastAsia="zh-CN"/>
          </w:rPr>
          <w:t>七、吉他项目环境影响分析</w:t>
        </w:r>
        <w:r>
          <w:tab/>
        </w:r>
        <w:r>
          <w:fldChar w:fldCharType="begin"/>
        </w:r>
        <w:r>
          <w:instrText xml:space="preserve"> PAGEREF _Toc29945 \h </w:instrText>
        </w:r>
        <w:r>
          <w:fldChar w:fldCharType="separate"/>
        </w:r>
        <w:r>
          <w:t>23</w:t>
        </w:r>
        <w:r>
          <w:fldChar w:fldCharType="end"/>
        </w:r>
      </w:hyperlink>
    </w:p>
    <w:p>
      <w:pPr>
        <w:pStyle w:val="TOC2"/>
        <w:tabs>
          <w:tab w:val="right" w:leader="dot" w:pos="8306"/>
        </w:tabs>
      </w:pPr>
      <w:hyperlink w:anchor="_Toc30487" w:history="1">
        <w:r>
          <w:rPr>
            <w:rFonts w:ascii="仿宋" w:eastAsia="仿宋" w:hAnsi="仿宋" w:cs="仿宋" w:hint="eastAsia"/>
            <w:lang w:eastAsia="zh-CN"/>
          </w:rPr>
          <w:t>(一)、建设区域环境质量现状</w:t>
        </w:r>
        <w:r>
          <w:tab/>
        </w:r>
        <w:r>
          <w:fldChar w:fldCharType="begin"/>
        </w:r>
        <w:r>
          <w:instrText xml:space="preserve"> PAGEREF _Toc30487 \h </w:instrText>
        </w:r>
        <w:r>
          <w:fldChar w:fldCharType="separate"/>
        </w:r>
        <w:r>
          <w:t>23</w:t>
        </w:r>
        <w:r>
          <w:fldChar w:fldCharType="end"/>
        </w:r>
      </w:hyperlink>
    </w:p>
    <w:p>
      <w:pPr>
        <w:pStyle w:val="TOC2"/>
        <w:tabs>
          <w:tab w:val="right" w:leader="dot" w:pos="8306"/>
        </w:tabs>
      </w:pPr>
      <w:hyperlink w:anchor="_Toc17564" w:history="1">
        <w:r>
          <w:rPr>
            <w:rFonts w:ascii="仿宋" w:eastAsia="仿宋" w:hAnsi="仿宋" w:cs="仿宋" w:hint="eastAsia"/>
            <w:lang w:eastAsia="zh-CN"/>
          </w:rPr>
          <w:t>(二)、建设期环境保护</w:t>
        </w:r>
        <w:r>
          <w:tab/>
        </w:r>
        <w:r>
          <w:fldChar w:fldCharType="begin"/>
        </w:r>
        <w:r>
          <w:instrText xml:space="preserve"> PAGEREF _Toc17564 \h </w:instrText>
        </w:r>
        <w:r>
          <w:fldChar w:fldCharType="separate"/>
        </w:r>
        <w:r>
          <w:t>24</w:t>
        </w:r>
        <w:r>
          <w:fldChar w:fldCharType="end"/>
        </w:r>
      </w:hyperlink>
    </w:p>
    <w:p>
      <w:pPr>
        <w:pStyle w:val="TOC2"/>
        <w:tabs>
          <w:tab w:val="right" w:leader="dot" w:pos="8306"/>
        </w:tabs>
      </w:pPr>
      <w:hyperlink w:anchor="_Toc5923" w:history="1">
        <w:r>
          <w:rPr>
            <w:rFonts w:ascii="仿宋" w:eastAsia="仿宋" w:hAnsi="仿宋" w:cs="仿宋" w:hint="eastAsia"/>
            <w:lang w:eastAsia="zh-CN"/>
          </w:rPr>
          <w:t>(三)、运营期环境保护</w:t>
        </w:r>
        <w:r>
          <w:tab/>
        </w:r>
        <w:r>
          <w:fldChar w:fldCharType="begin"/>
        </w:r>
        <w:r>
          <w:instrText xml:space="preserve"> PAGEREF _Toc5923 \h </w:instrText>
        </w:r>
        <w:r>
          <w:fldChar w:fldCharType="separate"/>
        </w:r>
        <w:r>
          <w:t>25</w:t>
        </w:r>
        <w:r>
          <w:fldChar w:fldCharType="end"/>
        </w:r>
      </w:hyperlink>
    </w:p>
    <w:p>
      <w:pPr>
        <w:pStyle w:val="TOC2"/>
        <w:tabs>
          <w:tab w:val="right" w:leader="dot" w:pos="8306"/>
        </w:tabs>
      </w:pPr>
      <w:hyperlink w:anchor="_Toc2618" w:history="1">
        <w:r>
          <w:rPr>
            <w:rFonts w:ascii="仿宋" w:eastAsia="仿宋" w:hAnsi="仿宋" w:cs="仿宋" w:hint="eastAsia"/>
            <w:lang w:eastAsia="zh-CN"/>
          </w:rPr>
          <w:t>(四)、吉他项目建设对区域经济的影响</w:t>
        </w:r>
        <w:r>
          <w:tab/>
        </w:r>
        <w:r>
          <w:fldChar w:fldCharType="begin"/>
        </w:r>
        <w:r>
          <w:instrText xml:space="preserve"> PAGEREF _Toc2618 \h </w:instrText>
        </w:r>
        <w:r>
          <w:fldChar w:fldCharType="separate"/>
        </w:r>
        <w:r>
          <w:t>27</w:t>
        </w:r>
        <w:r>
          <w:fldChar w:fldCharType="end"/>
        </w:r>
      </w:hyperlink>
    </w:p>
    <w:p>
      <w:pPr>
        <w:pStyle w:val="TOC2"/>
        <w:tabs>
          <w:tab w:val="right" w:leader="dot" w:pos="8306"/>
        </w:tabs>
      </w:pPr>
      <w:hyperlink w:anchor="_Toc23837" w:history="1">
        <w:r>
          <w:rPr>
            <w:rFonts w:ascii="仿宋" w:eastAsia="仿宋" w:hAnsi="仿宋" w:cs="仿宋" w:hint="eastAsia"/>
            <w:lang w:eastAsia="zh-CN"/>
          </w:rPr>
          <w:t>(五)、废弃物处理</w:t>
        </w:r>
        <w:r>
          <w:tab/>
        </w:r>
        <w:r>
          <w:fldChar w:fldCharType="begin"/>
        </w:r>
        <w:r>
          <w:instrText xml:space="preserve"> PAGEREF _Toc23837 \h </w:instrText>
        </w:r>
        <w:r>
          <w:fldChar w:fldCharType="separate"/>
        </w:r>
        <w:r>
          <w:t>28</w:t>
        </w:r>
        <w:r>
          <w:fldChar w:fldCharType="end"/>
        </w:r>
      </w:hyperlink>
    </w:p>
    <w:p>
      <w:pPr>
        <w:pStyle w:val="TOC2"/>
        <w:tabs>
          <w:tab w:val="right" w:leader="dot" w:pos="8306"/>
        </w:tabs>
      </w:pPr>
      <w:hyperlink w:anchor="_Toc23406" w:history="1">
        <w:r>
          <w:rPr>
            <w:rFonts w:ascii="仿宋" w:eastAsia="仿宋" w:hAnsi="仿宋" w:cs="仿宋" w:hint="eastAsia"/>
            <w:lang w:eastAsia="zh-CN"/>
          </w:rPr>
          <w:t>(六)、特殊环境影响分析</w:t>
        </w:r>
        <w:r>
          <w:tab/>
        </w:r>
        <w:r>
          <w:fldChar w:fldCharType="begin"/>
        </w:r>
        <w:r>
          <w:instrText xml:space="preserve"> PAGEREF _Toc23406 \h </w:instrText>
        </w:r>
        <w:r>
          <w:fldChar w:fldCharType="separate"/>
        </w:r>
        <w:r>
          <w:t>30</w:t>
        </w:r>
        <w:r>
          <w:fldChar w:fldCharType="end"/>
        </w:r>
      </w:hyperlink>
    </w:p>
    <w:p>
      <w:pPr>
        <w:pStyle w:val="TOC2"/>
        <w:tabs>
          <w:tab w:val="right" w:leader="dot" w:pos="8306"/>
        </w:tabs>
      </w:pPr>
      <w:hyperlink w:anchor="_Toc18755" w:history="1">
        <w:r>
          <w:rPr>
            <w:rFonts w:ascii="仿宋" w:eastAsia="仿宋" w:hAnsi="仿宋" w:cs="仿宋" w:hint="eastAsia"/>
            <w:lang w:eastAsia="zh-CN"/>
          </w:rPr>
          <w:t>(七)、清洁生产</w:t>
        </w:r>
        <w:r>
          <w:tab/>
        </w:r>
        <w:r>
          <w:fldChar w:fldCharType="begin"/>
        </w:r>
        <w:r>
          <w:instrText xml:space="preserve"> PAGEREF _Toc18755 \h </w:instrText>
        </w:r>
        <w:r>
          <w:fldChar w:fldCharType="separate"/>
        </w:r>
        <w:r>
          <w:t>31</w:t>
        </w:r>
        <w:r>
          <w:fldChar w:fldCharType="end"/>
        </w:r>
      </w:hyperlink>
    </w:p>
    <w:p>
      <w:pPr>
        <w:pStyle w:val="TOC2"/>
        <w:tabs>
          <w:tab w:val="right" w:leader="dot" w:pos="8306"/>
        </w:tabs>
      </w:pPr>
      <w:hyperlink w:anchor="_Toc7257" w:history="1">
        <w:r>
          <w:rPr>
            <w:rFonts w:ascii="仿宋" w:eastAsia="仿宋" w:hAnsi="仿宋" w:cs="仿宋" w:hint="eastAsia"/>
            <w:lang w:eastAsia="zh-CN"/>
          </w:rPr>
          <w:t>(八)、环境保护综合评价</w:t>
        </w:r>
        <w:r>
          <w:tab/>
        </w:r>
        <w:r>
          <w:fldChar w:fldCharType="begin"/>
        </w:r>
        <w:r>
          <w:instrText xml:space="preserve"> PAGEREF _Toc7257 \h </w:instrText>
        </w:r>
        <w:r>
          <w:fldChar w:fldCharType="separate"/>
        </w:r>
        <w:r>
          <w:t>32</w:t>
        </w:r>
        <w:r>
          <w:fldChar w:fldCharType="end"/>
        </w:r>
      </w:hyperlink>
    </w:p>
    <w:p>
      <w:pPr>
        <w:pStyle w:val="TOC1"/>
        <w:tabs>
          <w:tab w:val="right" w:leader="dot" w:pos="8306"/>
        </w:tabs>
      </w:pPr>
      <w:hyperlink w:anchor="_Toc2185" w:history="1">
        <w:r>
          <w:rPr>
            <w:rFonts w:ascii="仿宋" w:eastAsia="仿宋" w:hAnsi="仿宋" w:cs="仿宋" w:hint="eastAsia"/>
            <w:lang w:eastAsia="zh-CN"/>
          </w:rPr>
          <w:t>八、吉他项目人力资源培养与发展</w:t>
        </w:r>
        <w:r>
          <w:tab/>
        </w:r>
        <w:r>
          <w:fldChar w:fldCharType="begin"/>
        </w:r>
        <w:r>
          <w:instrText xml:space="preserve"> PAGEREF _Toc2185 \h </w:instrText>
        </w:r>
        <w:r>
          <w:fldChar w:fldCharType="separate"/>
        </w:r>
        <w:r>
          <w:t>33</w:t>
        </w:r>
        <w:r>
          <w:fldChar w:fldCharType="end"/>
        </w:r>
      </w:hyperlink>
    </w:p>
    <w:p>
      <w:pPr>
        <w:pStyle w:val="TOC2"/>
        <w:tabs>
          <w:tab w:val="right" w:leader="dot" w:pos="8306"/>
        </w:tabs>
      </w:pPr>
      <w:hyperlink w:anchor="_Toc8726" w:history="1">
        <w:r>
          <w:rPr>
            <w:rFonts w:ascii="仿宋" w:eastAsia="仿宋" w:hAnsi="仿宋" w:cs="仿宋" w:hint="eastAsia"/>
            <w:lang w:eastAsia="zh-CN"/>
          </w:rPr>
          <w:t>(一)、人才需求与规划</w:t>
        </w:r>
        <w:r>
          <w:tab/>
        </w:r>
        <w:r>
          <w:fldChar w:fldCharType="begin"/>
        </w:r>
        <w:r>
          <w:instrText xml:space="preserve"> PAGEREF _Toc8726 \h </w:instrText>
        </w:r>
        <w:r>
          <w:fldChar w:fldCharType="separate"/>
        </w:r>
        <w:r>
          <w:t>33</w:t>
        </w:r>
        <w:r>
          <w:fldChar w:fldCharType="end"/>
        </w:r>
      </w:hyperlink>
    </w:p>
    <w:p>
      <w:pPr>
        <w:pStyle w:val="TOC2"/>
        <w:tabs>
          <w:tab w:val="right" w:leader="dot" w:pos="8306"/>
        </w:tabs>
      </w:pPr>
      <w:hyperlink w:anchor="_Toc20423" w:history="1">
        <w:r>
          <w:rPr>
            <w:rFonts w:ascii="仿宋" w:eastAsia="仿宋" w:hAnsi="仿宋" w:cs="仿宋" w:hint="eastAsia"/>
            <w:lang w:eastAsia="zh-CN"/>
          </w:rPr>
          <w:t>(二)、培训与发展计划</w:t>
        </w:r>
        <w:r>
          <w:tab/>
        </w:r>
        <w:r>
          <w:fldChar w:fldCharType="begin"/>
        </w:r>
        <w:r>
          <w:instrText xml:space="preserve"> PAGEREF _Toc20423 \h </w:instrText>
        </w:r>
        <w:r>
          <w:fldChar w:fldCharType="separate"/>
        </w:r>
        <w:r>
          <w:t>33</w:t>
        </w:r>
        <w:r>
          <w:fldChar w:fldCharType="end"/>
        </w:r>
      </w:hyperlink>
    </w:p>
    <w:p>
      <w:pPr>
        <w:pStyle w:val="TOC1"/>
        <w:tabs>
          <w:tab w:val="right" w:leader="dot" w:pos="8306"/>
        </w:tabs>
      </w:pPr>
      <w:hyperlink w:anchor="_Toc22940" w:history="1">
        <w:r>
          <w:rPr>
            <w:rFonts w:ascii="仿宋" w:eastAsia="仿宋" w:hAnsi="仿宋" w:cs="仿宋" w:hint="eastAsia"/>
            <w:lang w:eastAsia="zh-CN"/>
          </w:rPr>
          <w:t>九、吉他项目创新与研发</w:t>
        </w:r>
        <w:r>
          <w:tab/>
        </w:r>
        <w:r>
          <w:fldChar w:fldCharType="begin"/>
        </w:r>
        <w:r>
          <w:instrText xml:space="preserve"> PAGEREF _Toc22940 \h </w:instrText>
        </w:r>
        <w:r>
          <w:fldChar w:fldCharType="separate"/>
        </w:r>
        <w:r>
          <w:t>34</w:t>
        </w:r>
        <w:r>
          <w:fldChar w:fldCharType="end"/>
        </w:r>
      </w:hyperlink>
    </w:p>
    <w:p>
      <w:pPr>
        <w:pStyle w:val="TOC2"/>
        <w:tabs>
          <w:tab w:val="right" w:leader="dot" w:pos="8306"/>
        </w:tabs>
      </w:pPr>
      <w:hyperlink w:anchor="_Toc15762" w:history="1">
        <w:r>
          <w:rPr>
            <w:rFonts w:ascii="仿宋" w:eastAsia="仿宋" w:hAnsi="仿宋" w:cs="仿宋" w:hint="eastAsia"/>
            <w:lang w:eastAsia="zh-CN"/>
          </w:rPr>
          <w:t>(一)、创新策略与方向</w:t>
        </w:r>
        <w:r>
          <w:tab/>
        </w:r>
        <w:r>
          <w:fldChar w:fldCharType="begin"/>
        </w:r>
        <w:r>
          <w:instrText xml:space="preserve"> PAGEREF _Toc15762 \h </w:instrText>
        </w:r>
        <w:r>
          <w:fldChar w:fldCharType="separate"/>
        </w:r>
        <w:r>
          <w:t>34</w:t>
        </w:r>
        <w:r>
          <w:fldChar w:fldCharType="end"/>
        </w:r>
      </w:hyperlink>
    </w:p>
    <w:p>
      <w:pPr>
        <w:pStyle w:val="TOC2"/>
        <w:tabs>
          <w:tab w:val="right" w:leader="dot" w:pos="8306"/>
        </w:tabs>
      </w:pPr>
      <w:hyperlink w:anchor="_Toc7872" w:history="1">
        <w:r>
          <w:rPr>
            <w:rFonts w:ascii="仿宋" w:eastAsia="仿宋" w:hAnsi="仿宋" w:cs="仿宋" w:hint="eastAsia"/>
            <w:lang w:eastAsia="zh-CN"/>
          </w:rPr>
          <w:t>(二)、研发规划与投入</w:t>
        </w:r>
        <w:r>
          <w:tab/>
        </w:r>
        <w:r>
          <w:fldChar w:fldCharType="begin"/>
        </w:r>
        <w:r>
          <w:instrText xml:space="preserve"> PAGEREF _Toc7872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5" w:history="1">
        <w:r>
          <w:rPr>
            <w:rFonts w:ascii="仿宋" w:eastAsia="仿宋" w:hAnsi="仿宋" w:cs="仿宋" w:hint="eastAsia"/>
            <w:lang w:eastAsia="zh-CN"/>
          </w:rPr>
          <w:t>十、吉他项目投资规划</w:t>
        </w:r>
        <w:r>
          <w:tab/>
        </w:r>
        <w:r>
          <w:fldChar w:fldCharType="begin"/>
        </w:r>
        <w:r>
          <w:instrText xml:space="preserve"> PAGEREF _Toc24505 \h </w:instrText>
        </w:r>
        <w:r>
          <w:fldChar w:fldCharType="separate"/>
        </w:r>
        <w:r>
          <w:t>37</w:t>
        </w:r>
        <w:r>
          <w:fldChar w:fldCharType="end"/>
        </w:r>
      </w:hyperlink>
    </w:p>
    <w:p>
      <w:pPr>
        <w:pStyle w:val="TOC2"/>
        <w:tabs>
          <w:tab w:val="right" w:leader="dot" w:pos="8306"/>
        </w:tabs>
      </w:pPr>
      <w:hyperlink w:anchor="_Toc3127" w:history="1">
        <w:r>
          <w:rPr>
            <w:rFonts w:ascii="仿宋" w:eastAsia="仿宋" w:hAnsi="仿宋" w:cs="仿宋" w:hint="eastAsia"/>
            <w:lang w:eastAsia="zh-CN"/>
          </w:rPr>
          <w:t>(一)、吉他项目总投资估算</w:t>
        </w:r>
        <w:r>
          <w:tab/>
        </w:r>
        <w:r>
          <w:fldChar w:fldCharType="begin"/>
        </w:r>
        <w:r>
          <w:instrText xml:space="preserve"> PAGEREF _Toc3127 \h </w:instrText>
        </w:r>
        <w:r>
          <w:fldChar w:fldCharType="separate"/>
        </w:r>
        <w:r>
          <w:t>37</w:t>
        </w:r>
        <w:r>
          <w:fldChar w:fldCharType="end"/>
        </w:r>
      </w:hyperlink>
    </w:p>
    <w:p>
      <w:pPr>
        <w:pStyle w:val="TOC2"/>
        <w:tabs>
          <w:tab w:val="right" w:leader="dot" w:pos="8306"/>
        </w:tabs>
      </w:pPr>
      <w:hyperlink w:anchor="_Toc8626" w:history="1">
        <w:r>
          <w:rPr>
            <w:rFonts w:ascii="仿宋" w:eastAsia="仿宋" w:hAnsi="仿宋" w:cs="仿宋" w:hint="eastAsia"/>
            <w:lang w:eastAsia="zh-CN"/>
          </w:rPr>
          <w:t>(二)、资金筹措</w:t>
        </w:r>
        <w:r>
          <w:tab/>
        </w:r>
        <w:r>
          <w:fldChar w:fldCharType="begin"/>
        </w:r>
        <w:r>
          <w:instrText xml:space="preserve"> PAGEREF _Toc8626 \h </w:instrText>
        </w:r>
        <w:r>
          <w:fldChar w:fldCharType="separate"/>
        </w:r>
        <w:r>
          <w:t>38</w:t>
        </w:r>
        <w:r>
          <w:fldChar w:fldCharType="end"/>
        </w:r>
      </w:hyperlink>
    </w:p>
    <w:p>
      <w:pPr>
        <w:pStyle w:val="TOC1"/>
        <w:tabs>
          <w:tab w:val="right" w:leader="dot" w:pos="8306"/>
        </w:tabs>
      </w:pPr>
      <w:hyperlink w:anchor="_Toc5324" w:history="1">
        <w:r>
          <w:rPr>
            <w:rFonts w:ascii="仿宋" w:eastAsia="仿宋" w:hAnsi="仿宋" w:cs="仿宋" w:hint="eastAsia"/>
            <w:lang w:eastAsia="zh-CN"/>
          </w:rPr>
          <w:t>十一、吉他项目人力资源管理</w:t>
        </w:r>
        <w:r>
          <w:tab/>
        </w:r>
        <w:r>
          <w:fldChar w:fldCharType="begin"/>
        </w:r>
        <w:r>
          <w:instrText xml:space="preserve"> PAGEREF _Toc5324 \h </w:instrText>
        </w:r>
        <w:r>
          <w:fldChar w:fldCharType="separate"/>
        </w:r>
        <w:r>
          <w:t>39</w:t>
        </w:r>
        <w:r>
          <w:fldChar w:fldCharType="end"/>
        </w:r>
      </w:hyperlink>
    </w:p>
    <w:p>
      <w:pPr>
        <w:pStyle w:val="TOC2"/>
        <w:tabs>
          <w:tab w:val="right" w:leader="dot" w:pos="8306"/>
        </w:tabs>
      </w:pPr>
      <w:hyperlink w:anchor="_Toc21385" w:history="1">
        <w:r>
          <w:rPr>
            <w:rFonts w:ascii="仿宋" w:eastAsia="仿宋" w:hAnsi="仿宋" w:cs="仿宋" w:hint="eastAsia"/>
            <w:lang w:eastAsia="zh-CN"/>
          </w:rPr>
          <w:t>(一)、建立健全的预算管理制度</w:t>
        </w:r>
        <w:r>
          <w:tab/>
        </w:r>
        <w:r>
          <w:fldChar w:fldCharType="begin"/>
        </w:r>
        <w:r>
          <w:instrText xml:space="preserve"> PAGEREF _Toc21385 \h </w:instrText>
        </w:r>
        <w:r>
          <w:fldChar w:fldCharType="separate"/>
        </w:r>
        <w:r>
          <w:t>39</w:t>
        </w:r>
        <w:r>
          <w:fldChar w:fldCharType="end"/>
        </w:r>
      </w:hyperlink>
    </w:p>
    <w:p>
      <w:pPr>
        <w:pStyle w:val="TOC2"/>
        <w:tabs>
          <w:tab w:val="right" w:leader="dot" w:pos="8306"/>
        </w:tabs>
      </w:pPr>
      <w:hyperlink w:anchor="_Toc30503" w:history="1">
        <w:r>
          <w:rPr>
            <w:rFonts w:ascii="仿宋" w:eastAsia="仿宋" w:hAnsi="仿宋" w:cs="仿宋" w:hint="eastAsia"/>
            <w:lang w:eastAsia="zh-CN"/>
          </w:rPr>
          <w:t>(二)、加强资金流动监控</w:t>
        </w:r>
        <w:r>
          <w:tab/>
        </w:r>
        <w:r>
          <w:fldChar w:fldCharType="begin"/>
        </w:r>
        <w:r>
          <w:instrText xml:space="preserve"> PAGEREF _Toc30503 \h </w:instrText>
        </w:r>
        <w:r>
          <w:fldChar w:fldCharType="separate"/>
        </w:r>
        <w:r>
          <w:t>41</w:t>
        </w:r>
        <w:r>
          <w:fldChar w:fldCharType="end"/>
        </w:r>
      </w:hyperlink>
    </w:p>
    <w:p>
      <w:pPr>
        <w:pStyle w:val="TOC2"/>
        <w:tabs>
          <w:tab w:val="right" w:leader="dot" w:pos="8306"/>
        </w:tabs>
      </w:pPr>
      <w:hyperlink w:anchor="_Toc13566" w:history="1">
        <w:r>
          <w:rPr>
            <w:rFonts w:ascii="仿宋" w:eastAsia="仿宋" w:hAnsi="仿宋" w:cs="仿宋" w:hint="eastAsia"/>
            <w:lang w:eastAsia="zh-CN"/>
          </w:rPr>
          <w:t>(三)、制定完善的风险控制机制</w:t>
        </w:r>
        <w:r>
          <w:tab/>
        </w:r>
        <w:r>
          <w:fldChar w:fldCharType="begin"/>
        </w:r>
        <w:r>
          <w:instrText xml:space="preserve"> PAGEREF _Toc13566 \h </w:instrText>
        </w:r>
        <w:r>
          <w:fldChar w:fldCharType="separate"/>
        </w:r>
        <w:r>
          <w:t>42</w:t>
        </w:r>
        <w:r>
          <w:fldChar w:fldCharType="end"/>
        </w:r>
      </w:hyperlink>
    </w:p>
    <w:p>
      <w:pPr>
        <w:pStyle w:val="TOC2"/>
        <w:tabs>
          <w:tab w:val="right" w:leader="dot" w:pos="8306"/>
        </w:tabs>
      </w:pPr>
      <w:hyperlink w:anchor="_Toc26834" w:history="1">
        <w:r>
          <w:rPr>
            <w:rFonts w:ascii="仿宋" w:eastAsia="仿宋" w:hAnsi="仿宋" w:cs="仿宋" w:hint="eastAsia"/>
            <w:lang w:eastAsia="zh-CN"/>
          </w:rPr>
          <w:t>(四)、优化成本管理</w:t>
        </w:r>
        <w:r>
          <w:tab/>
        </w:r>
        <w:r>
          <w:fldChar w:fldCharType="begin"/>
        </w:r>
        <w:r>
          <w:instrText xml:space="preserve"> PAGEREF _Toc26834 \h </w:instrText>
        </w:r>
        <w:r>
          <w:fldChar w:fldCharType="separate"/>
        </w:r>
        <w:r>
          <w:t>43</w:t>
        </w:r>
        <w:r>
          <w:fldChar w:fldCharType="end"/>
        </w:r>
      </w:hyperlink>
    </w:p>
    <w:p>
      <w:pPr>
        <w:pStyle w:val="TOC1"/>
        <w:tabs>
          <w:tab w:val="right" w:leader="dot" w:pos="8306"/>
        </w:tabs>
      </w:pPr>
      <w:hyperlink w:anchor="_Toc3841" w:history="1">
        <w:r>
          <w:rPr>
            <w:rFonts w:ascii="仿宋" w:eastAsia="仿宋" w:hAnsi="仿宋" w:cs="仿宋" w:hint="eastAsia"/>
            <w:lang w:eastAsia="zh-CN"/>
          </w:rPr>
          <w:t>十二、吉他项目社会影响</w:t>
        </w:r>
        <w:r>
          <w:tab/>
        </w:r>
        <w:r>
          <w:fldChar w:fldCharType="begin"/>
        </w:r>
        <w:r>
          <w:instrText xml:space="preserve"> PAGEREF _Toc3841 \h </w:instrText>
        </w:r>
        <w:r>
          <w:fldChar w:fldCharType="separate"/>
        </w:r>
        <w:r>
          <w:t>44</w:t>
        </w:r>
        <w:r>
          <w:fldChar w:fldCharType="end"/>
        </w:r>
      </w:hyperlink>
    </w:p>
    <w:p>
      <w:pPr>
        <w:pStyle w:val="TOC2"/>
        <w:tabs>
          <w:tab w:val="right" w:leader="dot" w:pos="8306"/>
        </w:tabs>
      </w:pPr>
      <w:hyperlink w:anchor="_Toc31327" w:history="1">
        <w:r>
          <w:rPr>
            <w:rFonts w:ascii="仿宋" w:eastAsia="仿宋" w:hAnsi="仿宋" w:cs="仿宋" w:hint="eastAsia"/>
            <w:lang w:eastAsia="zh-CN"/>
          </w:rPr>
          <w:t>(一)、社会责任与义务</w:t>
        </w:r>
        <w:r>
          <w:tab/>
        </w:r>
        <w:r>
          <w:fldChar w:fldCharType="begin"/>
        </w:r>
        <w:r>
          <w:instrText xml:space="preserve"> PAGEREF _Toc31327 \h </w:instrText>
        </w:r>
        <w:r>
          <w:fldChar w:fldCharType="separate"/>
        </w:r>
        <w:r>
          <w:t>44</w:t>
        </w:r>
        <w:r>
          <w:fldChar w:fldCharType="end"/>
        </w:r>
      </w:hyperlink>
    </w:p>
    <w:p>
      <w:pPr>
        <w:pStyle w:val="TOC2"/>
        <w:tabs>
          <w:tab w:val="right" w:leader="dot" w:pos="8306"/>
        </w:tabs>
      </w:pPr>
      <w:hyperlink w:anchor="_Toc30131" w:history="1">
        <w:r>
          <w:rPr>
            <w:rFonts w:ascii="仿宋" w:eastAsia="仿宋" w:hAnsi="仿宋" w:cs="仿宋" w:hint="eastAsia"/>
            <w:lang w:eastAsia="zh-CN"/>
          </w:rPr>
          <w:t>(二)、社会参与与沟通</w:t>
        </w:r>
        <w:r>
          <w:tab/>
        </w:r>
        <w:r>
          <w:fldChar w:fldCharType="begin"/>
        </w:r>
        <w:r>
          <w:instrText xml:space="preserve"> PAGEREF _Toc30131 \h </w:instrText>
        </w:r>
        <w:r>
          <w:fldChar w:fldCharType="separate"/>
        </w:r>
        <w:r>
          <w:t>45</w:t>
        </w:r>
        <w:r>
          <w:fldChar w:fldCharType="end"/>
        </w:r>
      </w:hyperlink>
    </w:p>
    <w:p>
      <w:pPr>
        <w:pStyle w:val="TOC1"/>
        <w:tabs>
          <w:tab w:val="right" w:leader="dot" w:pos="8306"/>
        </w:tabs>
      </w:pPr>
      <w:hyperlink w:anchor="_Toc1507" w:history="1">
        <w:r>
          <w:rPr>
            <w:rFonts w:ascii="仿宋" w:eastAsia="仿宋" w:hAnsi="仿宋" w:cs="仿宋" w:hint="eastAsia"/>
            <w:lang w:eastAsia="zh-CN"/>
          </w:rPr>
          <w:t>十三、吉他项目实施时间节点</w:t>
        </w:r>
        <w:r>
          <w:tab/>
        </w:r>
        <w:r>
          <w:fldChar w:fldCharType="begin"/>
        </w:r>
        <w:r>
          <w:instrText xml:space="preserve"> PAGEREF _Toc1507 \h </w:instrText>
        </w:r>
        <w:r>
          <w:fldChar w:fldCharType="separate"/>
        </w:r>
        <w:r>
          <w:t>46</w:t>
        </w:r>
        <w:r>
          <w:fldChar w:fldCharType="end"/>
        </w:r>
      </w:hyperlink>
    </w:p>
    <w:p>
      <w:pPr>
        <w:pStyle w:val="TOC2"/>
        <w:tabs>
          <w:tab w:val="right" w:leader="dot" w:pos="8306"/>
        </w:tabs>
      </w:pPr>
      <w:hyperlink w:anchor="_Toc24444" w:history="1">
        <w:r>
          <w:rPr>
            <w:rFonts w:ascii="仿宋" w:eastAsia="仿宋" w:hAnsi="仿宋" w:cs="仿宋" w:hint="eastAsia"/>
            <w:lang w:eastAsia="zh-CN"/>
          </w:rPr>
          <w:t>(一)、吉他项目启动阶段时间节点</w:t>
        </w:r>
        <w:r>
          <w:tab/>
        </w:r>
        <w:r>
          <w:fldChar w:fldCharType="begin"/>
        </w:r>
        <w:r>
          <w:instrText xml:space="preserve"> PAGEREF _Toc24444 \h </w:instrText>
        </w:r>
        <w:r>
          <w:fldChar w:fldCharType="separate"/>
        </w:r>
        <w:r>
          <w:t>46</w:t>
        </w:r>
        <w:r>
          <w:fldChar w:fldCharType="end"/>
        </w:r>
      </w:hyperlink>
    </w:p>
    <w:p>
      <w:pPr>
        <w:pStyle w:val="TOC2"/>
        <w:tabs>
          <w:tab w:val="right" w:leader="dot" w:pos="8306"/>
        </w:tabs>
      </w:pPr>
      <w:hyperlink w:anchor="_Toc16930" w:history="1">
        <w:r>
          <w:rPr>
            <w:rFonts w:ascii="仿宋" w:eastAsia="仿宋" w:hAnsi="仿宋" w:cs="仿宋" w:hint="eastAsia"/>
            <w:lang w:eastAsia="zh-CN"/>
          </w:rPr>
          <w:t>(二)、吉他项目执行阶段时间节点</w:t>
        </w:r>
        <w:r>
          <w:tab/>
        </w:r>
        <w:r>
          <w:fldChar w:fldCharType="begin"/>
        </w:r>
        <w:r>
          <w:instrText xml:space="preserve"> PAGEREF _Toc16930 \h </w:instrText>
        </w:r>
        <w:r>
          <w:fldChar w:fldCharType="separate"/>
        </w:r>
        <w:r>
          <w:t>47</w:t>
        </w:r>
        <w:r>
          <w:fldChar w:fldCharType="end"/>
        </w:r>
      </w:hyperlink>
    </w:p>
    <w:p>
      <w:pPr>
        <w:pStyle w:val="TOC2"/>
        <w:tabs>
          <w:tab w:val="right" w:leader="dot" w:pos="8306"/>
        </w:tabs>
      </w:pPr>
      <w:hyperlink w:anchor="_Toc25105" w:history="1">
        <w:r>
          <w:rPr>
            <w:rFonts w:ascii="仿宋" w:eastAsia="仿宋" w:hAnsi="仿宋" w:cs="仿宋" w:hint="eastAsia"/>
            <w:lang w:eastAsia="zh-CN"/>
          </w:rPr>
          <w:t>(三)、吉他项目完成阶段时间节点</w:t>
        </w:r>
        <w:r>
          <w:tab/>
        </w:r>
        <w:r>
          <w:fldChar w:fldCharType="begin"/>
        </w:r>
        <w:r>
          <w:instrText xml:space="preserve"> PAGEREF _Toc25105 \h </w:instrText>
        </w:r>
        <w:r>
          <w:fldChar w:fldCharType="separate"/>
        </w:r>
        <w:r>
          <w:t>48</w:t>
        </w:r>
        <w:r>
          <w:fldChar w:fldCharType="end"/>
        </w:r>
      </w:hyperlink>
    </w:p>
    <w:p>
      <w:pPr>
        <w:pStyle w:val="TOC1"/>
        <w:tabs>
          <w:tab w:val="right" w:leader="dot" w:pos="8306"/>
        </w:tabs>
      </w:pPr>
      <w:hyperlink w:anchor="_Toc10258" w:history="1">
        <w:r>
          <w:rPr>
            <w:rFonts w:ascii="仿宋" w:eastAsia="仿宋" w:hAnsi="仿宋" w:cs="仿宋" w:hint="eastAsia"/>
            <w:lang w:eastAsia="zh-CN"/>
          </w:rPr>
          <w:t>十四、吉他项目变更管理</w:t>
        </w:r>
        <w:r>
          <w:tab/>
        </w:r>
        <w:r>
          <w:fldChar w:fldCharType="begin"/>
        </w:r>
        <w:r>
          <w:instrText xml:space="preserve"> PAGEREF _Toc10258 \h </w:instrText>
        </w:r>
        <w:r>
          <w:fldChar w:fldCharType="separate"/>
        </w:r>
        <w:r>
          <w:t>49</w:t>
        </w:r>
        <w:r>
          <w:fldChar w:fldCharType="end"/>
        </w:r>
      </w:hyperlink>
    </w:p>
    <w:p>
      <w:pPr>
        <w:pStyle w:val="TOC2"/>
        <w:tabs>
          <w:tab w:val="right" w:leader="dot" w:pos="8306"/>
        </w:tabs>
      </w:pPr>
      <w:hyperlink w:anchor="_Toc11347" w:history="1">
        <w:r>
          <w:rPr>
            <w:rFonts w:ascii="仿宋" w:eastAsia="仿宋" w:hAnsi="仿宋" w:cs="仿宋" w:hint="eastAsia"/>
            <w:lang w:eastAsia="zh-CN"/>
          </w:rPr>
          <w:t>(一)、变更申请与评估</w:t>
        </w:r>
        <w:r>
          <w:tab/>
        </w:r>
        <w:r>
          <w:fldChar w:fldCharType="begin"/>
        </w:r>
        <w:r>
          <w:instrText xml:space="preserve"> PAGEREF _Toc11347 \h </w:instrText>
        </w:r>
        <w:r>
          <w:fldChar w:fldCharType="separate"/>
        </w:r>
        <w:r>
          <w:t>49</w:t>
        </w:r>
        <w:r>
          <w:fldChar w:fldCharType="end"/>
        </w:r>
      </w:hyperlink>
    </w:p>
    <w:p>
      <w:pPr>
        <w:pStyle w:val="TOC2"/>
        <w:tabs>
          <w:tab w:val="right" w:leader="dot" w:pos="8306"/>
        </w:tabs>
      </w:pPr>
      <w:hyperlink w:anchor="_Toc1456" w:history="1">
        <w:r>
          <w:rPr>
            <w:rFonts w:ascii="仿宋" w:eastAsia="仿宋" w:hAnsi="仿宋" w:cs="仿宋" w:hint="eastAsia"/>
            <w:lang w:eastAsia="zh-CN"/>
          </w:rPr>
          <w:t>(二)、变更实施与控制</w:t>
        </w:r>
        <w:r>
          <w:tab/>
        </w:r>
        <w:r>
          <w:fldChar w:fldCharType="begin"/>
        </w:r>
        <w:r>
          <w:instrText xml:space="preserve"> PAGEREF _Toc1456 \h </w:instrText>
        </w:r>
        <w:r>
          <w:fldChar w:fldCharType="separate"/>
        </w:r>
        <w:r>
          <w:t>49</w:t>
        </w:r>
        <w:r>
          <w:fldChar w:fldCharType="end"/>
        </w:r>
      </w:hyperlink>
    </w:p>
    <w:p>
      <w:pPr>
        <w:pStyle w:val="TOC1"/>
        <w:tabs>
          <w:tab w:val="right" w:leader="dot" w:pos="8306"/>
        </w:tabs>
      </w:pPr>
      <w:hyperlink w:anchor="_Toc19564" w:history="1">
        <w:r>
          <w:rPr>
            <w:rFonts w:ascii="仿宋" w:eastAsia="仿宋" w:hAnsi="仿宋" w:cs="仿宋" w:hint="eastAsia"/>
            <w:lang w:eastAsia="zh-CN"/>
          </w:rPr>
          <w:t>十五、吉他项目工程方案分析</w:t>
        </w:r>
        <w:r>
          <w:tab/>
        </w:r>
        <w:r>
          <w:fldChar w:fldCharType="begin"/>
        </w:r>
        <w:r>
          <w:instrText xml:space="preserve"> PAGEREF _Toc19564 \h </w:instrText>
        </w:r>
        <w:r>
          <w:fldChar w:fldCharType="separate"/>
        </w:r>
        <w:r>
          <w:t>50</w:t>
        </w:r>
        <w:r>
          <w:fldChar w:fldCharType="end"/>
        </w:r>
      </w:hyperlink>
    </w:p>
    <w:p>
      <w:pPr>
        <w:pStyle w:val="TOC2"/>
        <w:tabs>
          <w:tab w:val="right" w:leader="dot" w:pos="8306"/>
        </w:tabs>
      </w:pPr>
      <w:hyperlink w:anchor="_Toc12339" w:history="1">
        <w:r>
          <w:rPr>
            <w:rFonts w:ascii="仿宋" w:eastAsia="仿宋" w:hAnsi="仿宋" w:cs="仿宋" w:hint="eastAsia"/>
            <w:lang w:eastAsia="zh-CN"/>
          </w:rPr>
          <w:t>(一)、建筑工程设计原则</w:t>
        </w:r>
        <w:r>
          <w:tab/>
        </w:r>
        <w:r>
          <w:fldChar w:fldCharType="begin"/>
        </w:r>
        <w:r>
          <w:instrText xml:space="preserve"> PAGEREF _Toc12339 \h </w:instrText>
        </w:r>
        <w:r>
          <w:fldChar w:fldCharType="separate"/>
        </w:r>
        <w:r>
          <w:t>50</w:t>
        </w:r>
        <w:r>
          <w:fldChar w:fldCharType="end"/>
        </w:r>
      </w:hyperlink>
    </w:p>
    <w:p>
      <w:pPr>
        <w:pStyle w:val="TOC2"/>
        <w:tabs>
          <w:tab w:val="right" w:leader="dot" w:pos="8306"/>
        </w:tabs>
      </w:pPr>
      <w:hyperlink w:anchor="_Toc2969" w:history="1">
        <w:r>
          <w:rPr>
            <w:rFonts w:ascii="仿宋" w:eastAsia="仿宋" w:hAnsi="仿宋" w:cs="仿宋" w:hint="eastAsia"/>
            <w:lang w:eastAsia="zh-CN"/>
          </w:rPr>
          <w:t>(二)、土建工程建设指标</w:t>
        </w:r>
        <w:r>
          <w:tab/>
        </w:r>
        <w:r>
          <w:fldChar w:fldCharType="begin"/>
        </w:r>
        <w:r>
          <w:instrText xml:space="preserve"> PAGEREF _Toc2969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62"/>
      <w:r>
        <w:rPr>
          <w:rFonts w:ascii="仿宋" w:eastAsia="仿宋" w:hAnsi="仿宋" w:cs="仿宋" w:hint="eastAsia"/>
          <w:sz w:val="28"/>
          <w:lang w:eastAsia="zh-CN"/>
        </w:rPr>
        <w:t>一、吉他项目土建工程</w:t>
      </w:r>
      <w:bookmarkEnd w:id="2"/>
    </w:p>
    <w:p>
      <w:pPr>
        <w:pStyle w:val="Heading2"/>
        <w:rPr>
          <w:rFonts w:ascii="仿宋" w:eastAsia="仿宋" w:hAnsi="仿宋" w:cs="仿宋" w:hint="eastAsia"/>
          <w:lang w:eastAsia="zh-CN"/>
        </w:rPr>
      </w:pPr>
      <w:bookmarkStart w:id="3" w:name="_Toc219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在吉他项目的建筑工程设计中，我们将秉承一系列重要的设计原则，以确保吉他项目建筑在功能、美观、可持续性等方面达到最佳效果。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首要原则是确保建筑的功能性得到最大化的发挥。我们将充分理解吉他项目的实际需求，合理布局各个功能区域，保证建筑在满足业务需求的同时，提供高效的工作环境。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在建筑设计中，我们将综合考虑建设和运营成本。通过精细的经济效益分析，确保设计方案在高效利用资源的同时，对吉他项目的长期盈利能力有积极的贡献。</w:t>
      </w:r>
    </w:p>
    <w:p>
      <w:pPr>
        <w:pStyle w:val="Heading2"/>
        <w:ind w:firstLine="560" w:firstLineChars="200"/>
        <w:rPr>
          <w:rFonts w:ascii="仿宋" w:eastAsia="仿宋" w:hAnsi="仿宋" w:cs="仿宋" w:hint="eastAsia"/>
          <w:sz w:val="28"/>
          <w:lang w:eastAsia="zh-CN"/>
        </w:rPr>
      </w:pPr>
      <w:bookmarkStart w:id="4" w:name="_Toc268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的土建工程设计中，我们将精准设定设计年限，结合吉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吉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9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吉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吉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吉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5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本期工程吉他项目预计总建筑面积XXX平方米，其中：计容建筑面积XXX平方米，计划建筑工程投资XX万元，占吉他项目总投资的XX%。</w:t>
      </w:r>
    </w:p>
    <w:p>
      <w:pPr>
        <w:pStyle w:val="Heading1"/>
        <w:ind w:firstLine="560" w:firstLineChars="200"/>
        <w:rPr>
          <w:rFonts w:ascii="仿宋" w:eastAsia="仿宋" w:hAnsi="仿宋" w:cs="仿宋" w:hint="eastAsia"/>
          <w:sz w:val="28"/>
          <w:lang w:eastAsia="zh-CN"/>
        </w:rPr>
      </w:pPr>
      <w:bookmarkStart w:id="7" w:name="_Toc3168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3081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吉他项目的主要产品是XXXX，预计年产值为XXX万元。这一产品在市场中占据着重要的地位，其广泛的应用范围使得该吉他项目的市场前景非常广阔。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吉他项目的xxx产品作为重要的原材料之一，将在多个领域发挥关键作用。其在建筑、交通、能源等方面的广泛应用将为整个产业链提供强大的支持，形成产业协同效应。吉他项目的年产值XXX万XXX万XXX万万元不仅反映了其在市场上的巨大潜力，更预示着它对国民经济的积极贡献。这种关联度高、涉及面广的产业关系，使得该吉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036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总征地面积为XXXX平方米，相当于约XX.XX亩，其中净用地面积为XXXX平方米，红线范围内相当于约XX.XX亩。这一用地规模充分考虑了吉他项目的建设需求，保障了吉他项目在合适的空间内得以充分发展。吉他项目规划的总建筑面积为XXXX平方米，其中主体工程建设占XXXX平方米，计容建筑面积达XXXX平方米。预计建筑工程的投资将达到XXXX万元，为吉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吉他项目计划购置的设备共计XXXX台（套），设备购置费用为XXXX万元。这一设备购置计划充分考虑到吉他项目的生产需求和技术要求，确保了吉他项目在生产运营中具备先进的技术装备和高效的生产能力。设备的合理配置将为吉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计划总投资为XXXX万元，预计年实现营业收入为XXXX万元。这一产能规模的设定旨在确保吉他项目能够在投资与回报之间取得平衡，实现长期可持续的发展。吉他项目的总投资充分考虑到各个方面的需求，包括用地建设、设备购置等多个环节，以确保吉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4939"/>
      <w:r>
        <w:rPr>
          <w:rFonts w:ascii="仿宋" w:eastAsia="仿宋" w:hAnsi="仿宋" w:cs="仿宋" w:hint="eastAsia"/>
          <w:sz w:val="28"/>
          <w:lang w:eastAsia="zh-CN"/>
        </w:rPr>
        <w:t>三、吉他项目文档管理</w:t>
      </w:r>
      <w:bookmarkEnd w:id="10"/>
    </w:p>
    <w:p>
      <w:pPr>
        <w:pStyle w:val="Heading2"/>
        <w:rPr>
          <w:rFonts w:ascii="仿宋" w:eastAsia="仿宋" w:hAnsi="仿宋" w:cs="仿宋" w:hint="eastAsia"/>
          <w:lang w:eastAsia="zh-CN"/>
        </w:rPr>
      </w:pPr>
      <w:bookmarkStart w:id="11" w:name="_Toc894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吉他项目高度重视文档的质量和准确性，以支持吉他项目的各项活动和决策。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文档的编制始于吉他项目计划的初期，我们制定了详细的文档编制计划，明确了每个文档的内容、格式和编写责任人。在吉他项目启动阶段，我们首先编制了吉他项目章程，明确定义了吉他项目的目标、范围、风险等关键要素。随后，吉他项目团队根据计划陆续编制了需求文档、设计文档、测试文档等各类文档，确保吉他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吉他项目管理中的重要环节，旨在确保吉他项目文档符合质量标准和吉他项目需求。在吉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除了内部审查，我们还进行了外部审查，邀请吉他项目相关利益方和专业领域的专家对文档进行独立审查。这有助于获取更全面、客观的反馈，确保吉他项目文档不仅符合内部标准，也满足外部需求。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吉他项目在文档编制与审查方面建立了严格的管理机制，通过规范的流程和多维度的审查，确保吉他项目文档的质量、准确性和可靠性，为吉他项目的顺利推进提供了有力支持。</w:t>
      </w:r>
    </w:p>
    <w:p>
      <w:pPr>
        <w:pStyle w:val="Heading2"/>
        <w:ind w:firstLine="560" w:firstLineChars="200"/>
        <w:rPr>
          <w:rFonts w:ascii="仿宋" w:eastAsia="仿宋" w:hAnsi="仿宋" w:cs="仿宋" w:hint="eastAsia"/>
          <w:sz w:val="28"/>
          <w:lang w:eastAsia="zh-CN"/>
        </w:rPr>
      </w:pPr>
      <w:bookmarkStart w:id="12" w:name="_Toc1630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我们通过多渠道发布文档，包括电子邮件、吉他项目管理平台、内部网站等，以满足不同团队成员的偏好和需求。多渠道发布确保了信息的全面覆盖。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我们采用了精细的权限控制，确保只有授权人员可以访问敏感信息。这种安全措施保护了吉他项目文档的机密性，防止了未经授权的信息泄露。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690"/>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文档存档与归档是吉他项目生命周期中一个至关重要的环节，直接关系到吉他项目信息的长期保存和历史记录的完整性。在吉他项目中，我们实施了一系列有效的文档存档与归档管理策略：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313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12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的技术管理特点体现在其创新导向。通过引入最先进的技术趋势和解决方案，吉他项目致力于提升科技含量、提高质量和效率水平。这意味着我们将采用最新的工具和方法，确保吉他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吉他项目技术管理的显著特征。通过整合不同领域的技术资源，我们实现了跨学科的协同工作。这有助于优化技术架构，提高整体效能。此外，整合性策略还促进了不同技术团队之间的紧密沟通和高效合作，确保吉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吉他项目所采用的技术。通过不断优化技术方案，吉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吉他项目团队将在吉他项目初期识别可能的技术风险，并采取相应的预防和应对措施。通过建立健全的风险评估机制，吉他项目能够在实施过程中及时发现并解决潜在的技术问题，保障吉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通过这些独特的技术管理特点，我们确信在吉他项目中，技术将成为吉他项目成功的有力支持。这一深度剖析揭示了技术管理在吉他项目实施中的关键作用，为吉他项目的技术基础奠定了坚实的基础。</w:t>
      </w:r>
    </w:p>
    <w:p>
      <w:pPr>
        <w:pStyle w:val="Heading2"/>
        <w:ind w:firstLine="560" w:firstLineChars="200"/>
        <w:rPr>
          <w:rFonts w:ascii="仿宋" w:eastAsia="仿宋" w:hAnsi="仿宋" w:cs="仿宋" w:hint="eastAsia"/>
          <w:sz w:val="28"/>
          <w:lang w:eastAsia="zh-CN"/>
        </w:rPr>
      </w:pPr>
      <w:bookmarkStart w:id="16" w:name="_Toc2407"/>
      <w:r>
        <w:rPr>
          <w:rFonts w:ascii="仿宋" w:eastAsia="仿宋" w:hAnsi="仿宋" w:cs="仿宋" w:hint="eastAsia"/>
          <w:sz w:val="28"/>
          <w:lang w:eastAsia="zh-CN"/>
        </w:rPr>
        <w:t>(二)、吉他项目工艺技术设计方案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吉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吉他项目将严格按照相关行业规范要求进行组织。通过有效控制产品质量，吉他项目将致力于为顾客提供优质的吉他项目产品和良好的服务。这体现了吉他项目对于生产活动合规性和质量标准的高度重视，为吉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吉他项目注重生态效益和清洁生产原则。吉他项目建设将紧密结合地方特色经济发展，与社会经济发展规划和区域环境保护规划方案相协调一致。通过与当地区域自然生态系统的结合，吉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吉他项目产品具有多样化的客户需求和个性化的特点。因此，吉他项目产品规格品种多样，且单批生产数量较小。为满足这一特点，吉他项目承办单位将建设先进的柔性制造生产线。通过广泛应用柔性制造技术，吉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总体而言，吉他项目采用的技术具有较高的技术含量和自动化水平，处于国内先进水平。这一技术选用不仅体现了对生产效率、质量和环境友好性的高标准要求，同时为吉他项目的可持续发展奠定了坚实的基础。</w:t>
      </w:r>
    </w:p>
    <w:p>
      <w:pPr>
        <w:pStyle w:val="Heading2"/>
        <w:ind w:firstLine="560" w:firstLineChars="200"/>
        <w:rPr>
          <w:rFonts w:ascii="仿宋" w:eastAsia="仿宋" w:hAnsi="仿宋" w:cs="仿宋" w:hint="eastAsia"/>
          <w:sz w:val="28"/>
          <w:lang w:eastAsia="zh-CN"/>
        </w:rPr>
      </w:pPr>
      <w:bookmarkStart w:id="17" w:name="_Toc565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为确保吉他项目的高效生产和技术实施，我们制定了一套精心设计的设备选型方案，以满足吉他项目生产、质量和环保的要求。该方案的主要特点如下：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吉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针对吉他项目产品的多样性和小批量生产的特点，我们将建设柔性制造生产线。通过在设备选型中考虑柔性制造技术，可以灵活应对不同产品规格和生产需求，实现生产线的高度灵活性和适应性。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8080"/>
      <w:r>
        <w:rPr>
          <w:rFonts w:ascii="仿宋" w:eastAsia="仿宋" w:hAnsi="仿宋" w:cs="仿宋" w:hint="eastAsia"/>
          <w:sz w:val="28"/>
          <w:lang w:eastAsia="zh-CN"/>
        </w:rPr>
        <w:t>五、吉他项目可持续发展</w:t>
      </w:r>
      <w:bookmarkEnd w:id="18"/>
    </w:p>
    <w:p>
      <w:pPr>
        <w:pStyle w:val="Heading2"/>
        <w:rPr>
          <w:rFonts w:ascii="仿宋" w:eastAsia="仿宋" w:hAnsi="仿宋" w:cs="仿宋" w:hint="eastAsia"/>
          <w:lang w:eastAsia="zh-CN"/>
        </w:rPr>
      </w:pPr>
      <w:bookmarkStart w:id="19" w:name="_Toc3094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吉他项目中，吉他项目团队着眼于未来，明确了可持续发展的战略方向。制定的具体可持续发展目标包括降低资源使用、采用环保技术、最大化社会效益等。这一步骤不仅有助于吉他项目在环保和社会责任方面达到最高标准，也为未来提供了明确的指引，确保吉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可持续实践的融入吉他项目管理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吉他项目管理周期。从吉他项目规划开始，吉他项目团队就考虑了环境和社会的因素。在执行阶段，吉他项目团队积极推动绿色技术的应用，优化资源利用。此外，关注员工的社会责任，通过培训和沟通活动提高员工对可持续发展的认知，使他们能够在日常工作中践行可持续实践。这些举措不仅为吉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651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扎根于吉他项目的可持续发展理念，我们深信环保与社会责任是吉他项目成功的关键支柱。在吉他项目的每一步，我们都致力于通过创新和实践，履行对环境和社会的坚定责任。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团队通过引入先进的环保技术、建立高效的废物处理系统以及推动能源节约措施，积极履行环保责任。定期的环保监测和评估确保吉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吉他项目不仅致力于自身可持续发展，还注重对社会的回馈。通过支持社区吉他项目、参与慈善事业、提供培训机会等方式，吉他项目积极履行社会责任。与当地社区建立积极互动，关注员工的工作与生活平衡，以及员工的身心健康，是吉他项目在社会责任层面的关键举措。这样的实践不仅增强了吉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4206"/>
      <w:r>
        <w:rPr>
          <w:rFonts w:ascii="仿宋" w:eastAsia="仿宋" w:hAnsi="仿宋" w:cs="仿宋" w:hint="eastAsia"/>
          <w:sz w:val="28"/>
          <w:lang w:eastAsia="zh-CN"/>
        </w:rPr>
        <w:t>六、吉他项目概论</w:t>
      </w:r>
      <w:bookmarkEnd w:id="21"/>
    </w:p>
    <w:p>
      <w:pPr>
        <w:pStyle w:val="Heading2"/>
        <w:rPr>
          <w:rFonts w:ascii="仿宋" w:eastAsia="仿宋" w:hAnsi="仿宋" w:cs="仿宋" w:hint="eastAsia"/>
          <w:lang w:eastAsia="zh-CN"/>
        </w:rPr>
      </w:pPr>
      <w:bookmarkStart w:id="22" w:name="_Toc17646"/>
      <w:r>
        <w:rPr>
          <w:rFonts w:ascii="仿宋" w:eastAsia="仿宋" w:hAnsi="仿宋" w:cs="仿宋" w:hint="eastAsia"/>
          <w:lang w:eastAsia="zh-CN"/>
        </w:rPr>
        <w:t>(一)、吉他项目概况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https://d.book118.com/538066110042006031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039BA"/>
    <w:rsid w:val="4BB039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6611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2024-01-18T20:43:00Z</dcterms:created>
  <dcterms:modified xsi:type="dcterms:W3CDTF">2024-01-18T20:44:08Z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ADD9DE7E9046496FAF2023303B9E2F72_11</vt:lpwstr>
  </property>
  <property fmtid="{D5CDD505-2E9C-101B-9397-08002B2CF9AE}" pid="3" name="KSOProductBuildVer">
    <vt:lpwstr>2052-12.1.0.16120</vt:lpwstr>
  </property>
</Properties>
</file>