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13" w:history="1">
        <w:r>
          <w:rPr>
            <w:rFonts w:ascii="仿宋" w:eastAsia="仿宋" w:hAnsi="仿宋" w:cs="仿宋" w:hint="eastAsia"/>
            <w:lang w:eastAsia="zh-CN"/>
          </w:rPr>
          <w:t>前言</w:t>
        </w:r>
        <w:r>
          <w:tab/>
        </w:r>
        <w:r>
          <w:fldChar w:fldCharType="begin"/>
        </w:r>
        <w:r>
          <w:instrText xml:space="preserve"> PAGEREF _Toc18113 \h </w:instrText>
        </w:r>
        <w:r>
          <w:fldChar w:fldCharType="separate"/>
        </w:r>
        <w:r>
          <w:t>3</w:t>
        </w:r>
        <w:r>
          <w:fldChar w:fldCharType="end"/>
        </w:r>
      </w:hyperlink>
    </w:p>
    <w:p>
      <w:pPr>
        <w:pStyle w:val="TOC1"/>
        <w:tabs>
          <w:tab w:val="right" w:leader="dot" w:pos="8306"/>
        </w:tabs>
      </w:pPr>
      <w:hyperlink w:anchor="_Toc29602" w:history="1">
        <w:r>
          <w:rPr>
            <w:rFonts w:ascii="仿宋" w:eastAsia="仿宋" w:hAnsi="仿宋" w:cs="仿宋" w:hint="eastAsia"/>
            <w:lang w:eastAsia="zh-CN"/>
          </w:rPr>
          <w:t>一、市场分析、调研</w:t>
        </w:r>
        <w:r>
          <w:tab/>
        </w:r>
        <w:r>
          <w:fldChar w:fldCharType="begin"/>
        </w:r>
        <w:r>
          <w:instrText xml:space="preserve"> PAGEREF _Toc29602 \h </w:instrText>
        </w:r>
        <w:r>
          <w:fldChar w:fldCharType="separate"/>
        </w:r>
        <w:r>
          <w:t>3</w:t>
        </w:r>
        <w:r>
          <w:fldChar w:fldCharType="end"/>
        </w:r>
      </w:hyperlink>
    </w:p>
    <w:p>
      <w:pPr>
        <w:pStyle w:val="TOC2"/>
        <w:tabs>
          <w:tab w:val="right" w:leader="dot" w:pos="8306"/>
        </w:tabs>
      </w:pPr>
      <w:hyperlink w:anchor="_Toc25077" w:history="1">
        <w:r>
          <w:rPr>
            <w:rFonts w:ascii="仿宋" w:eastAsia="仿宋" w:hAnsi="仿宋" w:cs="仿宋" w:hint="eastAsia"/>
            <w:lang w:eastAsia="zh-CN"/>
          </w:rPr>
          <w:t>(一)、锌材行业分析</w:t>
        </w:r>
        <w:r>
          <w:tab/>
        </w:r>
        <w:r>
          <w:fldChar w:fldCharType="begin"/>
        </w:r>
        <w:r>
          <w:instrText xml:space="preserve"> PAGEREF _Toc25077 \h </w:instrText>
        </w:r>
        <w:r>
          <w:fldChar w:fldCharType="separate"/>
        </w:r>
        <w:r>
          <w:t>3</w:t>
        </w:r>
        <w:r>
          <w:fldChar w:fldCharType="end"/>
        </w:r>
      </w:hyperlink>
    </w:p>
    <w:p>
      <w:pPr>
        <w:pStyle w:val="TOC2"/>
        <w:tabs>
          <w:tab w:val="right" w:leader="dot" w:pos="8306"/>
        </w:tabs>
      </w:pPr>
      <w:hyperlink w:anchor="_Toc19526" w:history="1">
        <w:r>
          <w:rPr>
            <w:rFonts w:ascii="仿宋" w:eastAsia="仿宋" w:hAnsi="仿宋" w:cs="仿宋" w:hint="eastAsia"/>
            <w:lang w:eastAsia="zh-CN"/>
          </w:rPr>
          <w:t>(二)、锌材市场分析预测</w:t>
        </w:r>
        <w:r>
          <w:tab/>
        </w:r>
        <w:r>
          <w:fldChar w:fldCharType="begin"/>
        </w:r>
        <w:r>
          <w:instrText xml:space="preserve"> PAGEREF _Toc19526 \h </w:instrText>
        </w:r>
        <w:r>
          <w:fldChar w:fldCharType="separate"/>
        </w:r>
        <w:r>
          <w:t>4</w:t>
        </w:r>
        <w:r>
          <w:fldChar w:fldCharType="end"/>
        </w:r>
      </w:hyperlink>
    </w:p>
    <w:p>
      <w:pPr>
        <w:pStyle w:val="TOC1"/>
        <w:tabs>
          <w:tab w:val="right" w:leader="dot" w:pos="8306"/>
        </w:tabs>
      </w:pPr>
      <w:hyperlink w:anchor="_Toc28902" w:history="1">
        <w:r>
          <w:rPr>
            <w:rFonts w:ascii="仿宋" w:eastAsia="仿宋" w:hAnsi="仿宋" w:cs="仿宋" w:hint="eastAsia"/>
            <w:lang w:eastAsia="zh-CN"/>
          </w:rPr>
          <w:t>二、锌材项目选址可行性分析</w:t>
        </w:r>
        <w:r>
          <w:tab/>
        </w:r>
        <w:r>
          <w:fldChar w:fldCharType="begin"/>
        </w:r>
        <w:r>
          <w:instrText xml:space="preserve"> PAGEREF _Toc28902 \h </w:instrText>
        </w:r>
        <w:r>
          <w:fldChar w:fldCharType="separate"/>
        </w:r>
        <w:r>
          <w:t>4</w:t>
        </w:r>
        <w:r>
          <w:fldChar w:fldCharType="end"/>
        </w:r>
      </w:hyperlink>
    </w:p>
    <w:p>
      <w:pPr>
        <w:pStyle w:val="TOC2"/>
        <w:tabs>
          <w:tab w:val="right" w:leader="dot" w:pos="8306"/>
        </w:tabs>
      </w:pPr>
      <w:hyperlink w:anchor="_Toc3584" w:history="1">
        <w:r>
          <w:rPr>
            <w:rFonts w:ascii="仿宋" w:eastAsia="仿宋" w:hAnsi="仿宋" w:cs="仿宋" w:hint="eastAsia"/>
            <w:lang w:eastAsia="zh-CN"/>
          </w:rPr>
          <w:t>(一)、锌材项目选址</w:t>
        </w:r>
        <w:r>
          <w:tab/>
        </w:r>
        <w:r>
          <w:fldChar w:fldCharType="begin"/>
        </w:r>
        <w:r>
          <w:instrText xml:space="preserve"> PAGEREF _Toc3584 \h </w:instrText>
        </w:r>
        <w:r>
          <w:fldChar w:fldCharType="separate"/>
        </w:r>
        <w:r>
          <w:t>4</w:t>
        </w:r>
        <w:r>
          <w:fldChar w:fldCharType="end"/>
        </w:r>
      </w:hyperlink>
    </w:p>
    <w:p>
      <w:pPr>
        <w:pStyle w:val="TOC2"/>
        <w:tabs>
          <w:tab w:val="right" w:leader="dot" w:pos="8306"/>
        </w:tabs>
      </w:pPr>
      <w:hyperlink w:anchor="_Toc13488" w:history="1">
        <w:r>
          <w:rPr>
            <w:rFonts w:ascii="仿宋" w:eastAsia="仿宋" w:hAnsi="仿宋" w:cs="仿宋" w:hint="eastAsia"/>
            <w:lang w:eastAsia="zh-CN"/>
          </w:rPr>
          <w:t>(二)、用地控制指标</w:t>
        </w:r>
        <w:r>
          <w:tab/>
        </w:r>
        <w:r>
          <w:fldChar w:fldCharType="begin"/>
        </w:r>
        <w:r>
          <w:instrText xml:space="preserve"> PAGEREF _Toc13488 \h </w:instrText>
        </w:r>
        <w:r>
          <w:fldChar w:fldCharType="separate"/>
        </w:r>
        <w:r>
          <w:t>5</w:t>
        </w:r>
        <w:r>
          <w:fldChar w:fldCharType="end"/>
        </w:r>
      </w:hyperlink>
    </w:p>
    <w:p>
      <w:pPr>
        <w:pStyle w:val="TOC2"/>
        <w:tabs>
          <w:tab w:val="right" w:leader="dot" w:pos="8306"/>
        </w:tabs>
      </w:pPr>
      <w:hyperlink w:anchor="_Toc10708" w:history="1">
        <w:r>
          <w:rPr>
            <w:rFonts w:ascii="仿宋" w:eastAsia="仿宋" w:hAnsi="仿宋" w:cs="仿宋" w:hint="eastAsia"/>
            <w:lang w:eastAsia="zh-CN"/>
          </w:rPr>
          <w:t>(三)、节约用地措施</w:t>
        </w:r>
        <w:r>
          <w:tab/>
        </w:r>
        <w:r>
          <w:fldChar w:fldCharType="begin"/>
        </w:r>
        <w:r>
          <w:instrText xml:space="preserve"> PAGEREF _Toc10708 \h </w:instrText>
        </w:r>
        <w:r>
          <w:fldChar w:fldCharType="separate"/>
        </w:r>
        <w:r>
          <w:t>6</w:t>
        </w:r>
        <w:r>
          <w:fldChar w:fldCharType="end"/>
        </w:r>
      </w:hyperlink>
    </w:p>
    <w:p>
      <w:pPr>
        <w:pStyle w:val="TOC2"/>
        <w:tabs>
          <w:tab w:val="right" w:leader="dot" w:pos="8306"/>
        </w:tabs>
      </w:pPr>
      <w:hyperlink w:anchor="_Toc9535" w:history="1">
        <w:r>
          <w:rPr>
            <w:rFonts w:ascii="仿宋" w:eastAsia="仿宋" w:hAnsi="仿宋" w:cs="仿宋" w:hint="eastAsia"/>
            <w:lang w:eastAsia="zh-CN"/>
          </w:rPr>
          <w:t>(四)、总图布置方案</w:t>
        </w:r>
        <w:r>
          <w:tab/>
        </w:r>
        <w:r>
          <w:fldChar w:fldCharType="begin"/>
        </w:r>
        <w:r>
          <w:instrText xml:space="preserve"> PAGEREF _Toc9535 \h </w:instrText>
        </w:r>
        <w:r>
          <w:fldChar w:fldCharType="separate"/>
        </w:r>
        <w:r>
          <w:t>7</w:t>
        </w:r>
        <w:r>
          <w:fldChar w:fldCharType="end"/>
        </w:r>
      </w:hyperlink>
    </w:p>
    <w:p>
      <w:pPr>
        <w:pStyle w:val="TOC2"/>
        <w:tabs>
          <w:tab w:val="right" w:leader="dot" w:pos="8306"/>
        </w:tabs>
      </w:pPr>
      <w:hyperlink w:anchor="_Toc7975" w:history="1">
        <w:r>
          <w:rPr>
            <w:rFonts w:ascii="仿宋" w:eastAsia="仿宋" w:hAnsi="仿宋" w:cs="仿宋" w:hint="eastAsia"/>
            <w:lang w:eastAsia="zh-CN"/>
          </w:rPr>
          <w:t>(五)、选址综合评价</w:t>
        </w:r>
        <w:r>
          <w:tab/>
        </w:r>
        <w:r>
          <w:fldChar w:fldCharType="begin"/>
        </w:r>
        <w:r>
          <w:instrText xml:space="preserve"> PAGEREF _Toc7975 \h </w:instrText>
        </w:r>
        <w:r>
          <w:fldChar w:fldCharType="separate"/>
        </w:r>
        <w:r>
          <w:t>9</w:t>
        </w:r>
        <w:r>
          <w:fldChar w:fldCharType="end"/>
        </w:r>
      </w:hyperlink>
    </w:p>
    <w:p>
      <w:pPr>
        <w:pStyle w:val="TOC1"/>
        <w:tabs>
          <w:tab w:val="right" w:leader="dot" w:pos="8306"/>
        </w:tabs>
      </w:pPr>
      <w:hyperlink w:anchor="_Toc14049" w:history="1">
        <w:r>
          <w:rPr>
            <w:rFonts w:ascii="仿宋" w:eastAsia="仿宋" w:hAnsi="仿宋" w:cs="仿宋" w:hint="eastAsia"/>
            <w:lang w:eastAsia="zh-CN"/>
          </w:rPr>
          <w:t>三、锌材项目文档管理</w:t>
        </w:r>
        <w:r>
          <w:tab/>
        </w:r>
        <w:r>
          <w:fldChar w:fldCharType="begin"/>
        </w:r>
        <w:r>
          <w:instrText xml:space="preserve"> PAGEREF _Toc14049 \h </w:instrText>
        </w:r>
        <w:r>
          <w:fldChar w:fldCharType="separate"/>
        </w:r>
        <w:r>
          <w:t>10</w:t>
        </w:r>
        <w:r>
          <w:fldChar w:fldCharType="end"/>
        </w:r>
      </w:hyperlink>
    </w:p>
    <w:p>
      <w:pPr>
        <w:pStyle w:val="TOC2"/>
        <w:tabs>
          <w:tab w:val="right" w:leader="dot" w:pos="8306"/>
        </w:tabs>
      </w:pPr>
      <w:hyperlink w:anchor="_Toc16779" w:history="1">
        <w:r>
          <w:rPr>
            <w:rFonts w:ascii="仿宋" w:eastAsia="仿宋" w:hAnsi="仿宋" w:cs="仿宋" w:hint="eastAsia"/>
            <w:lang w:eastAsia="zh-CN"/>
          </w:rPr>
          <w:t>(一)、文档编制与审查</w:t>
        </w:r>
        <w:r>
          <w:tab/>
        </w:r>
        <w:r>
          <w:fldChar w:fldCharType="begin"/>
        </w:r>
        <w:r>
          <w:instrText xml:space="preserve"> PAGEREF _Toc16779 \h </w:instrText>
        </w:r>
        <w:r>
          <w:fldChar w:fldCharType="separate"/>
        </w:r>
        <w:r>
          <w:t>10</w:t>
        </w:r>
        <w:r>
          <w:fldChar w:fldCharType="end"/>
        </w:r>
      </w:hyperlink>
    </w:p>
    <w:p>
      <w:pPr>
        <w:pStyle w:val="TOC2"/>
        <w:tabs>
          <w:tab w:val="right" w:leader="dot" w:pos="8306"/>
        </w:tabs>
      </w:pPr>
      <w:hyperlink w:anchor="_Toc17783" w:history="1">
        <w:r>
          <w:rPr>
            <w:rFonts w:ascii="仿宋" w:eastAsia="仿宋" w:hAnsi="仿宋" w:cs="仿宋" w:hint="eastAsia"/>
            <w:lang w:eastAsia="zh-CN"/>
          </w:rPr>
          <w:t>(二)、文档发布与分发</w:t>
        </w:r>
        <w:r>
          <w:tab/>
        </w:r>
        <w:r>
          <w:fldChar w:fldCharType="begin"/>
        </w:r>
        <w:r>
          <w:instrText xml:space="preserve"> PAGEREF _Toc17783 \h </w:instrText>
        </w:r>
        <w:r>
          <w:fldChar w:fldCharType="separate"/>
        </w:r>
        <w:r>
          <w:t>11</w:t>
        </w:r>
        <w:r>
          <w:fldChar w:fldCharType="end"/>
        </w:r>
      </w:hyperlink>
    </w:p>
    <w:p>
      <w:pPr>
        <w:pStyle w:val="TOC2"/>
        <w:tabs>
          <w:tab w:val="right" w:leader="dot" w:pos="8306"/>
        </w:tabs>
      </w:pPr>
      <w:hyperlink w:anchor="_Toc16807" w:history="1">
        <w:r>
          <w:rPr>
            <w:rFonts w:ascii="仿宋" w:eastAsia="仿宋" w:hAnsi="仿宋" w:cs="仿宋" w:hint="eastAsia"/>
            <w:lang w:eastAsia="zh-CN"/>
          </w:rPr>
          <w:t>(三)、文档存档与归档</w:t>
        </w:r>
        <w:r>
          <w:tab/>
        </w:r>
        <w:r>
          <w:fldChar w:fldCharType="begin"/>
        </w:r>
        <w:r>
          <w:instrText xml:space="preserve"> PAGEREF _Toc16807 \h </w:instrText>
        </w:r>
        <w:r>
          <w:fldChar w:fldCharType="separate"/>
        </w:r>
        <w:r>
          <w:t>12</w:t>
        </w:r>
        <w:r>
          <w:fldChar w:fldCharType="end"/>
        </w:r>
      </w:hyperlink>
    </w:p>
    <w:p>
      <w:pPr>
        <w:pStyle w:val="TOC1"/>
        <w:tabs>
          <w:tab w:val="right" w:leader="dot" w:pos="8306"/>
        </w:tabs>
      </w:pPr>
      <w:hyperlink w:anchor="_Toc6697" w:history="1">
        <w:r>
          <w:rPr>
            <w:rFonts w:ascii="仿宋" w:eastAsia="仿宋" w:hAnsi="仿宋" w:cs="仿宋" w:hint="eastAsia"/>
            <w:lang w:eastAsia="zh-CN"/>
          </w:rPr>
          <w:t>四、锌材项目土建工程</w:t>
        </w:r>
        <w:r>
          <w:tab/>
        </w:r>
        <w:r>
          <w:fldChar w:fldCharType="begin"/>
        </w:r>
        <w:r>
          <w:instrText xml:space="preserve"> PAGEREF _Toc6697 \h </w:instrText>
        </w:r>
        <w:r>
          <w:fldChar w:fldCharType="separate"/>
        </w:r>
        <w:r>
          <w:t>13</w:t>
        </w:r>
        <w:r>
          <w:fldChar w:fldCharType="end"/>
        </w:r>
      </w:hyperlink>
    </w:p>
    <w:p>
      <w:pPr>
        <w:pStyle w:val="TOC2"/>
        <w:tabs>
          <w:tab w:val="right" w:leader="dot" w:pos="8306"/>
        </w:tabs>
      </w:pPr>
      <w:hyperlink w:anchor="_Toc15004" w:history="1">
        <w:r>
          <w:rPr>
            <w:rFonts w:ascii="仿宋" w:eastAsia="仿宋" w:hAnsi="仿宋" w:cs="仿宋" w:hint="eastAsia"/>
            <w:lang w:eastAsia="zh-CN"/>
          </w:rPr>
          <w:t>(一)、建筑工程设计原则</w:t>
        </w:r>
        <w:r>
          <w:tab/>
        </w:r>
        <w:r>
          <w:fldChar w:fldCharType="begin"/>
        </w:r>
        <w:r>
          <w:instrText xml:space="preserve"> PAGEREF _Toc15004 \h </w:instrText>
        </w:r>
        <w:r>
          <w:fldChar w:fldCharType="separate"/>
        </w:r>
        <w:r>
          <w:t>13</w:t>
        </w:r>
        <w:r>
          <w:fldChar w:fldCharType="end"/>
        </w:r>
      </w:hyperlink>
    </w:p>
    <w:p>
      <w:pPr>
        <w:pStyle w:val="TOC2"/>
        <w:tabs>
          <w:tab w:val="right" w:leader="dot" w:pos="8306"/>
        </w:tabs>
      </w:pPr>
      <w:hyperlink w:anchor="_Toc26572" w:history="1">
        <w:r>
          <w:rPr>
            <w:rFonts w:ascii="仿宋" w:eastAsia="仿宋" w:hAnsi="仿宋" w:cs="仿宋" w:hint="eastAsia"/>
            <w:lang w:eastAsia="zh-CN"/>
          </w:rPr>
          <w:t>(二)、土建工程设计年限及安全等级</w:t>
        </w:r>
        <w:r>
          <w:tab/>
        </w:r>
        <w:r>
          <w:fldChar w:fldCharType="begin"/>
        </w:r>
        <w:r>
          <w:instrText xml:space="preserve"> PAGEREF _Toc26572 \h </w:instrText>
        </w:r>
        <w:r>
          <w:fldChar w:fldCharType="separate"/>
        </w:r>
        <w:r>
          <w:t>14</w:t>
        </w:r>
        <w:r>
          <w:fldChar w:fldCharType="end"/>
        </w:r>
      </w:hyperlink>
    </w:p>
    <w:p>
      <w:pPr>
        <w:pStyle w:val="TOC2"/>
        <w:tabs>
          <w:tab w:val="right" w:leader="dot" w:pos="8306"/>
        </w:tabs>
      </w:pPr>
      <w:hyperlink w:anchor="_Toc20311" w:history="1">
        <w:r>
          <w:rPr>
            <w:rFonts w:ascii="仿宋" w:eastAsia="仿宋" w:hAnsi="仿宋" w:cs="仿宋" w:hint="eastAsia"/>
            <w:lang w:eastAsia="zh-CN"/>
          </w:rPr>
          <w:t>(三)、建筑工程设计总体要求</w:t>
        </w:r>
        <w:r>
          <w:tab/>
        </w:r>
        <w:r>
          <w:fldChar w:fldCharType="begin"/>
        </w:r>
        <w:r>
          <w:instrText xml:space="preserve"> PAGEREF _Toc20311 \h </w:instrText>
        </w:r>
        <w:r>
          <w:fldChar w:fldCharType="separate"/>
        </w:r>
        <w:r>
          <w:t>15</w:t>
        </w:r>
        <w:r>
          <w:fldChar w:fldCharType="end"/>
        </w:r>
      </w:hyperlink>
    </w:p>
    <w:p>
      <w:pPr>
        <w:pStyle w:val="TOC2"/>
        <w:tabs>
          <w:tab w:val="right" w:leader="dot" w:pos="8306"/>
        </w:tabs>
      </w:pPr>
      <w:hyperlink w:anchor="_Toc15189" w:history="1">
        <w:r>
          <w:rPr>
            <w:rFonts w:ascii="仿宋" w:eastAsia="仿宋" w:hAnsi="仿宋" w:cs="仿宋" w:hint="eastAsia"/>
            <w:lang w:eastAsia="zh-CN"/>
          </w:rPr>
          <w:t>(四)、土建工程建设指标</w:t>
        </w:r>
        <w:r>
          <w:tab/>
        </w:r>
        <w:r>
          <w:fldChar w:fldCharType="begin"/>
        </w:r>
        <w:r>
          <w:instrText xml:space="preserve"> PAGEREF _Toc15189 \h </w:instrText>
        </w:r>
        <w:r>
          <w:fldChar w:fldCharType="separate"/>
        </w:r>
        <w:r>
          <w:t>16</w:t>
        </w:r>
        <w:r>
          <w:fldChar w:fldCharType="end"/>
        </w:r>
      </w:hyperlink>
    </w:p>
    <w:p>
      <w:pPr>
        <w:pStyle w:val="TOC1"/>
        <w:tabs>
          <w:tab w:val="right" w:leader="dot" w:pos="8306"/>
        </w:tabs>
      </w:pPr>
      <w:hyperlink w:anchor="_Toc32687" w:history="1">
        <w:r>
          <w:rPr>
            <w:rFonts w:ascii="仿宋" w:eastAsia="仿宋" w:hAnsi="仿宋" w:cs="仿宋" w:hint="eastAsia"/>
            <w:lang w:eastAsia="zh-CN"/>
          </w:rPr>
          <w:t>五、锌材项目绩效评估</w:t>
        </w:r>
        <w:r>
          <w:tab/>
        </w:r>
        <w:r>
          <w:fldChar w:fldCharType="begin"/>
        </w:r>
        <w:r>
          <w:instrText xml:space="preserve"> PAGEREF _Toc32687 \h </w:instrText>
        </w:r>
        <w:r>
          <w:fldChar w:fldCharType="separate"/>
        </w:r>
        <w:r>
          <w:t>16</w:t>
        </w:r>
        <w:r>
          <w:fldChar w:fldCharType="end"/>
        </w:r>
      </w:hyperlink>
    </w:p>
    <w:p>
      <w:pPr>
        <w:pStyle w:val="TOC2"/>
        <w:tabs>
          <w:tab w:val="right" w:leader="dot" w:pos="8306"/>
        </w:tabs>
      </w:pPr>
      <w:hyperlink w:anchor="_Toc2322" w:history="1">
        <w:r>
          <w:rPr>
            <w:rFonts w:ascii="仿宋" w:eastAsia="仿宋" w:hAnsi="仿宋" w:cs="仿宋" w:hint="eastAsia"/>
            <w:lang w:eastAsia="zh-CN"/>
          </w:rPr>
          <w:t>(一)、绩效评估指标</w:t>
        </w:r>
        <w:r>
          <w:tab/>
        </w:r>
        <w:r>
          <w:fldChar w:fldCharType="begin"/>
        </w:r>
        <w:r>
          <w:instrText xml:space="preserve"> PAGEREF _Toc2322 \h </w:instrText>
        </w:r>
        <w:r>
          <w:fldChar w:fldCharType="separate"/>
        </w:r>
        <w:r>
          <w:t>16</w:t>
        </w:r>
        <w:r>
          <w:fldChar w:fldCharType="end"/>
        </w:r>
      </w:hyperlink>
    </w:p>
    <w:p>
      <w:pPr>
        <w:pStyle w:val="TOC2"/>
        <w:tabs>
          <w:tab w:val="right" w:leader="dot" w:pos="8306"/>
        </w:tabs>
      </w:pPr>
      <w:hyperlink w:anchor="_Toc23365" w:history="1">
        <w:r>
          <w:rPr>
            <w:rFonts w:ascii="仿宋" w:eastAsia="仿宋" w:hAnsi="仿宋" w:cs="仿宋" w:hint="eastAsia"/>
            <w:lang w:eastAsia="zh-CN"/>
          </w:rPr>
          <w:t>(二)、绩效评估方法</w:t>
        </w:r>
        <w:r>
          <w:tab/>
        </w:r>
        <w:r>
          <w:fldChar w:fldCharType="begin"/>
        </w:r>
        <w:r>
          <w:instrText xml:space="preserve"> PAGEREF _Toc23365 \h </w:instrText>
        </w:r>
        <w:r>
          <w:fldChar w:fldCharType="separate"/>
        </w:r>
        <w:r>
          <w:t>17</w:t>
        </w:r>
        <w:r>
          <w:fldChar w:fldCharType="end"/>
        </w:r>
      </w:hyperlink>
    </w:p>
    <w:p>
      <w:pPr>
        <w:pStyle w:val="TOC2"/>
        <w:tabs>
          <w:tab w:val="right" w:leader="dot" w:pos="8306"/>
        </w:tabs>
      </w:pPr>
      <w:hyperlink w:anchor="_Toc1154" w:history="1">
        <w:r>
          <w:rPr>
            <w:rFonts w:ascii="仿宋" w:eastAsia="仿宋" w:hAnsi="仿宋" w:cs="仿宋" w:hint="eastAsia"/>
            <w:lang w:eastAsia="zh-CN"/>
          </w:rPr>
          <w:t>(三)、绩效评估周期</w:t>
        </w:r>
        <w:r>
          <w:tab/>
        </w:r>
        <w:r>
          <w:fldChar w:fldCharType="begin"/>
        </w:r>
        <w:r>
          <w:instrText xml:space="preserve"> PAGEREF _Toc1154 \h </w:instrText>
        </w:r>
        <w:r>
          <w:fldChar w:fldCharType="separate"/>
        </w:r>
        <w:r>
          <w:t>18</w:t>
        </w:r>
        <w:r>
          <w:fldChar w:fldCharType="end"/>
        </w:r>
      </w:hyperlink>
    </w:p>
    <w:p>
      <w:pPr>
        <w:pStyle w:val="TOC1"/>
        <w:tabs>
          <w:tab w:val="right" w:leader="dot" w:pos="8306"/>
        </w:tabs>
      </w:pPr>
      <w:hyperlink w:anchor="_Toc10361" w:history="1">
        <w:r>
          <w:rPr>
            <w:rFonts w:ascii="仿宋" w:eastAsia="仿宋" w:hAnsi="仿宋" w:cs="仿宋" w:hint="eastAsia"/>
            <w:lang w:eastAsia="zh-CN"/>
          </w:rPr>
          <w:t>六、锌材项目建设背景及必要性分析</w:t>
        </w:r>
        <w:r>
          <w:tab/>
        </w:r>
        <w:r>
          <w:fldChar w:fldCharType="begin"/>
        </w:r>
        <w:r>
          <w:instrText xml:space="preserve"> PAGEREF _Toc10361 \h </w:instrText>
        </w:r>
        <w:r>
          <w:fldChar w:fldCharType="separate"/>
        </w:r>
        <w:r>
          <w:t>19</w:t>
        </w:r>
        <w:r>
          <w:fldChar w:fldCharType="end"/>
        </w:r>
      </w:hyperlink>
    </w:p>
    <w:p>
      <w:pPr>
        <w:pStyle w:val="TOC2"/>
        <w:tabs>
          <w:tab w:val="right" w:leader="dot" w:pos="8306"/>
        </w:tabs>
      </w:pPr>
      <w:hyperlink w:anchor="_Toc8187" w:history="1">
        <w:r>
          <w:rPr>
            <w:rFonts w:ascii="仿宋" w:eastAsia="仿宋" w:hAnsi="仿宋" w:cs="仿宋" w:hint="eastAsia"/>
            <w:lang w:eastAsia="zh-CN"/>
          </w:rPr>
          <w:t>(一)、锌材项目背景分析</w:t>
        </w:r>
        <w:r>
          <w:tab/>
        </w:r>
        <w:r>
          <w:fldChar w:fldCharType="begin"/>
        </w:r>
        <w:r>
          <w:instrText xml:space="preserve"> PAGEREF _Toc8187 \h </w:instrText>
        </w:r>
        <w:r>
          <w:fldChar w:fldCharType="separate"/>
        </w:r>
        <w:r>
          <w:t>19</w:t>
        </w:r>
        <w:r>
          <w:fldChar w:fldCharType="end"/>
        </w:r>
      </w:hyperlink>
    </w:p>
    <w:p>
      <w:pPr>
        <w:pStyle w:val="TOC2"/>
        <w:tabs>
          <w:tab w:val="right" w:leader="dot" w:pos="8306"/>
        </w:tabs>
      </w:pPr>
      <w:hyperlink w:anchor="_Toc2035" w:history="1">
        <w:r>
          <w:rPr>
            <w:rFonts w:ascii="仿宋" w:eastAsia="仿宋" w:hAnsi="仿宋" w:cs="仿宋" w:hint="eastAsia"/>
            <w:lang w:eastAsia="zh-CN"/>
          </w:rPr>
          <w:t>(二)、锌材项目建设必要性分析</w:t>
        </w:r>
        <w:r>
          <w:tab/>
        </w:r>
        <w:r>
          <w:fldChar w:fldCharType="begin"/>
        </w:r>
        <w:r>
          <w:instrText xml:space="preserve"> PAGEREF _Toc2035 \h </w:instrText>
        </w:r>
        <w:r>
          <w:fldChar w:fldCharType="separate"/>
        </w:r>
        <w:r>
          <w:t>21</w:t>
        </w:r>
        <w:r>
          <w:fldChar w:fldCharType="end"/>
        </w:r>
      </w:hyperlink>
    </w:p>
    <w:p>
      <w:pPr>
        <w:pStyle w:val="TOC1"/>
        <w:tabs>
          <w:tab w:val="right" w:leader="dot" w:pos="8306"/>
        </w:tabs>
      </w:pPr>
      <w:hyperlink w:anchor="_Toc14981" w:history="1">
        <w:r>
          <w:rPr>
            <w:rFonts w:ascii="仿宋" w:eastAsia="仿宋" w:hAnsi="仿宋" w:cs="仿宋" w:hint="eastAsia"/>
            <w:lang w:eastAsia="zh-CN"/>
          </w:rPr>
          <w:t>七、锌材项目财务管理</w:t>
        </w:r>
        <w:r>
          <w:tab/>
        </w:r>
        <w:r>
          <w:fldChar w:fldCharType="begin"/>
        </w:r>
        <w:r>
          <w:instrText xml:space="preserve"> PAGEREF _Toc14981 \h </w:instrText>
        </w:r>
        <w:r>
          <w:fldChar w:fldCharType="separate"/>
        </w:r>
        <w:r>
          <w:t>22</w:t>
        </w:r>
        <w:r>
          <w:fldChar w:fldCharType="end"/>
        </w:r>
      </w:hyperlink>
    </w:p>
    <w:p>
      <w:pPr>
        <w:pStyle w:val="TOC2"/>
        <w:tabs>
          <w:tab w:val="right" w:leader="dot" w:pos="8306"/>
        </w:tabs>
      </w:pPr>
      <w:hyperlink w:anchor="_Toc8593" w:history="1">
        <w:r>
          <w:rPr>
            <w:rFonts w:ascii="仿宋" w:eastAsia="仿宋" w:hAnsi="仿宋" w:cs="仿宋" w:hint="eastAsia"/>
            <w:lang w:eastAsia="zh-CN"/>
          </w:rPr>
          <w:t>(一)、资金需求大</w:t>
        </w:r>
        <w:r>
          <w:tab/>
        </w:r>
        <w:r>
          <w:fldChar w:fldCharType="begin"/>
        </w:r>
        <w:r>
          <w:instrText xml:space="preserve"> PAGEREF _Toc8593 \h </w:instrText>
        </w:r>
        <w:r>
          <w:fldChar w:fldCharType="separate"/>
        </w:r>
        <w:r>
          <w:t>22</w:t>
        </w:r>
        <w:r>
          <w:fldChar w:fldCharType="end"/>
        </w:r>
      </w:hyperlink>
    </w:p>
    <w:p>
      <w:pPr>
        <w:pStyle w:val="TOC2"/>
        <w:tabs>
          <w:tab w:val="right" w:leader="dot" w:pos="8306"/>
        </w:tabs>
      </w:pPr>
      <w:hyperlink w:anchor="_Toc30101" w:history="1">
        <w:r>
          <w:rPr>
            <w:rFonts w:ascii="仿宋" w:eastAsia="仿宋" w:hAnsi="仿宋" w:cs="仿宋" w:hint="eastAsia"/>
            <w:lang w:eastAsia="zh-CN"/>
          </w:rPr>
          <w:t>(二)、研发周期长</w:t>
        </w:r>
        <w:r>
          <w:tab/>
        </w:r>
        <w:r>
          <w:fldChar w:fldCharType="begin"/>
        </w:r>
        <w:r>
          <w:instrText xml:space="preserve"> PAGEREF _Toc30101 \h </w:instrText>
        </w:r>
        <w:r>
          <w:fldChar w:fldCharType="separate"/>
        </w:r>
        <w:r>
          <w:t>23</w:t>
        </w:r>
        <w:r>
          <w:fldChar w:fldCharType="end"/>
        </w:r>
      </w:hyperlink>
    </w:p>
    <w:p>
      <w:pPr>
        <w:pStyle w:val="TOC2"/>
        <w:tabs>
          <w:tab w:val="right" w:leader="dot" w:pos="8306"/>
        </w:tabs>
      </w:pPr>
      <w:hyperlink w:anchor="_Toc3520" w:history="1">
        <w:r>
          <w:rPr>
            <w:rFonts w:ascii="仿宋" w:eastAsia="仿宋" w:hAnsi="仿宋" w:cs="仿宋" w:hint="eastAsia"/>
            <w:lang w:eastAsia="zh-CN"/>
          </w:rPr>
          <w:t>(三)、市场风险大</w:t>
        </w:r>
        <w:r>
          <w:tab/>
        </w:r>
        <w:r>
          <w:fldChar w:fldCharType="begin"/>
        </w:r>
        <w:r>
          <w:instrText xml:space="preserve"> PAGEREF _Toc3520 \h </w:instrText>
        </w:r>
        <w:r>
          <w:fldChar w:fldCharType="separate"/>
        </w:r>
        <w:r>
          <w:t>24</w:t>
        </w:r>
        <w:r>
          <w:fldChar w:fldCharType="end"/>
        </w:r>
      </w:hyperlink>
    </w:p>
    <w:p>
      <w:pPr>
        <w:pStyle w:val="TOC2"/>
        <w:tabs>
          <w:tab w:val="right" w:leader="dot" w:pos="8306"/>
        </w:tabs>
      </w:pPr>
      <w:hyperlink w:anchor="_Toc14730" w:history="1">
        <w:r>
          <w:rPr>
            <w:rFonts w:ascii="仿宋" w:eastAsia="仿宋" w:hAnsi="仿宋" w:cs="仿宋" w:hint="eastAsia"/>
            <w:lang w:eastAsia="zh-CN"/>
          </w:rPr>
          <w:t>(四)、利润率高</w:t>
        </w:r>
        <w:r>
          <w:tab/>
        </w:r>
        <w:r>
          <w:fldChar w:fldCharType="begin"/>
        </w:r>
        <w:r>
          <w:instrText xml:space="preserve"> PAGEREF _Toc14730 \h </w:instrText>
        </w:r>
        <w:r>
          <w:fldChar w:fldCharType="separate"/>
        </w:r>
        <w:r>
          <w:t>27</w:t>
        </w:r>
        <w:r>
          <w:fldChar w:fldCharType="end"/>
        </w:r>
      </w:hyperlink>
    </w:p>
    <w:p>
      <w:pPr>
        <w:pStyle w:val="TOC1"/>
        <w:tabs>
          <w:tab w:val="right" w:leader="dot" w:pos="8306"/>
        </w:tabs>
      </w:pPr>
      <w:hyperlink w:anchor="_Toc1663" w:history="1">
        <w:r>
          <w:rPr>
            <w:rFonts w:ascii="仿宋" w:eastAsia="仿宋" w:hAnsi="仿宋" w:cs="仿宋" w:hint="eastAsia"/>
            <w:lang w:eastAsia="zh-CN"/>
          </w:rPr>
          <w:t>八、锌材项目环境影响分析</w:t>
        </w:r>
        <w:r>
          <w:tab/>
        </w:r>
        <w:r>
          <w:fldChar w:fldCharType="begin"/>
        </w:r>
        <w:r>
          <w:instrText xml:space="preserve"> PAGEREF _Toc1663 \h </w:instrText>
        </w:r>
        <w:r>
          <w:fldChar w:fldCharType="separate"/>
        </w:r>
        <w:r>
          <w:t>29</w:t>
        </w:r>
        <w:r>
          <w:fldChar w:fldCharType="end"/>
        </w:r>
      </w:hyperlink>
    </w:p>
    <w:p>
      <w:pPr>
        <w:pStyle w:val="TOC2"/>
        <w:tabs>
          <w:tab w:val="right" w:leader="dot" w:pos="8306"/>
        </w:tabs>
      </w:pPr>
      <w:hyperlink w:anchor="_Toc26388" w:history="1">
        <w:r>
          <w:rPr>
            <w:rFonts w:ascii="仿宋" w:eastAsia="仿宋" w:hAnsi="仿宋" w:cs="仿宋" w:hint="eastAsia"/>
            <w:lang w:eastAsia="zh-CN"/>
          </w:rPr>
          <w:t>(一)、建设区域环境质量现状</w:t>
        </w:r>
        <w:r>
          <w:tab/>
        </w:r>
        <w:r>
          <w:fldChar w:fldCharType="begin"/>
        </w:r>
        <w:r>
          <w:instrText xml:space="preserve"> PAGEREF _Toc26388 \h </w:instrText>
        </w:r>
        <w:r>
          <w:fldChar w:fldCharType="separate"/>
        </w:r>
        <w:r>
          <w:t>29</w:t>
        </w:r>
        <w:r>
          <w:fldChar w:fldCharType="end"/>
        </w:r>
      </w:hyperlink>
    </w:p>
    <w:p>
      <w:pPr>
        <w:pStyle w:val="TOC2"/>
        <w:tabs>
          <w:tab w:val="right" w:leader="dot" w:pos="8306"/>
        </w:tabs>
      </w:pPr>
      <w:hyperlink w:anchor="_Toc1444" w:history="1">
        <w:r>
          <w:rPr>
            <w:rFonts w:ascii="仿宋" w:eastAsia="仿宋" w:hAnsi="仿宋" w:cs="仿宋" w:hint="eastAsia"/>
            <w:lang w:eastAsia="zh-CN"/>
          </w:rPr>
          <w:t>(二)、建设期环境保护</w:t>
        </w:r>
        <w:r>
          <w:tab/>
        </w:r>
        <w:r>
          <w:fldChar w:fldCharType="begin"/>
        </w:r>
        <w:r>
          <w:instrText xml:space="preserve"> PAGEREF _Toc1444 \h </w:instrText>
        </w:r>
        <w:r>
          <w:fldChar w:fldCharType="separate"/>
        </w:r>
        <w:r>
          <w:t>30</w:t>
        </w:r>
        <w:r>
          <w:fldChar w:fldCharType="end"/>
        </w:r>
      </w:hyperlink>
    </w:p>
    <w:p>
      <w:pPr>
        <w:pStyle w:val="TOC2"/>
        <w:tabs>
          <w:tab w:val="right" w:leader="dot" w:pos="8306"/>
        </w:tabs>
      </w:pPr>
      <w:hyperlink w:anchor="_Toc25850" w:history="1">
        <w:r>
          <w:rPr>
            <w:rFonts w:ascii="仿宋" w:eastAsia="仿宋" w:hAnsi="仿宋" w:cs="仿宋" w:hint="eastAsia"/>
            <w:lang w:eastAsia="zh-CN"/>
          </w:rPr>
          <w:t>(三)、运营期环境保护</w:t>
        </w:r>
        <w:r>
          <w:tab/>
        </w:r>
        <w:r>
          <w:fldChar w:fldCharType="begin"/>
        </w:r>
        <w:r>
          <w:instrText xml:space="preserve"> PAGEREF _Toc25850 \h </w:instrText>
        </w:r>
        <w:r>
          <w:fldChar w:fldCharType="separate"/>
        </w:r>
        <w:r>
          <w:t>32</w:t>
        </w:r>
        <w:r>
          <w:fldChar w:fldCharType="end"/>
        </w:r>
      </w:hyperlink>
    </w:p>
    <w:p>
      <w:pPr>
        <w:pStyle w:val="TOC2"/>
        <w:tabs>
          <w:tab w:val="right" w:leader="dot" w:pos="8306"/>
        </w:tabs>
      </w:pPr>
      <w:hyperlink w:anchor="_Toc25110" w:history="1">
        <w:r>
          <w:rPr>
            <w:rFonts w:ascii="仿宋" w:eastAsia="仿宋" w:hAnsi="仿宋" w:cs="仿宋" w:hint="eastAsia"/>
            <w:lang w:eastAsia="zh-CN"/>
          </w:rPr>
          <w:t>(四)、锌材项目建设对区域经济的影响</w:t>
        </w:r>
        <w:r>
          <w:tab/>
        </w:r>
        <w:r>
          <w:fldChar w:fldCharType="begin"/>
        </w:r>
        <w:r>
          <w:instrText xml:space="preserve"> PAGEREF _Toc25110 \h </w:instrText>
        </w:r>
        <w:r>
          <w:fldChar w:fldCharType="separate"/>
        </w:r>
        <w:r>
          <w:t>33</w:t>
        </w:r>
        <w:r>
          <w:fldChar w:fldCharType="end"/>
        </w:r>
      </w:hyperlink>
    </w:p>
    <w:p>
      <w:pPr>
        <w:pStyle w:val="TOC2"/>
        <w:tabs>
          <w:tab w:val="right" w:leader="dot" w:pos="8306"/>
        </w:tabs>
      </w:pPr>
      <w:hyperlink w:anchor="_Toc29906" w:history="1">
        <w:r>
          <w:rPr>
            <w:rFonts w:ascii="仿宋" w:eastAsia="仿宋" w:hAnsi="仿宋" w:cs="仿宋" w:hint="eastAsia"/>
            <w:lang w:eastAsia="zh-CN"/>
          </w:rPr>
          <w:t>(五)、废弃物处理</w:t>
        </w:r>
        <w:r>
          <w:tab/>
        </w:r>
        <w:r>
          <w:fldChar w:fldCharType="begin"/>
        </w:r>
        <w:r>
          <w:instrText xml:space="preserve"> PAGEREF _Toc29906 \h </w:instrText>
        </w:r>
        <w:r>
          <w:fldChar w:fldCharType="separate"/>
        </w:r>
        <w:r>
          <w:t>35</w:t>
        </w:r>
        <w:r>
          <w:fldChar w:fldCharType="end"/>
        </w:r>
      </w:hyperlink>
    </w:p>
    <w:p>
      <w:pPr>
        <w:pStyle w:val="TOC2"/>
        <w:tabs>
          <w:tab w:val="right" w:leader="dot" w:pos="8306"/>
        </w:tabs>
      </w:pPr>
      <w:hyperlink w:anchor="_Toc19488" w:history="1">
        <w:r>
          <w:rPr>
            <w:rFonts w:ascii="仿宋" w:eastAsia="仿宋" w:hAnsi="仿宋" w:cs="仿宋" w:hint="eastAsia"/>
            <w:lang w:eastAsia="zh-CN"/>
          </w:rPr>
          <w:t>(六)、特殊环境影响分析</w:t>
        </w:r>
        <w:r>
          <w:tab/>
        </w:r>
        <w:r>
          <w:fldChar w:fldCharType="begin"/>
        </w:r>
        <w:r>
          <w:instrText xml:space="preserve"> PAGEREF _Toc19488 \h </w:instrText>
        </w:r>
        <w:r>
          <w:fldChar w:fldCharType="separate"/>
        </w:r>
        <w:r>
          <w:t>36</w:t>
        </w:r>
        <w:r>
          <w:fldChar w:fldCharType="end"/>
        </w:r>
      </w:hyperlink>
    </w:p>
    <w:p>
      <w:pPr>
        <w:pStyle w:val="TOC2"/>
        <w:tabs>
          <w:tab w:val="right" w:leader="dot" w:pos="8306"/>
        </w:tabs>
      </w:pPr>
      <w:hyperlink w:anchor="_Toc20131" w:history="1">
        <w:r>
          <w:rPr>
            <w:rFonts w:ascii="仿宋" w:eastAsia="仿宋" w:hAnsi="仿宋" w:cs="仿宋" w:hint="eastAsia"/>
            <w:lang w:eastAsia="zh-CN"/>
          </w:rPr>
          <w:t>(七)、清洁生产</w:t>
        </w:r>
        <w:r>
          <w:tab/>
        </w:r>
        <w:r>
          <w:fldChar w:fldCharType="begin"/>
        </w:r>
        <w:r>
          <w:instrText xml:space="preserve"> PAGEREF _Toc20131 \h </w:instrText>
        </w:r>
        <w:r>
          <w:fldChar w:fldCharType="separate"/>
        </w:r>
        <w:r>
          <w:t>37</w:t>
        </w:r>
        <w:r>
          <w:fldChar w:fldCharType="end"/>
        </w:r>
      </w:hyperlink>
    </w:p>
    <w:p>
      <w:pPr>
        <w:pStyle w:val="TOC2"/>
        <w:tabs>
          <w:tab w:val="right" w:leader="dot" w:pos="8306"/>
        </w:tabs>
      </w:pPr>
      <w:hyperlink w:anchor="_Toc18693" w:history="1">
        <w:r>
          <w:rPr>
            <w:rFonts w:ascii="仿宋" w:eastAsia="仿宋" w:hAnsi="仿宋" w:cs="仿宋" w:hint="eastAsia"/>
            <w:lang w:eastAsia="zh-CN"/>
          </w:rPr>
          <w:t>(八)、环境保护综合评价</w:t>
        </w:r>
        <w:r>
          <w:tab/>
        </w:r>
        <w:r>
          <w:fldChar w:fldCharType="begin"/>
        </w:r>
        <w:r>
          <w:instrText xml:space="preserve"> PAGEREF _Toc18693 \h </w:instrText>
        </w:r>
        <w:r>
          <w:fldChar w:fldCharType="separate"/>
        </w:r>
        <w:r>
          <w:t>38</w:t>
        </w:r>
        <w:r>
          <w:fldChar w:fldCharType="end"/>
        </w:r>
      </w:hyperlink>
    </w:p>
    <w:p>
      <w:pPr>
        <w:pStyle w:val="TOC1"/>
        <w:tabs>
          <w:tab w:val="right" w:leader="dot" w:pos="8306"/>
        </w:tabs>
      </w:pPr>
      <w:hyperlink w:anchor="_Toc17044" w:history="1">
        <w:r>
          <w:rPr>
            <w:rFonts w:ascii="仿宋" w:eastAsia="仿宋" w:hAnsi="仿宋" w:cs="仿宋" w:hint="eastAsia"/>
            <w:lang w:eastAsia="zh-CN"/>
          </w:rPr>
          <w:t>九、生产安全保护</w:t>
        </w:r>
        <w:r>
          <w:tab/>
        </w:r>
        <w:r>
          <w:fldChar w:fldCharType="begin"/>
        </w:r>
        <w:r>
          <w:instrText xml:space="preserve"> PAGEREF _Toc17044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13" w:history="1">
        <w:r>
          <w:rPr>
            <w:rFonts w:ascii="仿宋" w:eastAsia="仿宋" w:hAnsi="仿宋" w:cs="仿宋" w:hint="eastAsia"/>
            <w:lang w:eastAsia="zh-CN"/>
          </w:rPr>
          <w:t>(一)、消防安全</w:t>
        </w:r>
        <w:r>
          <w:tab/>
        </w:r>
        <w:r>
          <w:fldChar w:fldCharType="begin"/>
        </w:r>
        <w:r>
          <w:instrText xml:space="preserve"> PAGEREF _Toc4213 \h </w:instrText>
        </w:r>
        <w:r>
          <w:fldChar w:fldCharType="separate"/>
        </w:r>
        <w:r>
          <w:t>39</w:t>
        </w:r>
        <w:r>
          <w:fldChar w:fldCharType="end"/>
        </w:r>
      </w:hyperlink>
    </w:p>
    <w:p>
      <w:pPr>
        <w:pStyle w:val="TOC2"/>
        <w:tabs>
          <w:tab w:val="right" w:leader="dot" w:pos="8306"/>
        </w:tabs>
      </w:pPr>
      <w:hyperlink w:anchor="_Toc22803" w:history="1">
        <w:r>
          <w:rPr>
            <w:rFonts w:ascii="仿宋" w:eastAsia="仿宋" w:hAnsi="仿宋" w:cs="仿宋" w:hint="eastAsia"/>
            <w:lang w:eastAsia="zh-CN"/>
          </w:rPr>
          <w:t>(二)、防火防爆总图布置措施</w:t>
        </w:r>
        <w:r>
          <w:tab/>
        </w:r>
        <w:r>
          <w:fldChar w:fldCharType="begin"/>
        </w:r>
        <w:r>
          <w:instrText xml:space="preserve"> PAGEREF _Toc22803 \h </w:instrText>
        </w:r>
        <w:r>
          <w:fldChar w:fldCharType="separate"/>
        </w:r>
        <w:r>
          <w:t>41</w:t>
        </w:r>
        <w:r>
          <w:fldChar w:fldCharType="end"/>
        </w:r>
      </w:hyperlink>
    </w:p>
    <w:p>
      <w:pPr>
        <w:pStyle w:val="TOC2"/>
        <w:tabs>
          <w:tab w:val="right" w:leader="dot" w:pos="8306"/>
        </w:tabs>
      </w:pPr>
      <w:hyperlink w:anchor="_Toc680" w:history="1">
        <w:r>
          <w:rPr>
            <w:rFonts w:ascii="仿宋" w:eastAsia="仿宋" w:hAnsi="仿宋" w:cs="仿宋" w:hint="eastAsia"/>
            <w:lang w:eastAsia="zh-CN"/>
          </w:rPr>
          <w:t>(三)、自然灾害防范措施</w:t>
        </w:r>
        <w:r>
          <w:tab/>
        </w:r>
        <w:r>
          <w:fldChar w:fldCharType="begin"/>
        </w:r>
        <w:r>
          <w:instrText xml:space="preserve"> PAGEREF _Toc680 \h </w:instrText>
        </w:r>
        <w:r>
          <w:fldChar w:fldCharType="separate"/>
        </w:r>
        <w:r>
          <w:t>42</w:t>
        </w:r>
        <w:r>
          <w:fldChar w:fldCharType="end"/>
        </w:r>
      </w:hyperlink>
    </w:p>
    <w:p>
      <w:pPr>
        <w:pStyle w:val="TOC2"/>
        <w:tabs>
          <w:tab w:val="right" w:leader="dot" w:pos="8306"/>
        </w:tabs>
      </w:pPr>
      <w:hyperlink w:anchor="_Toc27919" w:history="1">
        <w:r>
          <w:rPr>
            <w:rFonts w:ascii="仿宋" w:eastAsia="仿宋" w:hAnsi="仿宋" w:cs="仿宋" w:hint="eastAsia"/>
            <w:lang w:eastAsia="zh-CN"/>
          </w:rPr>
          <w:t>(四)、安全色及安全标志使用要求</w:t>
        </w:r>
        <w:r>
          <w:tab/>
        </w:r>
        <w:r>
          <w:fldChar w:fldCharType="begin"/>
        </w:r>
        <w:r>
          <w:instrText xml:space="preserve"> PAGEREF _Toc27919 \h </w:instrText>
        </w:r>
        <w:r>
          <w:fldChar w:fldCharType="separate"/>
        </w:r>
        <w:r>
          <w:t>42</w:t>
        </w:r>
        <w:r>
          <w:fldChar w:fldCharType="end"/>
        </w:r>
      </w:hyperlink>
    </w:p>
    <w:p>
      <w:pPr>
        <w:pStyle w:val="TOC2"/>
        <w:tabs>
          <w:tab w:val="right" w:leader="dot" w:pos="8306"/>
        </w:tabs>
      </w:pPr>
      <w:hyperlink w:anchor="_Toc25621" w:history="1">
        <w:r>
          <w:rPr>
            <w:rFonts w:ascii="仿宋" w:eastAsia="仿宋" w:hAnsi="仿宋" w:cs="仿宋" w:hint="eastAsia"/>
            <w:lang w:eastAsia="zh-CN"/>
          </w:rPr>
          <w:t>(五)、防尘防毒措施</w:t>
        </w:r>
        <w:r>
          <w:tab/>
        </w:r>
        <w:r>
          <w:fldChar w:fldCharType="begin"/>
        </w:r>
        <w:r>
          <w:instrText xml:space="preserve"> PAGEREF _Toc25621 \h </w:instrText>
        </w:r>
        <w:r>
          <w:fldChar w:fldCharType="separate"/>
        </w:r>
        <w:r>
          <w:t>43</w:t>
        </w:r>
        <w:r>
          <w:fldChar w:fldCharType="end"/>
        </w:r>
      </w:hyperlink>
    </w:p>
    <w:p>
      <w:pPr>
        <w:pStyle w:val="TOC2"/>
        <w:tabs>
          <w:tab w:val="right" w:leader="dot" w:pos="8306"/>
        </w:tabs>
      </w:pPr>
      <w:hyperlink w:anchor="_Toc22852" w:history="1">
        <w:r>
          <w:rPr>
            <w:rFonts w:ascii="仿宋" w:eastAsia="仿宋" w:hAnsi="仿宋" w:cs="仿宋" w:hint="eastAsia"/>
            <w:lang w:eastAsia="zh-CN"/>
          </w:rPr>
          <w:t>(六)、防静电、触电防护及防雷措施</w:t>
        </w:r>
        <w:r>
          <w:tab/>
        </w:r>
        <w:r>
          <w:fldChar w:fldCharType="begin"/>
        </w:r>
        <w:r>
          <w:instrText xml:space="preserve"> PAGEREF _Toc22852 \h </w:instrText>
        </w:r>
        <w:r>
          <w:fldChar w:fldCharType="separate"/>
        </w:r>
        <w:r>
          <w:t>44</w:t>
        </w:r>
        <w:r>
          <w:fldChar w:fldCharType="end"/>
        </w:r>
      </w:hyperlink>
    </w:p>
    <w:p>
      <w:pPr>
        <w:pStyle w:val="TOC2"/>
        <w:tabs>
          <w:tab w:val="right" w:leader="dot" w:pos="8306"/>
        </w:tabs>
      </w:pPr>
      <w:hyperlink w:anchor="_Toc13348" w:history="1">
        <w:r>
          <w:rPr>
            <w:rFonts w:ascii="仿宋" w:eastAsia="仿宋" w:hAnsi="仿宋" w:cs="仿宋" w:hint="eastAsia"/>
            <w:lang w:eastAsia="zh-CN"/>
          </w:rPr>
          <w:t>(七)、机械设备安全保障措施</w:t>
        </w:r>
        <w:r>
          <w:tab/>
        </w:r>
        <w:r>
          <w:fldChar w:fldCharType="begin"/>
        </w:r>
        <w:r>
          <w:instrText xml:space="preserve"> PAGEREF _Toc13348 \h </w:instrText>
        </w:r>
        <w:r>
          <w:fldChar w:fldCharType="separate"/>
        </w:r>
        <w:r>
          <w:t>46</w:t>
        </w:r>
        <w:r>
          <w:fldChar w:fldCharType="end"/>
        </w:r>
      </w:hyperlink>
    </w:p>
    <w:p>
      <w:pPr>
        <w:pStyle w:val="TOC1"/>
        <w:tabs>
          <w:tab w:val="right" w:leader="dot" w:pos="8306"/>
        </w:tabs>
      </w:pPr>
      <w:hyperlink w:anchor="_Toc22699" w:history="1">
        <w:r>
          <w:rPr>
            <w:rFonts w:ascii="仿宋" w:eastAsia="仿宋" w:hAnsi="仿宋" w:cs="仿宋" w:hint="eastAsia"/>
            <w:lang w:eastAsia="zh-CN"/>
          </w:rPr>
          <w:t>十、锌材项目社会影响</w:t>
        </w:r>
        <w:r>
          <w:tab/>
        </w:r>
        <w:r>
          <w:fldChar w:fldCharType="begin"/>
        </w:r>
        <w:r>
          <w:instrText xml:space="preserve"> PAGEREF _Toc22699 \h </w:instrText>
        </w:r>
        <w:r>
          <w:fldChar w:fldCharType="separate"/>
        </w:r>
        <w:r>
          <w:t>47</w:t>
        </w:r>
        <w:r>
          <w:fldChar w:fldCharType="end"/>
        </w:r>
      </w:hyperlink>
    </w:p>
    <w:p>
      <w:pPr>
        <w:pStyle w:val="TOC2"/>
        <w:tabs>
          <w:tab w:val="right" w:leader="dot" w:pos="8306"/>
        </w:tabs>
      </w:pPr>
      <w:hyperlink w:anchor="_Toc24151" w:history="1">
        <w:r>
          <w:rPr>
            <w:rFonts w:ascii="仿宋" w:eastAsia="仿宋" w:hAnsi="仿宋" w:cs="仿宋" w:hint="eastAsia"/>
            <w:lang w:eastAsia="zh-CN"/>
          </w:rPr>
          <w:t>(一)、社会责任与义务</w:t>
        </w:r>
        <w:r>
          <w:tab/>
        </w:r>
        <w:r>
          <w:fldChar w:fldCharType="begin"/>
        </w:r>
        <w:r>
          <w:instrText xml:space="preserve"> PAGEREF _Toc24151 \h </w:instrText>
        </w:r>
        <w:r>
          <w:fldChar w:fldCharType="separate"/>
        </w:r>
        <w:r>
          <w:t>47</w:t>
        </w:r>
        <w:r>
          <w:fldChar w:fldCharType="end"/>
        </w:r>
      </w:hyperlink>
    </w:p>
    <w:p>
      <w:pPr>
        <w:pStyle w:val="TOC2"/>
        <w:tabs>
          <w:tab w:val="right" w:leader="dot" w:pos="8306"/>
        </w:tabs>
      </w:pPr>
      <w:hyperlink w:anchor="_Toc31615" w:history="1">
        <w:r>
          <w:rPr>
            <w:rFonts w:ascii="仿宋" w:eastAsia="仿宋" w:hAnsi="仿宋" w:cs="仿宋" w:hint="eastAsia"/>
            <w:lang w:eastAsia="zh-CN"/>
          </w:rPr>
          <w:t>(二)、社会参与与沟通</w:t>
        </w:r>
        <w:r>
          <w:tab/>
        </w:r>
        <w:r>
          <w:fldChar w:fldCharType="begin"/>
        </w:r>
        <w:r>
          <w:instrText xml:space="preserve"> PAGEREF _Toc31615 \h </w:instrText>
        </w:r>
        <w:r>
          <w:fldChar w:fldCharType="separate"/>
        </w:r>
        <w:r>
          <w:t>48</w:t>
        </w:r>
        <w:r>
          <w:fldChar w:fldCharType="end"/>
        </w:r>
      </w:hyperlink>
    </w:p>
    <w:p>
      <w:pPr>
        <w:pStyle w:val="TOC1"/>
        <w:tabs>
          <w:tab w:val="right" w:leader="dot" w:pos="8306"/>
        </w:tabs>
      </w:pPr>
      <w:hyperlink w:anchor="_Toc16818" w:history="1">
        <w:r>
          <w:rPr>
            <w:rFonts w:ascii="仿宋" w:eastAsia="仿宋" w:hAnsi="仿宋" w:cs="仿宋" w:hint="eastAsia"/>
            <w:lang w:eastAsia="zh-CN"/>
          </w:rPr>
          <w:t>十一、锌材项目技术管理</w:t>
        </w:r>
        <w:r>
          <w:tab/>
        </w:r>
        <w:r>
          <w:fldChar w:fldCharType="begin"/>
        </w:r>
        <w:r>
          <w:instrText xml:space="preserve"> PAGEREF _Toc16818 \h </w:instrText>
        </w:r>
        <w:r>
          <w:fldChar w:fldCharType="separate"/>
        </w:r>
        <w:r>
          <w:t>49</w:t>
        </w:r>
        <w:r>
          <w:fldChar w:fldCharType="end"/>
        </w:r>
      </w:hyperlink>
    </w:p>
    <w:p>
      <w:pPr>
        <w:pStyle w:val="TOC2"/>
        <w:tabs>
          <w:tab w:val="right" w:leader="dot" w:pos="8306"/>
        </w:tabs>
      </w:pPr>
      <w:hyperlink w:anchor="_Toc23942" w:history="1">
        <w:r>
          <w:rPr>
            <w:rFonts w:ascii="仿宋" w:eastAsia="仿宋" w:hAnsi="仿宋" w:cs="仿宋" w:hint="eastAsia"/>
            <w:lang w:eastAsia="zh-CN"/>
          </w:rPr>
          <w:t>(一)、技术方案选用方向</w:t>
        </w:r>
        <w:r>
          <w:tab/>
        </w:r>
        <w:r>
          <w:fldChar w:fldCharType="begin"/>
        </w:r>
        <w:r>
          <w:instrText xml:space="preserve"> PAGEREF _Toc23942 \h </w:instrText>
        </w:r>
        <w:r>
          <w:fldChar w:fldCharType="separate"/>
        </w:r>
        <w:r>
          <w:t>49</w:t>
        </w:r>
        <w:r>
          <w:fldChar w:fldCharType="end"/>
        </w:r>
      </w:hyperlink>
    </w:p>
    <w:p>
      <w:pPr>
        <w:pStyle w:val="TOC2"/>
        <w:tabs>
          <w:tab w:val="right" w:leader="dot" w:pos="8306"/>
        </w:tabs>
      </w:pPr>
      <w:hyperlink w:anchor="_Toc10350" w:history="1">
        <w:r>
          <w:rPr>
            <w:rFonts w:ascii="仿宋" w:eastAsia="仿宋" w:hAnsi="仿宋" w:cs="仿宋" w:hint="eastAsia"/>
            <w:lang w:eastAsia="zh-CN"/>
          </w:rPr>
          <w:t>(二)、工艺技术方案选用原则</w:t>
        </w:r>
        <w:r>
          <w:tab/>
        </w:r>
        <w:r>
          <w:fldChar w:fldCharType="begin"/>
        </w:r>
        <w:r>
          <w:instrText xml:space="preserve"> PAGEREF _Toc10350 \h </w:instrText>
        </w:r>
        <w:r>
          <w:fldChar w:fldCharType="separate"/>
        </w:r>
        <w:r>
          <w:t>50</w:t>
        </w:r>
        <w:r>
          <w:fldChar w:fldCharType="end"/>
        </w:r>
      </w:hyperlink>
    </w:p>
    <w:p>
      <w:pPr>
        <w:pStyle w:val="TOC2"/>
        <w:tabs>
          <w:tab w:val="right" w:leader="dot" w:pos="8306"/>
        </w:tabs>
      </w:pPr>
      <w:hyperlink w:anchor="_Toc28538" w:history="1">
        <w:r>
          <w:rPr>
            <w:rFonts w:ascii="仿宋" w:eastAsia="仿宋" w:hAnsi="仿宋" w:cs="仿宋" w:hint="eastAsia"/>
            <w:lang w:eastAsia="zh-CN"/>
          </w:rPr>
          <w:t>(三)、工艺技术方案要求</w:t>
        </w:r>
        <w:r>
          <w:tab/>
        </w:r>
        <w:r>
          <w:fldChar w:fldCharType="begin"/>
        </w:r>
        <w:r>
          <w:instrText xml:space="preserve"> PAGEREF _Toc28538 \h </w:instrText>
        </w:r>
        <w:r>
          <w:fldChar w:fldCharType="separate"/>
        </w:r>
        <w:r>
          <w:t>52</w:t>
        </w:r>
        <w:r>
          <w:fldChar w:fldCharType="end"/>
        </w:r>
      </w:hyperlink>
    </w:p>
    <w:p>
      <w:pPr>
        <w:pStyle w:val="TOC1"/>
        <w:tabs>
          <w:tab w:val="right" w:leader="dot" w:pos="8306"/>
        </w:tabs>
      </w:pPr>
      <w:hyperlink w:anchor="_Toc23099" w:history="1">
        <w:r>
          <w:rPr>
            <w:rFonts w:ascii="仿宋" w:eastAsia="仿宋" w:hAnsi="仿宋" w:cs="仿宋" w:hint="eastAsia"/>
            <w:lang w:eastAsia="zh-CN"/>
          </w:rPr>
          <w:t>十二、锌材项目人力资源培养与发展</w:t>
        </w:r>
        <w:r>
          <w:tab/>
        </w:r>
        <w:r>
          <w:fldChar w:fldCharType="begin"/>
        </w:r>
        <w:r>
          <w:instrText xml:space="preserve"> PAGEREF _Toc23099 \h </w:instrText>
        </w:r>
        <w:r>
          <w:fldChar w:fldCharType="separate"/>
        </w:r>
        <w:r>
          <w:t>55</w:t>
        </w:r>
        <w:r>
          <w:fldChar w:fldCharType="end"/>
        </w:r>
      </w:hyperlink>
    </w:p>
    <w:p>
      <w:pPr>
        <w:pStyle w:val="TOC2"/>
        <w:tabs>
          <w:tab w:val="right" w:leader="dot" w:pos="8306"/>
        </w:tabs>
      </w:pPr>
      <w:hyperlink w:anchor="_Toc29884" w:history="1">
        <w:r>
          <w:rPr>
            <w:rFonts w:ascii="仿宋" w:eastAsia="仿宋" w:hAnsi="仿宋" w:cs="仿宋" w:hint="eastAsia"/>
            <w:lang w:eastAsia="zh-CN"/>
          </w:rPr>
          <w:t>(一)、人才需求与规划</w:t>
        </w:r>
        <w:r>
          <w:tab/>
        </w:r>
        <w:r>
          <w:fldChar w:fldCharType="begin"/>
        </w:r>
        <w:r>
          <w:instrText xml:space="preserve"> PAGEREF _Toc29884 \h </w:instrText>
        </w:r>
        <w:r>
          <w:fldChar w:fldCharType="separate"/>
        </w:r>
        <w:r>
          <w:t>55</w:t>
        </w:r>
        <w:r>
          <w:fldChar w:fldCharType="end"/>
        </w:r>
      </w:hyperlink>
    </w:p>
    <w:p>
      <w:pPr>
        <w:pStyle w:val="TOC2"/>
        <w:tabs>
          <w:tab w:val="right" w:leader="dot" w:pos="8306"/>
        </w:tabs>
      </w:pPr>
      <w:hyperlink w:anchor="_Toc1436" w:history="1">
        <w:r>
          <w:rPr>
            <w:rFonts w:ascii="仿宋" w:eastAsia="仿宋" w:hAnsi="仿宋" w:cs="仿宋" w:hint="eastAsia"/>
            <w:lang w:eastAsia="zh-CN"/>
          </w:rPr>
          <w:t>(二)、培训与发展计划</w:t>
        </w:r>
        <w:r>
          <w:tab/>
        </w:r>
        <w:r>
          <w:fldChar w:fldCharType="begin"/>
        </w:r>
        <w:r>
          <w:instrText xml:space="preserve"> PAGEREF _Toc1436 \h </w:instrText>
        </w:r>
        <w:r>
          <w:fldChar w:fldCharType="separate"/>
        </w:r>
        <w:r>
          <w:t>55</w:t>
        </w:r>
        <w:r>
          <w:fldChar w:fldCharType="end"/>
        </w:r>
      </w:hyperlink>
    </w:p>
    <w:p>
      <w:pPr>
        <w:pStyle w:val="TOC1"/>
        <w:tabs>
          <w:tab w:val="right" w:leader="dot" w:pos="8306"/>
        </w:tabs>
      </w:pPr>
      <w:hyperlink w:anchor="_Toc8132" w:history="1">
        <w:r>
          <w:rPr>
            <w:rFonts w:ascii="仿宋" w:eastAsia="仿宋" w:hAnsi="仿宋" w:cs="仿宋" w:hint="eastAsia"/>
            <w:lang w:eastAsia="zh-CN"/>
          </w:rPr>
          <w:t>十三、锌材项目实施保障措施</w:t>
        </w:r>
        <w:r>
          <w:tab/>
        </w:r>
        <w:r>
          <w:fldChar w:fldCharType="begin"/>
        </w:r>
        <w:r>
          <w:instrText xml:space="preserve"> PAGEREF _Toc8132 \h </w:instrText>
        </w:r>
        <w:r>
          <w:fldChar w:fldCharType="separate"/>
        </w:r>
        <w:r>
          <w:t>56</w:t>
        </w:r>
        <w:r>
          <w:fldChar w:fldCharType="end"/>
        </w:r>
      </w:hyperlink>
    </w:p>
    <w:p>
      <w:pPr>
        <w:pStyle w:val="TOC2"/>
        <w:tabs>
          <w:tab w:val="right" w:leader="dot" w:pos="8306"/>
        </w:tabs>
      </w:pPr>
      <w:hyperlink w:anchor="_Toc24870" w:history="1">
        <w:r>
          <w:rPr>
            <w:rFonts w:ascii="仿宋" w:eastAsia="仿宋" w:hAnsi="仿宋" w:cs="仿宋" w:hint="eastAsia"/>
            <w:lang w:eastAsia="zh-CN"/>
          </w:rPr>
          <w:t>(一)、锌材项目实施保障机制</w:t>
        </w:r>
        <w:r>
          <w:tab/>
        </w:r>
        <w:r>
          <w:fldChar w:fldCharType="begin"/>
        </w:r>
        <w:r>
          <w:instrText xml:space="preserve"> PAGEREF _Toc24870 \h </w:instrText>
        </w:r>
        <w:r>
          <w:fldChar w:fldCharType="separate"/>
        </w:r>
        <w:r>
          <w:t>56</w:t>
        </w:r>
        <w:r>
          <w:fldChar w:fldCharType="end"/>
        </w:r>
      </w:hyperlink>
    </w:p>
    <w:p>
      <w:pPr>
        <w:pStyle w:val="TOC2"/>
        <w:tabs>
          <w:tab w:val="right" w:leader="dot" w:pos="8306"/>
        </w:tabs>
      </w:pPr>
      <w:hyperlink w:anchor="_Toc19174" w:history="1">
        <w:r>
          <w:rPr>
            <w:rFonts w:ascii="仿宋" w:eastAsia="仿宋" w:hAnsi="仿宋" w:cs="仿宋" w:hint="eastAsia"/>
            <w:lang w:eastAsia="zh-CN"/>
          </w:rPr>
          <w:t>(二)、锌材项目法律合规要求</w:t>
        </w:r>
        <w:r>
          <w:tab/>
        </w:r>
        <w:r>
          <w:fldChar w:fldCharType="begin"/>
        </w:r>
        <w:r>
          <w:instrText xml:space="preserve"> PAGEREF _Toc19174 \h </w:instrText>
        </w:r>
        <w:r>
          <w:fldChar w:fldCharType="separate"/>
        </w:r>
        <w:r>
          <w:t>59</w:t>
        </w:r>
        <w:r>
          <w:fldChar w:fldCharType="end"/>
        </w:r>
      </w:hyperlink>
    </w:p>
    <w:p>
      <w:pPr>
        <w:pStyle w:val="TOC2"/>
        <w:tabs>
          <w:tab w:val="right" w:leader="dot" w:pos="8306"/>
        </w:tabs>
      </w:pPr>
      <w:hyperlink w:anchor="_Toc11171" w:history="1">
        <w:r>
          <w:rPr>
            <w:rFonts w:ascii="仿宋" w:eastAsia="仿宋" w:hAnsi="仿宋" w:cs="仿宋" w:hint="eastAsia"/>
            <w:lang w:eastAsia="zh-CN"/>
          </w:rPr>
          <w:t>(三)、锌材项目合同管理与法律事务</w:t>
        </w:r>
        <w:r>
          <w:tab/>
        </w:r>
        <w:r>
          <w:fldChar w:fldCharType="begin"/>
        </w:r>
        <w:r>
          <w:instrText xml:space="preserve"> PAGEREF _Toc11171 \h </w:instrText>
        </w:r>
        <w:r>
          <w:fldChar w:fldCharType="separate"/>
        </w:r>
        <w:r>
          <w:t>63</w:t>
        </w:r>
        <w:r>
          <w:fldChar w:fldCharType="end"/>
        </w:r>
      </w:hyperlink>
    </w:p>
    <w:p>
      <w:pPr>
        <w:pStyle w:val="TOC2"/>
        <w:tabs>
          <w:tab w:val="right" w:leader="dot" w:pos="8306"/>
        </w:tabs>
      </w:pPr>
      <w:hyperlink w:anchor="_Toc30818" w:history="1">
        <w:r>
          <w:rPr>
            <w:rFonts w:ascii="仿宋" w:eastAsia="仿宋" w:hAnsi="仿宋" w:cs="仿宋" w:hint="eastAsia"/>
            <w:lang w:eastAsia="zh-CN"/>
          </w:rPr>
          <w:t>(四)、锌材项目知识产权保护策略</w:t>
        </w:r>
        <w:r>
          <w:tab/>
        </w:r>
        <w:r>
          <w:fldChar w:fldCharType="begin"/>
        </w:r>
        <w:r>
          <w:instrText xml:space="preserve"> PAGEREF _Toc30818 \h </w:instrText>
        </w:r>
        <w:r>
          <w:fldChar w:fldCharType="separate"/>
        </w:r>
        <w:r>
          <w:t>69</w:t>
        </w:r>
        <w:r>
          <w:fldChar w:fldCharType="end"/>
        </w:r>
      </w:hyperlink>
    </w:p>
    <w:p>
      <w:pPr>
        <w:pStyle w:val="TOC1"/>
        <w:tabs>
          <w:tab w:val="right" w:leader="dot" w:pos="8306"/>
        </w:tabs>
      </w:pPr>
      <w:hyperlink w:anchor="_Toc10862" w:history="1">
        <w:r>
          <w:rPr>
            <w:rFonts w:ascii="仿宋" w:eastAsia="仿宋" w:hAnsi="仿宋" w:cs="仿宋" w:hint="eastAsia"/>
            <w:lang w:eastAsia="zh-CN"/>
          </w:rPr>
          <w:t>十四、锌材项目实施时间节点</w:t>
        </w:r>
        <w:r>
          <w:tab/>
        </w:r>
        <w:r>
          <w:fldChar w:fldCharType="begin"/>
        </w:r>
        <w:r>
          <w:instrText xml:space="preserve"> PAGEREF _Toc10862 \h </w:instrText>
        </w:r>
        <w:r>
          <w:fldChar w:fldCharType="separate"/>
        </w:r>
        <w:r>
          <w:t>71</w:t>
        </w:r>
        <w:r>
          <w:fldChar w:fldCharType="end"/>
        </w:r>
      </w:hyperlink>
    </w:p>
    <w:p>
      <w:pPr>
        <w:pStyle w:val="TOC2"/>
        <w:tabs>
          <w:tab w:val="right" w:leader="dot" w:pos="8306"/>
        </w:tabs>
      </w:pPr>
      <w:hyperlink w:anchor="_Toc23520" w:history="1">
        <w:r>
          <w:rPr>
            <w:rFonts w:ascii="仿宋" w:eastAsia="仿宋" w:hAnsi="仿宋" w:cs="仿宋" w:hint="eastAsia"/>
            <w:lang w:eastAsia="zh-CN"/>
          </w:rPr>
          <w:t>(一)、锌材项目启动阶段时间节点</w:t>
        </w:r>
        <w:r>
          <w:tab/>
        </w:r>
        <w:r>
          <w:fldChar w:fldCharType="begin"/>
        </w:r>
        <w:r>
          <w:instrText xml:space="preserve"> PAGEREF _Toc23520 \h </w:instrText>
        </w:r>
        <w:r>
          <w:fldChar w:fldCharType="separate"/>
        </w:r>
        <w:r>
          <w:t>71</w:t>
        </w:r>
        <w:r>
          <w:fldChar w:fldCharType="end"/>
        </w:r>
      </w:hyperlink>
    </w:p>
    <w:p>
      <w:pPr>
        <w:pStyle w:val="TOC2"/>
        <w:tabs>
          <w:tab w:val="right" w:leader="dot" w:pos="8306"/>
        </w:tabs>
      </w:pPr>
      <w:hyperlink w:anchor="_Toc32637" w:history="1">
        <w:r>
          <w:rPr>
            <w:rFonts w:ascii="仿宋" w:eastAsia="仿宋" w:hAnsi="仿宋" w:cs="仿宋" w:hint="eastAsia"/>
            <w:lang w:eastAsia="zh-CN"/>
          </w:rPr>
          <w:t>(二)、锌材项目执行阶段时间节点</w:t>
        </w:r>
        <w:r>
          <w:tab/>
        </w:r>
        <w:r>
          <w:fldChar w:fldCharType="begin"/>
        </w:r>
        <w:r>
          <w:instrText xml:space="preserve"> PAGEREF _Toc32637 \h </w:instrText>
        </w:r>
        <w:r>
          <w:fldChar w:fldCharType="separate"/>
        </w:r>
        <w:r>
          <w:t>72</w:t>
        </w:r>
        <w:r>
          <w:fldChar w:fldCharType="end"/>
        </w:r>
      </w:hyperlink>
    </w:p>
    <w:p>
      <w:pPr>
        <w:pStyle w:val="TOC2"/>
        <w:tabs>
          <w:tab w:val="right" w:leader="dot" w:pos="8306"/>
        </w:tabs>
      </w:pPr>
      <w:hyperlink w:anchor="_Toc187" w:history="1">
        <w:r>
          <w:rPr>
            <w:rFonts w:ascii="仿宋" w:eastAsia="仿宋" w:hAnsi="仿宋" w:cs="仿宋" w:hint="eastAsia"/>
            <w:lang w:eastAsia="zh-CN"/>
          </w:rPr>
          <w:t>(三)、锌材项目完成阶段时间节点</w:t>
        </w:r>
        <w:r>
          <w:tab/>
        </w:r>
        <w:r>
          <w:fldChar w:fldCharType="begin"/>
        </w:r>
        <w:r>
          <w:instrText xml:space="preserve"> PAGEREF _Toc187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077"/>
      <w:r>
        <w:rPr>
          <w:rFonts w:ascii="仿宋" w:eastAsia="仿宋" w:hAnsi="仿宋" w:cs="仿宋" w:hint="eastAsia"/>
          <w:lang w:eastAsia="zh-CN"/>
        </w:rPr>
        <w:t>(一)、锌材行业分析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材行业一直以来都是市场的关注焦点。行业内的发展趋势、竞争态势以及潜在机会都对锌材项目的推进产生深远的影响。通过深入研究行业的整体概貌，我们将更好地理解行业的核心特征，为锌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材行业，技术一直是推动创新和发展的关键因素。我们将对当前技术趋势进行详尽分析，包括但不限于人工智能、大数据应用、先进制造技术等。这有助于锌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锌材项目成功的基础。我们将对主要竞争对手进行深入研究，包括其市场份额、产品特点、市场定位等。通过全面了解竞争对手的优势和劣势，锌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526"/>
      <w:r>
        <w:rPr>
          <w:rFonts w:ascii="仿宋" w:eastAsia="仿宋" w:hAnsi="仿宋" w:cs="仿宋" w:hint="eastAsia"/>
          <w:sz w:val="28"/>
          <w:lang w:eastAsia="zh-CN"/>
        </w:rPr>
        <w:t>(二)、锌材市场分析预测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通过对市场规模的深入调研，我们将预测锌材市场未来的增长趋势。这包括市场的整体规模、各细分领域的发展趋势等。锌材项目可以根据市场的扩张速度和潜在机会，制定更符合市场需求的发展策略。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了解消费者的需求是市场分析的核心。我们将通过调查研究，深入挖掘目标消费者的需求特点、购买习惯以及对产品和服务的期望。这有助于锌材项目更好地定位目标市场，提供更符合消费者期待的解决方案。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锌材项目实施过程中需要充分考虑的因素。我们将对市场风险进行全面评估，包括但不限于政策法规风险、市场竞争风险、技术变革风险等。通过对潜在风险的深入分析，锌材项目可以制定相应的风险缓解策略，降低不确定性对锌材项目的影响。</w:t>
      </w:r>
    </w:p>
    <w:p>
      <w:pPr>
        <w:pStyle w:val="Heading1"/>
        <w:ind w:firstLine="560" w:firstLineChars="200"/>
        <w:rPr>
          <w:rFonts w:ascii="仿宋" w:eastAsia="仿宋" w:hAnsi="仿宋" w:cs="仿宋" w:hint="eastAsia"/>
          <w:sz w:val="28"/>
          <w:lang w:eastAsia="zh-CN"/>
        </w:rPr>
      </w:pPr>
      <w:bookmarkStart w:id="5" w:name="_Toc28902"/>
      <w:r>
        <w:rPr>
          <w:rFonts w:ascii="仿宋" w:eastAsia="仿宋" w:hAnsi="仿宋" w:cs="仿宋" w:hint="eastAsia"/>
          <w:sz w:val="28"/>
          <w:lang w:eastAsia="zh-CN"/>
        </w:rPr>
        <w:t>二、锌材项目选址可行性分析</w:t>
      </w:r>
      <w:bookmarkEnd w:id="5"/>
    </w:p>
    <w:p>
      <w:pPr>
        <w:pStyle w:val="Heading2"/>
        <w:rPr>
          <w:rFonts w:ascii="仿宋" w:eastAsia="仿宋" w:hAnsi="仿宋" w:cs="仿宋" w:hint="eastAsia"/>
          <w:lang w:eastAsia="zh-CN"/>
        </w:rPr>
      </w:pPr>
      <w:bookmarkStart w:id="6" w:name="_Toc3584"/>
      <w:r>
        <w:rPr>
          <w:rFonts w:ascii="仿宋" w:eastAsia="仿宋" w:hAnsi="仿宋" w:cs="仿宋" w:hint="eastAsia"/>
          <w:lang w:eastAsia="zh-CN"/>
        </w:rPr>
        <w:t>(一)、锌材项目选址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该锌材项目选址位于XX省XX市XX区XXX街道</w:t>
      </w:r>
    </w:p>
    <w:p>
      <w:pPr>
        <w:pStyle w:val="Heading2"/>
        <w:ind w:firstLine="560" w:firstLineChars="200"/>
        <w:rPr>
          <w:rFonts w:ascii="仿宋" w:eastAsia="仿宋" w:hAnsi="仿宋" w:cs="仿宋" w:hint="eastAsia"/>
          <w:sz w:val="28"/>
          <w:lang w:eastAsia="zh-CN"/>
        </w:rPr>
      </w:pPr>
      <w:bookmarkStart w:id="7" w:name="_Toc134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锌材项目的征地面积将根据锌材项目的实际规模和需求进行精确规划。具体面积XXX平方米，旨在确保锌材项目不仅能够满足当前的发展需求，还能够预留空间以适应未来的扩展。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净用地面积是在征地面积基础上去除不可利用面积后的实际可开发用地。具体面积XXX平方米，考虑到环保、交通、安全等多方面因素，以确保锌材项目在整体利用效率上达到最优。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锌材项目计划建设的建筑总规模具体面积XXX平方米。这一规模的确定综合考虑了锌材项目的性质、规模，以及城市规划的相关要求，确保建筑布局与周边环境协调一致。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绿地率是锌材项目用地中被规划为绿地的比例。具体面积XXX平方米，旨在通过合理规划绿地，改善锌材项目周边环境，提升居民生活质量，并符合城市整体绿化规划。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容积率是用地上可以建设的建筑总体积与用地面积之比。具体面积XXX，通过合理的容积率规划，确保锌材项目建筑规模与周边环境和谐共生。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确保锌材项目选址与当地城市规划相一致，具体面积XXX平方米。通过与城市规划部门深入沟通，确保锌材项目不仅符合城市的整体发展方向，还能够融入城市的发展布局，为城市的长远发展贡献力量。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充分了解并确保锌材项目选址符合当地产业政策，具体面积XXX平方米。这包括锌材项目对当地经济的促进作用，以及对相关产业的带动效应，确保锌材项目与地方政府的产业政策保持一致，促进共赢合作。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用地总体要求必须符合环保和可持续发展的原则，具体面积XXX平方米。通过采用绿色建筑设计、节能减排等措施，确保锌材项目在建设和运营过程中对环境的影响最小化，达到可持续发展的要求。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确保锌材项目选址具备必要的公共设施配套，具体面积XXX平方米。这包括交通便利性、教育、医疗等基础设施，以提高居民生活品质，使得锌材项目选址更具吸引力。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考虑用地总体要求对当地社会稳定性的影响，具体面积XXX平方米。通过深入了解当地社区反馈，确保锌材项目的选址和建设过程对当地社会和谐稳定产生积极作用。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锌材项目选址不仅符合法规和规划，还在实际操作中具有可行性。这一全面规划将为锌材项目的成功实施提供坚实的基础，确保锌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7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锌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锌材项目的设备规划和空间设计中，我们将采取灵活设备布局的措施。设备布局将根据实际需求进行灵活设计，避免不必要的浪费。通过合理规划设备摆放位置，我们将提高设备的利用率，减少设备间距，以确保锌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锌材项目内部引入共享设施的概念，例如共享会议室、办公区等。通过这种方式，我们可以减少对资源的重复建设，提高资源共享效率，从而减小锌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53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锌材项目的总图布置中，我们将不同功能区域进行明确的规划，以最大程度满足锌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97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我们首先关注市场因素，包括潜在客户分布、竞争对手位置、市场需求等。通过深入的市场调研，我们能够更准确地评估选址对于市场开拓和产品销售的影响，确保锌材项目能够在有利的市场环境中蓬勃发展。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锌材项目对环境的影响是综合评价的重要因素之一。我们将详细考虑选址周边的自然环境、生态保护区、水源地等情况，确保锌材项目的建设和运营对环境影响最小化，并符合当地的环保法规标准。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对选址的评价还需充分考虑当地政府的产业政策和法规。我们将详细了解锌材项目所在地的相关政策，确保锌材项目的规划和运营与当地法规相符，降低不必要的法律风险。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考虑到社会稳定性对企业运营的重要性，我们将评估选址地区的社会安全情况、劳工关系、社区反馈等方面，以确保锌材项目的建设和运营不会受到社会稳定性的负面影响。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最后，我们将综合考虑用地成本，包括土地购置费用、土地开发成本等。通过对用地成本的详细评估，我们能够做出更为精确的经济效益分析，为锌材项目的投资决策提供有力支持。</w:t>
      </w:r>
    </w:p>
    <w:p>
      <w:pPr>
        <w:pStyle w:val="Heading1"/>
        <w:ind w:firstLine="560" w:firstLineChars="200"/>
        <w:rPr>
          <w:rFonts w:ascii="仿宋" w:eastAsia="仿宋" w:hAnsi="仿宋" w:cs="仿宋" w:hint="eastAsia"/>
          <w:sz w:val="28"/>
          <w:lang w:eastAsia="zh-CN"/>
        </w:rPr>
      </w:pPr>
      <w:bookmarkStart w:id="11" w:name="_Toc14049"/>
      <w:r>
        <w:rPr>
          <w:rFonts w:ascii="仿宋" w:eastAsia="仿宋" w:hAnsi="仿宋" w:cs="仿宋" w:hint="eastAsia"/>
          <w:sz w:val="28"/>
          <w:lang w:eastAsia="zh-CN"/>
        </w:rPr>
        <w:t>三、锌材项目文档管理</w:t>
      </w:r>
      <w:bookmarkEnd w:id="11"/>
    </w:p>
    <w:p>
      <w:pPr>
        <w:pStyle w:val="Heading2"/>
        <w:rPr>
          <w:rFonts w:ascii="仿宋" w:eastAsia="仿宋" w:hAnsi="仿宋" w:cs="仿宋" w:hint="eastAsia"/>
          <w:lang w:eastAsia="zh-CN"/>
        </w:rPr>
      </w:pPr>
      <w:bookmarkStart w:id="12" w:name="_Toc1677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锌材项目高度重视文档的质量和准确性，以支持锌材项目的各项活动和决策。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文档的编制始于锌材项目计划的初期，我们制定了详细的文档编制计划，明确了每个文档的内容、格式和编写责任人。在锌材项目启动阶段，我们首先编制了锌材项目章程，明确定义了锌材项目的目标、范围、风险等关键要素。随后，锌材项目团队根据计划陆续编制了需求文档、设计文档、测试文档等各类文档，确保锌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锌材项目管理中的重要环节，旨在确保锌材项目文档符合质量标准和锌材项目需求。在锌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除了内部审查，我们还进行了外部审查，邀请锌材项目相关利益方和专业领域的专家对文档进行独立审查。这有助于获取更全面、客观的反馈，确保锌材项目文档不仅符合内部标准，也满足外部需求。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锌材项目在文档编制与审查方面建立了严格的管理机制，通过规范的流程和多维度的审查，确保锌材项目文档的质量、准确性和可靠性，为锌材项目的顺利推进提供了有力支持。</w:t>
      </w:r>
    </w:p>
    <w:p>
      <w:pPr>
        <w:pStyle w:val="Heading2"/>
        <w:ind w:firstLine="560" w:firstLineChars="200"/>
        <w:rPr>
          <w:rFonts w:ascii="仿宋" w:eastAsia="仿宋" w:hAnsi="仿宋" w:cs="仿宋" w:hint="eastAsia"/>
          <w:sz w:val="28"/>
          <w:lang w:eastAsia="zh-CN"/>
        </w:rPr>
      </w:pPr>
      <w:bookmarkStart w:id="13" w:name="_Toc1778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在锌材项目中，我们致力于优化文档发布与分发过程，以确保信息的高效传递和团队间协作的顺畅进行。以下是我们采取的关键优化策略：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我们通过多渠道发布文档，包括电子邮件、锌材项目管理平台、内部网站等，以满足不同团队成员的偏好和需求。多渠道发布确保了信息的全面覆盖。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我们采用了精细的权限控制，确保只有授权人员可以访问敏感信息。这种安全措施保护了锌材项目文档的机密性，防止了未经授权的信息泄露。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80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文档存档与归档是锌材项目生命周期中一个至关重要的环节，直接关系到锌材项目信息的长期保存和历史记录的完整性。在锌材项目中，我们实施了一系列有效的文档存档与归档管理策略：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697"/>
      <w:r>
        <w:rPr>
          <w:rFonts w:ascii="仿宋" w:eastAsia="仿宋" w:hAnsi="仿宋" w:cs="仿宋" w:hint="eastAsia"/>
          <w:sz w:val="28"/>
          <w:lang w:eastAsia="zh-CN"/>
        </w:rPr>
        <w:t>四、锌材项目土建工程</w:t>
      </w:r>
      <w:bookmarkEnd w:id="15"/>
    </w:p>
    <w:p>
      <w:pPr>
        <w:pStyle w:val="Heading2"/>
        <w:rPr>
          <w:rFonts w:ascii="仿宋" w:eastAsia="仿宋" w:hAnsi="仿宋" w:cs="仿宋" w:hint="eastAsia"/>
          <w:lang w:eastAsia="zh-CN"/>
        </w:rPr>
      </w:pPr>
      <w:bookmarkStart w:id="16" w:name="_Toc1500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在锌材项目的建筑工程设计中，我们将秉承一系列重要的设计原则，以确保锌材项目建筑在功能、美观、可持续性等方面达到最佳效果。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首要原则是确保建筑的功能性得到最大化的发挥。我们将充分理解锌材项目的实际需求，合理布局各个功能区域，保证建筑在满足业务需求的同时，提供高效的工作环境。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在建筑设计中，我们将综合考虑建设和运营成本。通过精细的经济效益分析，确保设计方案在高效利用资源的同时，对锌材项目的长期盈利能力有积极的贡献。</w:t>
      </w:r>
    </w:p>
    <w:p>
      <w:pPr>
        <w:pStyle w:val="Heading2"/>
        <w:ind w:firstLine="560" w:firstLineChars="200"/>
        <w:rPr>
          <w:rFonts w:ascii="仿宋" w:eastAsia="仿宋" w:hAnsi="仿宋" w:cs="仿宋" w:hint="eastAsia"/>
          <w:sz w:val="28"/>
          <w:lang w:eastAsia="zh-CN"/>
        </w:rPr>
      </w:pPr>
      <w:bookmarkStart w:id="17" w:name="_Toc2657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材项目的土建工程设计中，我们将精准设定设计年限，结合锌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锌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31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锌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锌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锌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18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本期工程锌材项目预计总建筑面积XXX平方米，其中：计容建筑面积XXX平方米，计划建筑工程投资XX万元，占锌材项目总投资的XX%。</w:t>
      </w:r>
    </w:p>
    <w:p>
      <w:pPr>
        <w:pStyle w:val="Heading1"/>
        <w:ind w:firstLine="560" w:firstLineChars="200"/>
        <w:rPr>
          <w:rFonts w:ascii="仿宋" w:eastAsia="仿宋" w:hAnsi="仿宋" w:cs="仿宋" w:hint="eastAsia"/>
          <w:sz w:val="28"/>
          <w:lang w:eastAsia="zh-CN"/>
        </w:rPr>
      </w:pPr>
      <w:bookmarkStart w:id="20" w:name="_Toc32687"/>
      <w:r>
        <w:rPr>
          <w:rFonts w:ascii="仿宋" w:eastAsia="仿宋" w:hAnsi="仿宋" w:cs="仿宋" w:hint="eastAsia"/>
          <w:sz w:val="28"/>
          <w:lang w:eastAsia="zh-CN"/>
        </w:rPr>
        <w:t>五、锌材项目绩效评估</w:t>
      </w:r>
      <w:bookmarkEnd w:id="20"/>
    </w:p>
    <w:p>
      <w:pPr>
        <w:pStyle w:val="Heading2"/>
        <w:rPr>
          <w:rFonts w:ascii="仿宋" w:eastAsia="仿宋" w:hAnsi="仿宋" w:cs="仿宋" w:hint="eastAsia"/>
          <w:lang w:eastAsia="zh-CN"/>
        </w:rPr>
      </w:pPr>
      <w:bookmarkStart w:id="21" w:name="_Toc232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在锌材项目中，我们设计了一套全面的绩效评估指标，以确保锌材项目的可控和成功交付。这些指标跨足锌材项目目标、成本、进度和质量等多个维度，为我们提供了全面洞察锌材项目的健康状况。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目标达成率是我们关注的首要指标。我们设定了明确的目标，并通过定期监测和评估，迅速发现并应对潜在的目标偏差。这为锌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https://d.book118.com/538070065044006041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F182F"/>
    <w:rsid w:val="6D3F18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7006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2024-02-20T05:07:00Z</dcterms:created>
  <dcterms:modified xsi:type="dcterms:W3CDTF">2024-02-20T05:07:25Z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A2F8F09244F64ECA801604C6FE8C73F2_11</vt:lpwstr>
  </property>
  <property fmtid="{D5CDD505-2E9C-101B-9397-08002B2CF9AE}" pid="3" name="KSOProductBuildVer">
    <vt:lpwstr>2052-12.1.0.16250</vt:lpwstr>
  </property>
</Properties>
</file>