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880" w:firstLineChars="200"/>
        <w:jc w:val="center"/>
        <w:rPr>
          <w:rFonts w:ascii="仿宋" w:eastAsia="仿宋" w:hAnsi="仿宋" w:cs="仿宋" w:hint="eastAsia"/>
          <w:b/>
          <w:sz w:val="44"/>
          <w:szCs w:val="44"/>
        </w:rPr>
      </w:pPr>
      <w:r>
        <w:rPr>
          <w:rFonts w:ascii="仿宋" w:eastAsia="仿宋" w:hAnsi="仿宋" w:cs="仿宋" w:hint="eastAsia"/>
          <w:b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11074400</wp:posOffset>
            </wp:positionH>
            <wp:positionV relativeFrom="topMargin">
              <wp:posOffset>10769600</wp:posOffset>
            </wp:positionV>
            <wp:extent cx="469900" cy="304800"/>
            <wp:effectExtent l="0" t="0" r="6350" b="0"/>
            <wp:wrapNone/>
            <wp:docPr id="100045" name="图片 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b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11531600</wp:posOffset>
            </wp:positionV>
            <wp:extent cx="444500" cy="444500"/>
            <wp:effectExtent l="0" t="0" r="12700" b="12700"/>
            <wp:wrapNone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b/>
          <w:sz w:val="44"/>
          <w:szCs w:val="44"/>
        </w:rPr>
        <w:t>部编版四上第一单元基础复习</w:t>
      </w:r>
    </w:p>
    <w:p>
      <w:pPr>
        <w:spacing w:line="360" w:lineRule="auto"/>
        <w:ind w:firstLine="420" w:firstLineChars="200"/>
        <w:jc w:val="right"/>
        <w:rPr>
          <w:rFonts w:ascii="仿宋" w:eastAsia="仿宋" w:hAnsi="仿宋" w:cs="仿宋" w:hint="eastAsia"/>
          <w:color w:val="0000FF"/>
        </w:rPr>
      </w:pPr>
    </w:p>
    <w:p>
      <w:pPr>
        <w:spacing w:line="360" w:lineRule="auto"/>
        <w:ind w:firstLine="640" w:firstLineChars="200"/>
        <w:rPr>
          <w:rFonts w:ascii="仿宋" w:eastAsia="仿宋" w:hAnsi="仿宋" w:cs="仿宋" w:hint="eastAsia"/>
          <w:b/>
          <w:color w:val="00206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color w:val="002060"/>
          <w:sz w:val="32"/>
          <w:szCs w:val="32"/>
          <w:shd w:val="clear" w:color="auto" w:fill="FFFFFF"/>
        </w:rPr>
        <w:t>【知识梳理】</w:t>
      </w:r>
    </w:p>
    <w:p>
      <w:pPr>
        <w:pStyle w:val="PlainText"/>
        <w:spacing w:line="360" w:lineRule="auto"/>
        <w:ind w:firstLine="640" w:firstLineChars="200"/>
        <w:jc w:val="center"/>
        <w:rPr>
          <w:rStyle w:val="Strong"/>
          <w:rFonts w:ascii="仿宋" w:eastAsia="仿宋" w:hAnsi="仿宋" w:cs="仿宋" w:hint="eastAsia"/>
          <w:spacing w:val="8"/>
          <w:sz w:val="32"/>
          <w:szCs w:val="32"/>
          <w:highlight w:val="yellow"/>
        </w:rPr>
      </w:pPr>
      <w:r>
        <w:rPr>
          <w:rStyle w:val="Strong"/>
          <w:rFonts w:ascii="仿宋" w:eastAsia="仿宋" w:hAnsi="仿宋" w:cs="仿宋" w:hint="eastAsia"/>
          <w:spacing w:val="8"/>
          <w:sz w:val="32"/>
          <w:szCs w:val="32"/>
          <w:highlight w:val="yellow"/>
        </w:rPr>
        <w:t>第一单元基础知识梳理</w:t>
      </w:r>
    </w:p>
    <w:p>
      <w:pPr>
        <w:pStyle w:val="PlainText"/>
        <w:spacing w:line="360" w:lineRule="auto"/>
        <w:rPr>
          <w:rStyle w:val="Strong"/>
          <w:rFonts w:ascii="仿宋" w:eastAsia="仿宋" w:hAnsi="仿宋" w:cs="仿宋" w:hint="eastAsia"/>
          <w:spacing w:val="8"/>
          <w:sz w:val="24"/>
        </w:rPr>
      </w:pPr>
      <w:r>
        <w:rPr>
          <w:rStyle w:val="Strong"/>
          <w:rFonts w:ascii="仿宋" w:eastAsia="仿宋" w:hAnsi="仿宋" w:cs="仿宋" w:hint="eastAsia"/>
          <w:spacing w:val="8"/>
          <w:sz w:val="24"/>
        </w:rPr>
        <w:t>一、易读错的字</w:t>
      </w:r>
    </w:p>
    <w:tbl>
      <w:tblPr>
        <w:tblStyle w:val="TableGrid"/>
        <w:tblW w:w="8429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2087"/>
        <w:gridCol w:w="1935"/>
        <w:gridCol w:w="2477"/>
      </w:tblGrid>
      <w:tr>
        <w:tblPrEx>
          <w:tblW w:w="8429" w:type="dxa"/>
          <w:tblInd w:w="6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盐</w:t>
            </w:r>
            <w:r>
              <w:rPr>
                <w:rFonts w:ascii="仿宋" w:eastAsia="仿宋" w:hAnsi="仿宋" w:cs="仿宋" w:hint="eastAsia"/>
                <w:sz w:val="24"/>
              </w:rPr>
              <w:t>官镇（yán）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薄</w:t>
            </w:r>
            <w:r>
              <w:rPr>
                <w:rFonts w:ascii="仿宋" w:eastAsia="仿宋" w:hAnsi="仿宋" w:cs="仿宋" w:hint="eastAsia"/>
                <w:sz w:val="24"/>
              </w:rPr>
              <w:t>雾（bó）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昂</w:t>
            </w:r>
            <w:r>
              <w:rPr>
                <w:rFonts w:ascii="仿宋" w:eastAsia="仿宋" w:hAnsi="仿宋" w:cs="仿宋" w:hint="eastAsia"/>
                <w:sz w:val="24"/>
              </w:rPr>
              <w:t>首（áng）</w:t>
            </w:r>
          </w:p>
        </w:tc>
        <w:tc>
          <w:tcPr>
            <w:tcW w:w="247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恢</w:t>
            </w:r>
            <w:r>
              <w:rPr>
                <w:rFonts w:ascii="仿宋" w:eastAsia="仿宋" w:hAnsi="仿宋" w:cs="仿宋" w:hint="eastAsia"/>
                <w:sz w:val="24"/>
              </w:rPr>
              <w:t>(huī)复</w:t>
            </w:r>
          </w:p>
        </w:tc>
      </w:tr>
      <w:tr>
        <w:tblPrEx>
          <w:tblW w:w="8429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鼎</w:t>
            </w:r>
            <w:r>
              <w:rPr>
                <w:rFonts w:ascii="仿宋" w:eastAsia="仿宋" w:hAnsi="仿宋" w:cs="仿宋" w:hint="eastAsia"/>
                <w:sz w:val="24"/>
              </w:rPr>
              <w:t>沸（dǐng）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横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贯</w:t>
            </w:r>
            <w:r>
              <w:rPr>
                <w:rFonts w:ascii="仿宋" w:eastAsia="仿宋" w:hAnsi="仿宋" w:cs="仿宋" w:hint="eastAsia"/>
                <w:sz w:val="24"/>
              </w:rPr>
              <w:t>（guàn）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霎</w:t>
            </w:r>
            <w:r>
              <w:rPr>
                <w:rFonts w:ascii="仿宋" w:eastAsia="仿宋" w:hAnsi="仿宋" w:cs="仿宋" w:hint="eastAsia"/>
                <w:sz w:val="24"/>
              </w:rPr>
              <w:t>时（shà）</w:t>
            </w:r>
          </w:p>
        </w:tc>
        <w:tc>
          <w:tcPr>
            <w:tcW w:w="247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坠</w:t>
            </w:r>
            <w:r>
              <w:rPr>
                <w:rFonts w:ascii="仿宋" w:eastAsia="仿宋" w:hAnsi="仿宋" w:cs="仿宋" w:hint="eastAsia"/>
                <w:sz w:val="24"/>
              </w:rPr>
              <w:t>落（zhuì）</w:t>
            </w:r>
          </w:p>
        </w:tc>
      </w:tr>
      <w:tr>
        <w:tblPrEx>
          <w:tblW w:w="8429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鹅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卵</w:t>
            </w:r>
            <w:r>
              <w:rPr>
                <w:rFonts w:ascii="仿宋" w:eastAsia="仿宋" w:hAnsi="仿宋" w:cs="仿宋" w:hint="eastAsia"/>
                <w:sz w:val="24"/>
              </w:rPr>
              <w:t>石（luǎn）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风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俗</w:t>
            </w:r>
            <w:r>
              <w:rPr>
                <w:rFonts w:ascii="仿宋" w:eastAsia="仿宋" w:hAnsi="仿宋" w:cs="仿宋" w:hint="eastAsia"/>
                <w:sz w:val="24"/>
              </w:rPr>
              <w:t>（sú）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田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埂</w:t>
            </w:r>
            <w:r>
              <w:rPr>
                <w:rFonts w:ascii="仿宋" w:eastAsia="仿宋" w:hAnsi="仿宋" w:cs="仿宋" w:hint="eastAsia"/>
                <w:sz w:val="24"/>
              </w:rPr>
              <w:t>（gěng）</w:t>
            </w:r>
          </w:p>
        </w:tc>
        <w:tc>
          <w:tcPr>
            <w:tcW w:w="247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睡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眠</w:t>
            </w:r>
            <w:r>
              <w:rPr>
                <w:rFonts w:ascii="仿宋" w:eastAsia="仿宋" w:hAnsi="仿宋" w:cs="仿宋" w:hint="eastAsia"/>
                <w:sz w:val="24"/>
              </w:rPr>
              <w:t>（mián）</w:t>
            </w:r>
          </w:p>
        </w:tc>
      </w:tr>
      <w:tr>
        <w:tblPrEx>
          <w:tblW w:w="8429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昧</w:t>
            </w:r>
            <w:r>
              <w:rPr>
                <w:rFonts w:ascii="仿宋" w:eastAsia="仿宋" w:hAnsi="仿宋" w:cs="仿宋" w:hint="eastAsia"/>
                <w:sz w:val="24"/>
              </w:rPr>
              <w:t>（mèi）</w:t>
            </w:r>
          </w:p>
        </w:tc>
        <w:tc>
          <w:tcPr>
            <w:tcW w:w="2087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屹</w:t>
            </w:r>
            <w:r>
              <w:rPr>
                <w:rFonts w:ascii="仿宋" w:eastAsia="仿宋" w:hAnsi="仿宋" w:cs="仿宋" w:hint="eastAsia"/>
                <w:sz w:val="24"/>
              </w:rPr>
              <w:t>立(yì)</w:t>
            </w:r>
          </w:p>
        </w:tc>
        <w:tc>
          <w:tcPr>
            <w:tcW w:w="1935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昂</w:t>
            </w:r>
            <w:r>
              <w:rPr>
                <w:rFonts w:ascii="仿宋" w:eastAsia="仿宋" w:hAnsi="仿宋" w:cs="仿宋" w:hint="eastAsia"/>
                <w:sz w:val="24"/>
              </w:rPr>
              <w:t>扬(áng)</w:t>
            </w:r>
          </w:p>
        </w:tc>
        <w:tc>
          <w:tcPr>
            <w:tcW w:w="2477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谷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穗</w:t>
            </w:r>
            <w:r>
              <w:rPr>
                <w:rFonts w:ascii="仿宋" w:eastAsia="仿宋" w:hAnsi="仿宋" w:cs="仿宋" w:hint="eastAsia"/>
                <w:sz w:val="24"/>
              </w:rPr>
              <w:t>(suì)</w:t>
            </w:r>
          </w:p>
        </w:tc>
      </w:tr>
      <w:tr>
        <w:tblPrEx>
          <w:tblW w:w="8429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芦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苇</w:t>
            </w:r>
            <w:r>
              <w:rPr>
                <w:rFonts w:ascii="仿宋" w:eastAsia="仿宋" w:hAnsi="仿宋" w:cs="仿宋" w:hint="eastAsia"/>
                <w:sz w:val="24"/>
              </w:rPr>
              <w:t>(wěi)</w:t>
            </w:r>
          </w:p>
        </w:tc>
        <w:tc>
          <w:tcPr>
            <w:tcW w:w="2087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踮</w:t>
            </w:r>
            <w:r>
              <w:rPr>
                <w:rFonts w:ascii="仿宋" w:eastAsia="仿宋" w:hAnsi="仿宋" w:cs="仿宋" w:hint="eastAsia"/>
                <w:sz w:val="24"/>
              </w:rPr>
              <w:t>(diǎn)着脚</w:t>
            </w:r>
          </w:p>
        </w:tc>
        <w:tc>
          <w:tcPr>
            <w:tcW w:w="1935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鸟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巢</w:t>
            </w:r>
            <w:r>
              <w:rPr>
                <w:rFonts w:ascii="仿宋" w:eastAsia="仿宋" w:hAnsi="仿宋" w:cs="仿宋" w:hint="eastAsia"/>
                <w:sz w:val="24"/>
              </w:rPr>
              <w:t>(cháo)</w:t>
            </w:r>
          </w:p>
        </w:tc>
        <w:tc>
          <w:tcPr>
            <w:tcW w:w="2477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山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崩</w:t>
            </w:r>
            <w:r>
              <w:rPr>
                <w:rFonts w:ascii="仿宋" w:eastAsia="仿宋" w:hAnsi="仿宋" w:cs="仿宋" w:hint="eastAsia"/>
                <w:sz w:val="24"/>
              </w:rPr>
              <w:t>(bēng)地裂</w:t>
            </w:r>
          </w:p>
        </w:tc>
      </w:tr>
      <w:tr>
        <w:tblPrEx>
          <w:tblW w:w="8429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闪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烁</w:t>
            </w:r>
            <w:r>
              <w:rPr>
                <w:rFonts w:ascii="仿宋" w:eastAsia="仿宋" w:hAnsi="仿宋" w:cs="仿宋" w:hint="eastAsia"/>
                <w:sz w:val="24"/>
              </w:rPr>
              <w:t>(shuò)</w:t>
            </w:r>
          </w:p>
        </w:tc>
        <w:tc>
          <w:tcPr>
            <w:tcW w:w="2087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睡</w:t>
            </w:r>
            <w:r>
              <w:rPr>
                <w:rFonts w:ascii="仿宋" w:eastAsia="仿宋" w:hAnsi="仿宋" w:cs="仿宋" w:hint="eastAsia"/>
                <w:sz w:val="24"/>
                <w:em w:val="dot"/>
              </w:rPr>
              <w:t>眠</w:t>
            </w:r>
            <w:r>
              <w:rPr>
                <w:rFonts w:ascii="仿宋" w:eastAsia="仿宋" w:hAnsi="仿宋" w:cs="仿宋" w:hint="eastAsia"/>
                <w:sz w:val="24"/>
              </w:rPr>
              <w:t>(mián)</w:t>
            </w:r>
          </w:p>
        </w:tc>
        <w:tc>
          <w:tcPr>
            <w:tcW w:w="1935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镀</w:t>
            </w:r>
            <w:r>
              <w:rPr>
                <w:rFonts w:ascii="仿宋" w:eastAsia="仿宋" w:hAnsi="仿宋" w:cs="仿宋" w:hint="eastAsia"/>
                <w:sz w:val="24"/>
              </w:rPr>
              <w:t>(dù)亮</w:t>
            </w:r>
          </w:p>
        </w:tc>
        <w:tc>
          <w:tcPr>
            <w:tcW w:w="2477" w:type="dxa"/>
          </w:tcPr>
          <w:p>
            <w:pPr>
              <w:pStyle w:val="PlainText"/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em w:val="dot"/>
              </w:rPr>
              <w:t>霸占</w:t>
            </w:r>
            <w:r>
              <w:rPr>
                <w:rFonts w:ascii="仿宋" w:eastAsia="仿宋" w:hAnsi="仿宋" w:cs="仿宋" w:hint="eastAsia"/>
                <w:sz w:val="24"/>
              </w:rPr>
              <w:t>(bà zhàn)</w:t>
            </w:r>
          </w:p>
        </w:tc>
      </w:tr>
    </w:tbl>
    <w:p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仿宋" w:eastAsia="仿宋" w:hAnsi="仿宋" w:cs="仿宋" w:hint="eastAsia"/>
          <w:spacing w:val="8"/>
        </w:rPr>
      </w:pPr>
      <w:r>
        <w:rPr>
          <w:rStyle w:val="Strong"/>
          <w:rFonts w:ascii="仿宋" w:eastAsia="仿宋" w:hAnsi="仿宋" w:cs="仿宋" w:hint="eastAsia"/>
          <w:spacing w:val="8"/>
        </w:rPr>
        <w:t>二、易写错的字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盼：左部是“目”，不要写成“日”。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>犹：右部是“尤”，不要写成“龙”。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>震：下部是“辰”，不要漏写中间的横。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>牵：下部是“牛”，不要写成“午”。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卵：“卵”字左高右低，第一笔是横撇，稍微写平一点，第二笔是竖提，第四笔是撇，最后一笔是悬针竖。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淘：“淘”字，注意右边里面是“缶”，中间一竖不能出头。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疏:右上偏旁不是“亡”,注意末笔的点。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蜓:右边偏旁注意是“廷”,要和“延”区分开。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赖:左边是“束”,中间是扁口。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剥:左下偏旁竖钩左右分别是两笔。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序:广字框里面是“予”,不能加撇笔写成“矛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藉:左下偏旁不是“丰”,要加上左边撇和右边的点笔。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霸:“革”的长横笔要变成提,雨字头略扁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鹰:广字框下面有两个“亻”。</w:t>
      </w:r>
    </w:p>
    <w:p>
      <w:pPr>
        <w:pStyle w:val="PlainText"/>
        <w:spacing w:line="360" w:lineRule="auto"/>
        <w:rPr>
          <w:rStyle w:val="Strong"/>
          <w:rFonts w:ascii="仿宋" w:eastAsia="仿宋" w:hAnsi="仿宋" w:cs="仿宋" w:hint="eastAsia"/>
          <w:spacing w:val="8"/>
          <w:sz w:val="24"/>
        </w:rPr>
        <w:sectPr>
          <w:headerReference w:type="default" r:id="rId8"/>
          <w:footerReference w:type="default" r:id="rId9"/>
          <w:pgSz w:w="11906" w:h="16838"/>
          <w:pgMar w:top="1440" w:right="1800" w:bottom="1440" w:left="1800" w:header="454" w:footer="1247" w:gutter="0"/>
          <w:pgNumType w:fmt="decimal"/>
          <w:cols w:num="1" w:space="425"/>
          <w:docGrid w:type="lines" w:linePitch="318" w:charSpace="409"/>
        </w:sectPr>
      </w:pPr>
      <w:r>
        <w:rPr>
          <w:rStyle w:val="Strong"/>
          <w:rFonts w:ascii="仿宋" w:eastAsia="仿宋" w:hAnsi="仿宋" w:cs="仿宋" w:hint="eastAsia"/>
          <w:spacing w:val="8"/>
          <w:sz w:val="24"/>
        </w:rPr>
        <w:t>三、一字组多词。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潮</w:t>
      </w:r>
      <w:r>
        <w:rPr>
          <w:rFonts w:ascii="仿宋" w:eastAsia="仿宋" w:hAnsi="仿宋" w:cs="仿宋" w:hint="eastAsia"/>
          <w:sz w:val="24"/>
        </w:rPr>
        <w:t xml:space="preserve">(cháo)  </w:t>
      </w:r>
      <w:r>
        <w:rPr>
          <w:rFonts w:ascii="仿宋" w:eastAsia="仿宋" w:hAnsi="仿宋" w:cs="仿宋" w:hint="eastAsia"/>
          <w:sz w:val="24"/>
        </w:rPr>
        <w:t>潮水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浪潮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涨潮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退潮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心潮澎湃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据</w:t>
      </w:r>
      <w:r>
        <w:rPr>
          <w:rFonts w:ascii="仿宋" w:eastAsia="仿宋" w:hAnsi="仿宋" w:cs="仿宋" w:hint="eastAsia"/>
          <w:sz w:val="24"/>
        </w:rPr>
        <w:t xml:space="preserve">(jù)     </w:t>
      </w:r>
      <w:r>
        <w:rPr>
          <w:rFonts w:ascii="仿宋" w:eastAsia="仿宋" w:hAnsi="仿宋" w:cs="仿宋" w:hint="eastAsia"/>
          <w:sz w:val="24"/>
        </w:rPr>
        <w:t>根据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占据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依据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收据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据为己有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堤</w:t>
      </w:r>
      <w:r>
        <w:rPr>
          <w:rFonts w:ascii="仿宋" w:eastAsia="仿宋" w:hAnsi="仿宋" w:cs="仿宋" w:hint="eastAsia"/>
          <w:sz w:val="24"/>
        </w:rPr>
        <w:t xml:space="preserve">(dī)    </w:t>
      </w:r>
      <w:r>
        <w:rPr>
          <w:rFonts w:ascii="仿宋" w:eastAsia="仿宋" w:hAnsi="仿宋" w:cs="仿宋" w:hint="eastAsia"/>
          <w:sz w:val="24"/>
        </w:rPr>
        <w:t>堤坝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河堤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堤岸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千里之堤，溃于蚁穴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阔</w:t>
      </w:r>
      <w:r>
        <w:rPr>
          <w:rFonts w:ascii="仿宋" w:eastAsia="仿宋" w:hAnsi="仿宋" w:cs="仿宋" w:hint="eastAsia"/>
          <w:sz w:val="24"/>
        </w:rPr>
        <w:t xml:space="preserve">(kuò)   </w:t>
      </w:r>
      <w:r>
        <w:rPr>
          <w:rFonts w:ascii="仿宋" w:eastAsia="仿宋" w:hAnsi="仿宋" w:cs="仿宋" w:hint="eastAsia"/>
          <w:sz w:val="24"/>
        </w:rPr>
        <w:t>开阔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宽阔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阔绰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广阔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海阔天空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盼</w:t>
      </w:r>
      <w:r>
        <w:rPr>
          <w:rFonts w:ascii="仿宋" w:eastAsia="仿宋" w:hAnsi="仿宋" w:cs="仿宋" w:hint="eastAsia"/>
          <w:sz w:val="24"/>
        </w:rPr>
        <w:t xml:space="preserve">(pàn)   </w:t>
      </w:r>
      <w:r>
        <w:rPr>
          <w:rFonts w:ascii="仿宋" w:eastAsia="仿宋" w:hAnsi="仿宋" w:cs="仿宋" w:hint="eastAsia"/>
          <w:sz w:val="24"/>
        </w:rPr>
        <w:t>期盼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盼望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左顾右盼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翘首以盼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滚</w:t>
      </w:r>
      <w:r>
        <w:rPr>
          <w:rFonts w:ascii="仿宋" w:eastAsia="仿宋" w:hAnsi="仿宋" w:cs="仿宋" w:hint="eastAsia"/>
          <w:sz w:val="24"/>
        </w:rPr>
        <w:t xml:space="preserve">(gǔn)   </w:t>
      </w:r>
      <w:r>
        <w:rPr>
          <w:rFonts w:ascii="仿宋" w:eastAsia="仿宋" w:hAnsi="仿宋" w:cs="仿宋" w:hint="eastAsia"/>
          <w:sz w:val="24"/>
        </w:rPr>
        <w:t>滚动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翻滚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打滚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滚球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黑云滚滚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顿</w:t>
      </w:r>
      <w:r>
        <w:rPr>
          <w:rFonts w:ascii="仿宋" w:eastAsia="仿宋" w:hAnsi="仿宋" w:cs="仿宋" w:hint="eastAsia"/>
          <w:sz w:val="24"/>
        </w:rPr>
        <w:t xml:space="preserve">(dùn)   </w:t>
      </w:r>
      <w:r>
        <w:rPr>
          <w:rFonts w:ascii="仿宋" w:eastAsia="仿宋" w:hAnsi="仿宋" w:cs="仿宋" w:hint="eastAsia"/>
          <w:sz w:val="24"/>
        </w:rPr>
        <w:t>停顿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顿时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整顿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茅塞顿开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抑扬顿挫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逐</w:t>
      </w:r>
      <w:r>
        <w:rPr>
          <w:rFonts w:ascii="仿宋" w:eastAsia="仿宋" w:hAnsi="仿宋" w:cs="仿宋" w:hint="eastAsia"/>
          <w:sz w:val="24"/>
        </w:rPr>
        <w:t xml:space="preserve">(zhú)   </w:t>
      </w:r>
      <w:r>
        <w:rPr>
          <w:rFonts w:ascii="仿宋" w:eastAsia="仿宋" w:hAnsi="仿宋" w:cs="仿宋" w:hint="eastAsia"/>
          <w:sz w:val="24"/>
        </w:rPr>
        <w:t>追逐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逐渐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驱逐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诼步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随波逐流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群雄逐鹿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渐</w:t>
      </w:r>
      <w:r>
        <w:rPr>
          <w:rFonts w:ascii="仿宋" w:eastAsia="仿宋" w:hAnsi="仿宋" w:cs="仿宋" w:hint="eastAsia"/>
          <w:sz w:val="24"/>
        </w:rPr>
        <w:t xml:space="preserve">(jiàn)   </w:t>
      </w:r>
      <w:r>
        <w:rPr>
          <w:rFonts w:ascii="仿宋" w:eastAsia="仿宋" w:hAnsi="仿宋" w:cs="仿宋" w:hint="eastAsia"/>
          <w:sz w:val="24"/>
        </w:rPr>
        <w:t>渐变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渐渐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逐渐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渐行渐远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循序渐进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堵</w:t>
      </w:r>
      <w:r>
        <w:rPr>
          <w:rFonts w:ascii="仿宋" w:eastAsia="仿宋" w:hAnsi="仿宋" w:cs="仿宋" w:hint="eastAsia"/>
          <w:sz w:val="24"/>
        </w:rPr>
        <w:t xml:space="preserve">(dǔ)    </w:t>
      </w:r>
      <w:r>
        <w:rPr>
          <w:rFonts w:ascii="仿宋" w:eastAsia="仿宋" w:hAnsi="仿宋" w:cs="仿宋" w:hint="eastAsia"/>
          <w:sz w:val="24"/>
        </w:rPr>
        <w:t>堵车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堵赛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拥堵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堵截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堵心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犹</w:t>
      </w:r>
      <w:r>
        <w:rPr>
          <w:rFonts w:ascii="仿宋" w:eastAsia="仿宋" w:hAnsi="仿宋" w:cs="仿宋" w:hint="eastAsia"/>
          <w:sz w:val="24"/>
        </w:rPr>
        <w:t xml:space="preserve">(yóu)   </w:t>
      </w:r>
      <w:r>
        <w:rPr>
          <w:rFonts w:ascii="仿宋" w:eastAsia="仿宋" w:hAnsi="仿宋" w:cs="仿宋" w:hint="eastAsia"/>
          <w:sz w:val="24"/>
        </w:rPr>
        <w:t>犹如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犹豫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记忆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犹新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虽死犹生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过犹不及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崩</w:t>
      </w:r>
      <w:r>
        <w:rPr>
          <w:rFonts w:ascii="仿宋" w:eastAsia="仿宋" w:hAnsi="仿宋" w:cs="仿宋" w:hint="eastAsia"/>
          <w:sz w:val="24"/>
        </w:rPr>
        <w:t xml:space="preserve">(bēng)  </w:t>
      </w:r>
      <w:r>
        <w:rPr>
          <w:rFonts w:ascii="仿宋" w:eastAsia="仿宋" w:hAnsi="仿宋" w:cs="仿宋" w:hint="eastAsia"/>
          <w:sz w:val="24"/>
        </w:rPr>
        <w:t>崩塌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崩溃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雪崩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士崩瓦解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山崩地裂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震</w:t>
      </w:r>
      <w:r>
        <w:rPr>
          <w:rFonts w:ascii="仿宋" w:eastAsia="仿宋" w:hAnsi="仿宋" w:cs="仿宋" w:hint="eastAsia"/>
          <w:sz w:val="24"/>
        </w:rPr>
        <w:t xml:space="preserve">(zhèn)  </w:t>
      </w:r>
      <w:r>
        <w:rPr>
          <w:rFonts w:ascii="仿宋" w:eastAsia="仿宋" w:hAnsi="仿宋" w:cs="仿宋" w:hint="eastAsia"/>
          <w:sz w:val="24"/>
        </w:rPr>
        <w:t>震动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地震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震撼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震耳欲聋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霎</w:t>
      </w:r>
      <w:r>
        <w:rPr>
          <w:rFonts w:ascii="仿宋" w:eastAsia="仿宋" w:hAnsi="仿宋" w:cs="仿宋" w:hint="eastAsia"/>
          <w:sz w:val="24"/>
        </w:rPr>
        <w:t xml:space="preserve">(shà)   </w:t>
      </w:r>
      <w:r>
        <w:rPr>
          <w:rFonts w:ascii="仿宋" w:eastAsia="仿宋" w:hAnsi="仿宋" w:cs="仿宋" w:hint="eastAsia"/>
          <w:sz w:val="24"/>
        </w:rPr>
        <w:t>雯时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一霎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余</w:t>
      </w:r>
      <w:r>
        <w:rPr>
          <w:rFonts w:ascii="仿宋" w:eastAsia="仿宋" w:hAnsi="仿宋" w:cs="仿宋" w:hint="eastAsia"/>
          <w:sz w:val="24"/>
        </w:rPr>
        <w:t xml:space="preserve">(yú)    </w:t>
      </w:r>
      <w:r>
        <w:rPr>
          <w:rFonts w:ascii="仿宋" w:eastAsia="仿宋" w:hAnsi="仿宋" w:cs="仿宋" w:hint="eastAsia"/>
          <w:sz w:val="24"/>
        </w:rPr>
        <w:t>多余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剩余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业余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结余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余晖</w:t>
      </w:r>
      <w:r>
        <w:rPr>
          <w:rFonts w:ascii="仿宋" w:eastAsia="仿宋" w:hAnsi="仿宋" w:cs="仿宋" w:hint="eastAsia"/>
          <w:sz w:val="24"/>
        </w:rPr>
        <w:t xml:space="preserve">  </w:t>
      </w:r>
      <w:r>
        <w:rPr>
          <w:rFonts w:ascii="仿宋" w:eastAsia="仿宋" w:hAnsi="仿宋" w:cs="仿宋" w:hint="eastAsia"/>
          <w:sz w:val="24"/>
        </w:rPr>
        <w:t>余音绕梁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淘(táo)   淘气  淘金  淘米  淘汰  大浪淘沙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牵(qiān)  牵手  牵牛  牵连  牵挂  牵强附会  牵肠挂肚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鹅(é)     鹅掌  白鹅  天鹅  鹅卵石  鹅毛大雪  千里送鹅毛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卵(luǎn)  鹅卵石  以卵击石  杀鸡取卵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坑(kēng) 坑害  水坑  焚书坑儒  坑坑洼洼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洼(wā)   洼地  水洼  低洼  洼陷  坑坑洼洼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填(tián)  填空  填补  填写  填词  填充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稼(jià)   庄稼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俗(sú)   世俗  低俗  风俗  庸俗  凡夫俗子  俗不可耐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跃(yuè) 飞跃  跳跃  跃进  跃跃欲试  跃然纸上  欢呼雀跃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葡(pú)   葡萄糖  葡萄干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萄(táo)  葡萄  葡萄牙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稻(dào)  水稻  稻田  稻花  稻草  稻谷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熟(shú)   熟悉  成熟  熟练  轻车熟路  熟视无睹  熟能生巧</w:t>
      </w:r>
      <w:r>
        <w:rPr>
          <w:rFonts w:ascii="仿宋" w:eastAsia="仿宋" w:hAnsi="仿宋" w:cs="仿宋" w:hint="eastAsia"/>
          <w:sz w:val="24"/>
        </w:rPr>
        <w:br/>
      </w:r>
      <w:r>
        <w:rPr>
          <w:rFonts w:ascii="仿宋" w:eastAsia="仿宋" w:hAnsi="仿宋" w:cs="仿宋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https://d.book118.com/538073141071006025</w:t>
        </w:r>
      </w:hyperlink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454" w:footer="1247" w:gutter="0"/>
      <w:pgNumType w:fmt="decimal"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script"/>
    <w:pitch w:val="default"/>
    <w:sig w:usb0="00000000" w:usb1="00000000" w:usb2="000A005E" w:usb3="00000000" w:csb0="003C004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书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汉语拼音">
    <w:altName w:val="VDS Weld Display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DS Weld Display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MS Mincho">
    <w:altName w:val="AMGD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bordersDoNotSurroundHeader/>
  <w:bordersDoNotSurroundFooter/>
  <w:attachedTemplate r:id="rId1"/>
  <w:defaultTabStop w:val="420"/>
  <w:drawingGridHorizontalSpacing w:val="106"/>
  <w:drawingGridVerticalSpacing w:val="157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1410D2"/>
    <w:rsid w:val="0001360E"/>
    <w:rsid w:val="00027AA5"/>
    <w:rsid w:val="00032FC8"/>
    <w:rsid w:val="000341B9"/>
    <w:rsid w:val="000358CB"/>
    <w:rsid w:val="00037469"/>
    <w:rsid w:val="00041561"/>
    <w:rsid w:val="000504ED"/>
    <w:rsid w:val="00051F46"/>
    <w:rsid w:val="00054DBE"/>
    <w:rsid w:val="00055204"/>
    <w:rsid w:val="00056FB1"/>
    <w:rsid w:val="000858B0"/>
    <w:rsid w:val="00090EF9"/>
    <w:rsid w:val="00092218"/>
    <w:rsid w:val="00096228"/>
    <w:rsid w:val="000B0860"/>
    <w:rsid w:val="000C7F0E"/>
    <w:rsid w:val="000D38AA"/>
    <w:rsid w:val="000D7007"/>
    <w:rsid w:val="000E4A0D"/>
    <w:rsid w:val="000F2ADE"/>
    <w:rsid w:val="00102828"/>
    <w:rsid w:val="00122857"/>
    <w:rsid w:val="00127917"/>
    <w:rsid w:val="0013402E"/>
    <w:rsid w:val="00134936"/>
    <w:rsid w:val="00136095"/>
    <w:rsid w:val="001365F5"/>
    <w:rsid w:val="00136DB3"/>
    <w:rsid w:val="00146953"/>
    <w:rsid w:val="001501F3"/>
    <w:rsid w:val="001604F2"/>
    <w:rsid w:val="00166F78"/>
    <w:rsid w:val="00172B2B"/>
    <w:rsid w:val="001818CD"/>
    <w:rsid w:val="00185B44"/>
    <w:rsid w:val="00195DA0"/>
    <w:rsid w:val="0019778B"/>
    <w:rsid w:val="001A4A9E"/>
    <w:rsid w:val="001A598E"/>
    <w:rsid w:val="001B09E3"/>
    <w:rsid w:val="001B36E3"/>
    <w:rsid w:val="001C206F"/>
    <w:rsid w:val="001C5BEA"/>
    <w:rsid w:val="001D0241"/>
    <w:rsid w:val="001E3135"/>
    <w:rsid w:val="001E5066"/>
    <w:rsid w:val="001F189A"/>
    <w:rsid w:val="001F2CE5"/>
    <w:rsid w:val="001F495C"/>
    <w:rsid w:val="001F5418"/>
    <w:rsid w:val="00200122"/>
    <w:rsid w:val="00202DF6"/>
    <w:rsid w:val="00215258"/>
    <w:rsid w:val="00232ADE"/>
    <w:rsid w:val="002408C0"/>
    <w:rsid w:val="002506F0"/>
    <w:rsid w:val="00251A2F"/>
    <w:rsid w:val="00253851"/>
    <w:rsid w:val="00260A81"/>
    <w:rsid w:val="00263D67"/>
    <w:rsid w:val="00267134"/>
    <w:rsid w:val="00267E5B"/>
    <w:rsid w:val="0027067E"/>
    <w:rsid w:val="00275E00"/>
    <w:rsid w:val="00276C84"/>
    <w:rsid w:val="002771D2"/>
    <w:rsid w:val="00285AED"/>
    <w:rsid w:val="00296942"/>
    <w:rsid w:val="002A4E33"/>
    <w:rsid w:val="002A6975"/>
    <w:rsid w:val="002C1385"/>
    <w:rsid w:val="002D4753"/>
    <w:rsid w:val="002E11C4"/>
    <w:rsid w:val="002E4711"/>
    <w:rsid w:val="002E523B"/>
    <w:rsid w:val="002E56FE"/>
    <w:rsid w:val="002E6D0C"/>
    <w:rsid w:val="002F5867"/>
    <w:rsid w:val="00300737"/>
    <w:rsid w:val="00311415"/>
    <w:rsid w:val="00324185"/>
    <w:rsid w:val="0032713C"/>
    <w:rsid w:val="003341D9"/>
    <w:rsid w:val="00344FFC"/>
    <w:rsid w:val="0034748D"/>
    <w:rsid w:val="003503BE"/>
    <w:rsid w:val="0035122D"/>
    <w:rsid w:val="00354143"/>
    <w:rsid w:val="00363227"/>
    <w:rsid w:val="00367809"/>
    <w:rsid w:val="0038270C"/>
    <w:rsid w:val="00384E4E"/>
    <w:rsid w:val="0039164C"/>
    <w:rsid w:val="003A2681"/>
    <w:rsid w:val="003B1DD8"/>
    <w:rsid w:val="003C3F43"/>
    <w:rsid w:val="003C5BE5"/>
    <w:rsid w:val="003C7A75"/>
    <w:rsid w:val="003C7CAD"/>
    <w:rsid w:val="003D688F"/>
    <w:rsid w:val="003E0293"/>
    <w:rsid w:val="003F1D2B"/>
    <w:rsid w:val="00400CFE"/>
    <w:rsid w:val="0040402F"/>
    <w:rsid w:val="004066BA"/>
    <w:rsid w:val="004151FC"/>
    <w:rsid w:val="004164CB"/>
    <w:rsid w:val="004214CE"/>
    <w:rsid w:val="00435F19"/>
    <w:rsid w:val="0047331D"/>
    <w:rsid w:val="00475DBD"/>
    <w:rsid w:val="00486104"/>
    <w:rsid w:val="0048651D"/>
    <w:rsid w:val="0048762C"/>
    <w:rsid w:val="00491760"/>
    <w:rsid w:val="004B2D77"/>
    <w:rsid w:val="004B4EA1"/>
    <w:rsid w:val="004B5BD9"/>
    <w:rsid w:val="004D6377"/>
    <w:rsid w:val="004E181E"/>
    <w:rsid w:val="004E3150"/>
    <w:rsid w:val="004F1B0E"/>
    <w:rsid w:val="004F1FA2"/>
    <w:rsid w:val="004F4EB7"/>
    <w:rsid w:val="004F75D8"/>
    <w:rsid w:val="00515938"/>
    <w:rsid w:val="0052454A"/>
    <w:rsid w:val="005268D2"/>
    <w:rsid w:val="0053251E"/>
    <w:rsid w:val="005378F8"/>
    <w:rsid w:val="00540370"/>
    <w:rsid w:val="005533A1"/>
    <w:rsid w:val="00556D75"/>
    <w:rsid w:val="0056487D"/>
    <w:rsid w:val="0056496E"/>
    <w:rsid w:val="005736EC"/>
    <w:rsid w:val="00575E86"/>
    <w:rsid w:val="0058589B"/>
    <w:rsid w:val="00590EEA"/>
    <w:rsid w:val="00592BDD"/>
    <w:rsid w:val="0059548E"/>
    <w:rsid w:val="005C5E12"/>
    <w:rsid w:val="005D5742"/>
    <w:rsid w:val="005D58E0"/>
    <w:rsid w:val="005E1FC3"/>
    <w:rsid w:val="005E4A73"/>
    <w:rsid w:val="005E6EE7"/>
    <w:rsid w:val="005F355F"/>
    <w:rsid w:val="00605F8B"/>
    <w:rsid w:val="006141F2"/>
    <w:rsid w:val="006147E5"/>
    <w:rsid w:val="00614AE3"/>
    <w:rsid w:val="00623DCC"/>
    <w:rsid w:val="00632F76"/>
    <w:rsid w:val="00636B38"/>
    <w:rsid w:val="00644A4B"/>
    <w:rsid w:val="00651B5E"/>
    <w:rsid w:val="00653744"/>
    <w:rsid w:val="006553F9"/>
    <w:rsid w:val="00661FE4"/>
    <w:rsid w:val="006664A1"/>
    <w:rsid w:val="00666B60"/>
    <w:rsid w:val="00682B0A"/>
    <w:rsid w:val="00682F8D"/>
    <w:rsid w:val="006839D7"/>
    <w:rsid w:val="0069204D"/>
    <w:rsid w:val="00694A4A"/>
    <w:rsid w:val="006B1941"/>
    <w:rsid w:val="006B396A"/>
    <w:rsid w:val="006B3C6E"/>
    <w:rsid w:val="006D067E"/>
    <w:rsid w:val="006D555A"/>
    <w:rsid w:val="006E34B3"/>
    <w:rsid w:val="006E406D"/>
    <w:rsid w:val="006E5C34"/>
    <w:rsid w:val="006E7E96"/>
    <w:rsid w:val="006F1B9B"/>
    <w:rsid w:val="006F2A54"/>
    <w:rsid w:val="007014C5"/>
    <w:rsid w:val="00705C87"/>
    <w:rsid w:val="00711364"/>
    <w:rsid w:val="00712A4E"/>
    <w:rsid w:val="0073418D"/>
    <w:rsid w:val="0073715F"/>
    <w:rsid w:val="0073733C"/>
    <w:rsid w:val="00744FE1"/>
    <w:rsid w:val="007505DE"/>
    <w:rsid w:val="007549CA"/>
    <w:rsid w:val="0075547D"/>
    <w:rsid w:val="007611DA"/>
    <w:rsid w:val="00761D87"/>
    <w:rsid w:val="00762534"/>
    <w:rsid w:val="00764433"/>
    <w:rsid w:val="00775536"/>
    <w:rsid w:val="0078096D"/>
    <w:rsid w:val="00782014"/>
    <w:rsid w:val="0079149E"/>
    <w:rsid w:val="00792F52"/>
    <w:rsid w:val="007A05B7"/>
    <w:rsid w:val="007A4194"/>
    <w:rsid w:val="007A4411"/>
    <w:rsid w:val="007A5AAA"/>
    <w:rsid w:val="007B2A72"/>
    <w:rsid w:val="007E194A"/>
    <w:rsid w:val="007E65B8"/>
    <w:rsid w:val="007F2923"/>
    <w:rsid w:val="00800347"/>
    <w:rsid w:val="0080071D"/>
    <w:rsid w:val="00801E13"/>
    <w:rsid w:val="008035D6"/>
    <w:rsid w:val="00820571"/>
    <w:rsid w:val="0082225D"/>
    <w:rsid w:val="0083789B"/>
    <w:rsid w:val="00844DF8"/>
    <w:rsid w:val="0085328A"/>
    <w:rsid w:val="00854815"/>
    <w:rsid w:val="00863A83"/>
    <w:rsid w:val="00866DB2"/>
    <w:rsid w:val="00867BC5"/>
    <w:rsid w:val="00876D10"/>
    <w:rsid w:val="00885C9D"/>
    <w:rsid w:val="008A5C49"/>
    <w:rsid w:val="008B03CE"/>
    <w:rsid w:val="008B64E4"/>
    <w:rsid w:val="008B7302"/>
    <w:rsid w:val="008C5E20"/>
    <w:rsid w:val="008D0F6C"/>
    <w:rsid w:val="008D1234"/>
    <w:rsid w:val="008E4513"/>
    <w:rsid w:val="008F0B2B"/>
    <w:rsid w:val="008F3592"/>
    <w:rsid w:val="008F5B7B"/>
    <w:rsid w:val="009035F2"/>
    <w:rsid w:val="00904021"/>
    <w:rsid w:val="00913910"/>
    <w:rsid w:val="00937029"/>
    <w:rsid w:val="00937318"/>
    <w:rsid w:val="009438A9"/>
    <w:rsid w:val="00954074"/>
    <w:rsid w:val="00955969"/>
    <w:rsid w:val="00970E6D"/>
    <w:rsid w:val="0097200C"/>
    <w:rsid w:val="00973ADD"/>
    <w:rsid w:val="00976049"/>
    <w:rsid w:val="00977D5A"/>
    <w:rsid w:val="0098233E"/>
    <w:rsid w:val="00993E77"/>
    <w:rsid w:val="00997A7E"/>
    <w:rsid w:val="009B2987"/>
    <w:rsid w:val="009C0A92"/>
    <w:rsid w:val="009D4EEB"/>
    <w:rsid w:val="009E5170"/>
    <w:rsid w:val="009F1483"/>
    <w:rsid w:val="009F450D"/>
    <w:rsid w:val="009F5EBB"/>
    <w:rsid w:val="009F72BC"/>
    <w:rsid w:val="00A041CA"/>
    <w:rsid w:val="00A06A95"/>
    <w:rsid w:val="00A13312"/>
    <w:rsid w:val="00A134A7"/>
    <w:rsid w:val="00A16DA2"/>
    <w:rsid w:val="00A35D7E"/>
    <w:rsid w:val="00A41846"/>
    <w:rsid w:val="00A55E53"/>
    <w:rsid w:val="00A664BF"/>
    <w:rsid w:val="00A707CA"/>
    <w:rsid w:val="00A951B1"/>
    <w:rsid w:val="00AA725B"/>
    <w:rsid w:val="00AB5133"/>
    <w:rsid w:val="00AB7645"/>
    <w:rsid w:val="00AC18AD"/>
    <w:rsid w:val="00AD131B"/>
    <w:rsid w:val="00AD3537"/>
    <w:rsid w:val="00AD35F0"/>
    <w:rsid w:val="00AD4873"/>
    <w:rsid w:val="00AE37C4"/>
    <w:rsid w:val="00AE6FFB"/>
    <w:rsid w:val="00AF00BC"/>
    <w:rsid w:val="00AF4B97"/>
    <w:rsid w:val="00B01ACB"/>
    <w:rsid w:val="00B1396E"/>
    <w:rsid w:val="00B205AE"/>
    <w:rsid w:val="00B25705"/>
    <w:rsid w:val="00B32366"/>
    <w:rsid w:val="00B547E0"/>
    <w:rsid w:val="00B5586D"/>
    <w:rsid w:val="00B5644B"/>
    <w:rsid w:val="00B62538"/>
    <w:rsid w:val="00B63C2B"/>
    <w:rsid w:val="00B64CF9"/>
    <w:rsid w:val="00B824D3"/>
    <w:rsid w:val="00B84981"/>
    <w:rsid w:val="00B84B01"/>
    <w:rsid w:val="00B85D77"/>
    <w:rsid w:val="00B905B6"/>
    <w:rsid w:val="00B9409A"/>
    <w:rsid w:val="00BA24DF"/>
    <w:rsid w:val="00BA40C8"/>
    <w:rsid w:val="00BB38E5"/>
    <w:rsid w:val="00BB67A7"/>
    <w:rsid w:val="00BB6E26"/>
    <w:rsid w:val="00BC244B"/>
    <w:rsid w:val="00BD4E18"/>
    <w:rsid w:val="00BD4F4F"/>
    <w:rsid w:val="00BD50E8"/>
    <w:rsid w:val="00BD55FA"/>
    <w:rsid w:val="00BD668E"/>
    <w:rsid w:val="00BD6A81"/>
    <w:rsid w:val="00BE033D"/>
    <w:rsid w:val="00BE7835"/>
    <w:rsid w:val="00BF2518"/>
    <w:rsid w:val="00BF4AD7"/>
    <w:rsid w:val="00C02AF0"/>
    <w:rsid w:val="00C02FC6"/>
    <w:rsid w:val="00C06651"/>
    <w:rsid w:val="00C07E01"/>
    <w:rsid w:val="00C21066"/>
    <w:rsid w:val="00C2613D"/>
    <w:rsid w:val="00C30A4E"/>
    <w:rsid w:val="00C366D0"/>
    <w:rsid w:val="00C4216D"/>
    <w:rsid w:val="00C438AF"/>
    <w:rsid w:val="00C70C55"/>
    <w:rsid w:val="00C70F8E"/>
    <w:rsid w:val="00C728AB"/>
    <w:rsid w:val="00C75291"/>
    <w:rsid w:val="00C83C7F"/>
    <w:rsid w:val="00C9225B"/>
    <w:rsid w:val="00CA1EE4"/>
    <w:rsid w:val="00CA2CC2"/>
    <w:rsid w:val="00CA5AD9"/>
    <w:rsid w:val="00CB00D2"/>
    <w:rsid w:val="00CB7D62"/>
    <w:rsid w:val="00CC0C7B"/>
    <w:rsid w:val="00CC3DF7"/>
    <w:rsid w:val="00CC437A"/>
    <w:rsid w:val="00CC661F"/>
    <w:rsid w:val="00CC6A6A"/>
    <w:rsid w:val="00CC6E37"/>
    <w:rsid w:val="00CD3C75"/>
    <w:rsid w:val="00CD6415"/>
    <w:rsid w:val="00CE0810"/>
    <w:rsid w:val="00CE0CC4"/>
    <w:rsid w:val="00CE6473"/>
    <w:rsid w:val="00CF160F"/>
    <w:rsid w:val="00CF260B"/>
    <w:rsid w:val="00D12356"/>
    <w:rsid w:val="00D17155"/>
    <w:rsid w:val="00D21E11"/>
    <w:rsid w:val="00D261C2"/>
    <w:rsid w:val="00D37954"/>
    <w:rsid w:val="00D379A8"/>
    <w:rsid w:val="00D37EBB"/>
    <w:rsid w:val="00D51700"/>
    <w:rsid w:val="00D532E9"/>
    <w:rsid w:val="00D56B36"/>
    <w:rsid w:val="00D56F7D"/>
    <w:rsid w:val="00D57528"/>
    <w:rsid w:val="00D578E7"/>
    <w:rsid w:val="00D63BF3"/>
    <w:rsid w:val="00D82B71"/>
    <w:rsid w:val="00D83589"/>
    <w:rsid w:val="00D8431B"/>
    <w:rsid w:val="00D84B97"/>
    <w:rsid w:val="00D9162F"/>
    <w:rsid w:val="00D9721C"/>
    <w:rsid w:val="00DA52BA"/>
    <w:rsid w:val="00DB0E09"/>
    <w:rsid w:val="00DB702A"/>
    <w:rsid w:val="00DC0B6D"/>
    <w:rsid w:val="00DC331A"/>
    <w:rsid w:val="00DD0D58"/>
    <w:rsid w:val="00DF4E46"/>
    <w:rsid w:val="00E2590F"/>
    <w:rsid w:val="00E34933"/>
    <w:rsid w:val="00E3785F"/>
    <w:rsid w:val="00E8727B"/>
    <w:rsid w:val="00E9028F"/>
    <w:rsid w:val="00E9092D"/>
    <w:rsid w:val="00EA0A02"/>
    <w:rsid w:val="00EA1743"/>
    <w:rsid w:val="00EA3B5B"/>
    <w:rsid w:val="00EB2354"/>
    <w:rsid w:val="00EB3CF7"/>
    <w:rsid w:val="00EE0277"/>
    <w:rsid w:val="00EE36BC"/>
    <w:rsid w:val="00EE6353"/>
    <w:rsid w:val="00EE6918"/>
    <w:rsid w:val="00EE6DC4"/>
    <w:rsid w:val="00EF189A"/>
    <w:rsid w:val="00EF5861"/>
    <w:rsid w:val="00F03F25"/>
    <w:rsid w:val="00F14F31"/>
    <w:rsid w:val="00F1745D"/>
    <w:rsid w:val="00F25BBC"/>
    <w:rsid w:val="00F26A43"/>
    <w:rsid w:val="00F517C8"/>
    <w:rsid w:val="00F56FBC"/>
    <w:rsid w:val="00F57AEB"/>
    <w:rsid w:val="00F6436C"/>
    <w:rsid w:val="00F649DB"/>
    <w:rsid w:val="00F76399"/>
    <w:rsid w:val="00F86023"/>
    <w:rsid w:val="00FA28D1"/>
    <w:rsid w:val="00FA47CE"/>
    <w:rsid w:val="00FA6FA8"/>
    <w:rsid w:val="00FA7C29"/>
    <w:rsid w:val="00FB0BB9"/>
    <w:rsid w:val="00FB1B1F"/>
    <w:rsid w:val="00FB568B"/>
    <w:rsid w:val="00FC0D0D"/>
    <w:rsid w:val="00FC5C00"/>
    <w:rsid w:val="00FF04B5"/>
    <w:rsid w:val="019E76BB"/>
    <w:rsid w:val="03C004CE"/>
    <w:rsid w:val="08727AEF"/>
    <w:rsid w:val="091A5787"/>
    <w:rsid w:val="115C5EB0"/>
    <w:rsid w:val="16116AB7"/>
    <w:rsid w:val="18890233"/>
    <w:rsid w:val="1BD87507"/>
    <w:rsid w:val="1BDC4F1E"/>
    <w:rsid w:val="1C8A2515"/>
    <w:rsid w:val="1E8810C7"/>
    <w:rsid w:val="26013618"/>
    <w:rsid w:val="2653332F"/>
    <w:rsid w:val="2A6B59EA"/>
    <w:rsid w:val="300466C5"/>
    <w:rsid w:val="30BD4AC6"/>
    <w:rsid w:val="31BA1766"/>
    <w:rsid w:val="36577AA4"/>
    <w:rsid w:val="37E43A4A"/>
    <w:rsid w:val="388D1222"/>
    <w:rsid w:val="3BE15B0C"/>
    <w:rsid w:val="3BED5905"/>
    <w:rsid w:val="3D6B7169"/>
    <w:rsid w:val="3FD95A5A"/>
    <w:rsid w:val="401410D2"/>
    <w:rsid w:val="462E4A65"/>
    <w:rsid w:val="474D04FA"/>
    <w:rsid w:val="47C266AB"/>
    <w:rsid w:val="4942785D"/>
    <w:rsid w:val="4A0C644A"/>
    <w:rsid w:val="4D5B6E26"/>
    <w:rsid w:val="50263FF9"/>
    <w:rsid w:val="538A09F5"/>
    <w:rsid w:val="570F4E19"/>
    <w:rsid w:val="5800338F"/>
    <w:rsid w:val="59B06128"/>
    <w:rsid w:val="5B6A01B8"/>
    <w:rsid w:val="5CB05143"/>
    <w:rsid w:val="5CE535C0"/>
    <w:rsid w:val="640B4CF5"/>
    <w:rsid w:val="64A93B97"/>
    <w:rsid w:val="694C01BA"/>
    <w:rsid w:val="6D9C7936"/>
    <w:rsid w:val="6FB543A0"/>
    <w:rsid w:val="706D0D9E"/>
    <w:rsid w:val="71810FEA"/>
    <w:rsid w:val="77884AB3"/>
    <w:rsid w:val="7C356426"/>
    <w:rsid w:val="7E5E5D1F"/>
    <w:rsid w:val="7FED280D"/>
  </w:rsids>
  <w:docVars>
    <w:docVar w:name="commondata" w:val="eyJoZGlkIjoiMjZhNTM3NWJjMmFhMjJlOTEzMmU5NTJiNzdiNzkyMD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Char3"/>
    <w:autoRedefine/>
    <w:uiPriority w:val="99"/>
    <w:semiHidden/>
    <w:unhideWhenUsed/>
    <w:qFormat/>
    <w:pPr>
      <w:widowControl/>
      <w:spacing w:line="315" w:lineRule="exact"/>
      <w:jc w:val="left"/>
    </w:pPr>
    <w:rPr>
      <w:rFonts w:ascii="宋体" w:hAnsi="NEU-BZ-S92"/>
      <w:color w:val="000000"/>
      <w:kern w:val="0"/>
      <w:sz w:val="18"/>
      <w:szCs w:val="18"/>
    </w:rPr>
  </w:style>
  <w:style w:type="paragraph" w:styleId="CommentText">
    <w:name w:val="annotation text"/>
    <w:basedOn w:val="Normal"/>
    <w:link w:val="Char4"/>
    <w:uiPriority w:val="99"/>
    <w:qFormat/>
    <w:pPr>
      <w:jc w:val="left"/>
    </w:pPr>
  </w:style>
  <w:style w:type="paragraph" w:styleId="BodyText">
    <w:name w:val="Body Text"/>
    <w:basedOn w:val="Normal"/>
    <w:qFormat/>
    <w:pPr>
      <w:spacing w:after="120"/>
    </w:pPr>
  </w:style>
  <w:style w:type="paragraph" w:styleId="PlainText">
    <w:name w:val="Plain Text"/>
    <w:basedOn w:val="Normal"/>
    <w:link w:val="Char2"/>
    <w:qFormat/>
    <w:rPr>
      <w:rFonts w:hAnsi="Courier New"/>
    </w:rPr>
  </w:style>
  <w:style w:type="paragraph" w:styleId="BalloonText">
    <w:name w:val="Balloon Text"/>
    <w:basedOn w:val="Normal"/>
    <w:link w:val="Char1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5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qFormat/>
    <w:rPr>
      <w:sz w:val="18"/>
      <w:szCs w:val="18"/>
    </w:rPr>
  </w:style>
  <w:style w:type="character" w:customStyle="1" w:styleId="Char2">
    <w:name w:val="纯文本 Char"/>
    <w:basedOn w:val="DefaultParagraphFont"/>
    <w:link w:val="PlainText"/>
    <w:qFormat/>
    <w:rPr>
      <w:rFonts w:ascii="Calibri" w:eastAsia="宋体" w:hAnsi="Courier New" w:cs="Times New Roman"/>
      <w:kern w:val="2"/>
      <w:sz w:val="21"/>
      <w:szCs w:val="24"/>
    </w:rPr>
  </w:style>
  <w:style w:type="paragraph" w:customStyle="1" w:styleId="Normal027">
    <w:name w:val="Normal_0_27"/>
    <w:autoRedefine/>
    <w:qFormat/>
    <w:rPr>
      <w:rFonts w:ascii="Times New Roman" w:eastAsia="Times New Roman" w:hAnsi="Times New Roman" w:cs="Times New Roman"/>
      <w:sz w:val="24"/>
      <w:szCs w:val="24"/>
      <w:lang w:val="en-US" w:eastAsia="zh-CN" w:bidi="ar-SA"/>
    </w:rPr>
  </w:style>
  <w:style w:type="paragraph" w:customStyle="1" w:styleId="a">
    <w:name w:val="八级章节"/>
    <w:basedOn w:val="Normal"/>
    <w:autoRedefine/>
    <w:qFormat/>
    <w:pPr>
      <w:spacing w:line="315" w:lineRule="exact"/>
      <w:outlineLvl w:val="8"/>
    </w:pPr>
  </w:style>
  <w:style w:type="paragraph" w:customStyle="1" w:styleId="2">
    <w:name w:val="样式2"/>
    <w:basedOn w:val="BodyText"/>
    <w:next w:val="BodyText"/>
    <w:qFormat/>
    <w:rPr>
      <w:rFonts w:ascii="新宋体" w:hAnsi="新宋体"/>
      <w:sz w:val="24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customStyle="1" w:styleId="15">
    <w:name w:val="15"/>
    <w:autoRedefine/>
    <w:qFormat/>
    <w:rPr>
      <w:rFonts w:ascii="Times New Roman" w:hAnsi="Times New Roman" w:cs="Times New Roman" w:hint="default"/>
    </w:rPr>
  </w:style>
  <w:style w:type="character" w:customStyle="1" w:styleId="Char10">
    <w:name w:val="纯文本 Char1"/>
    <w:basedOn w:val="DefaultParagraphFont"/>
    <w:qFormat/>
    <w:rPr>
      <w:rFonts w:ascii="Calibri" w:eastAsia="宋体" w:hAnsi="Courier New" w:cs="Times New Roman" w:hint="default"/>
      <w:kern w:val="2"/>
      <w:sz w:val="21"/>
      <w:szCs w:val="24"/>
    </w:rPr>
  </w:style>
  <w:style w:type="paragraph" w:styleId="ListParagraph">
    <w:name w:val="List Paragraph"/>
    <w:basedOn w:val="Normal"/>
    <w:uiPriority w:val="34"/>
    <w:unhideWhenUsed/>
    <w:qFormat/>
    <w:pPr>
      <w:ind w:firstLine="420" w:firstLineChars="200"/>
    </w:pPr>
  </w:style>
  <w:style w:type="character" w:customStyle="1" w:styleId="style21">
    <w:name w:val="style21"/>
    <w:qFormat/>
    <w:rPr>
      <w:b/>
      <w:sz w:val="30"/>
    </w:rPr>
  </w:style>
  <w:style w:type="character" w:customStyle="1" w:styleId="tpccontent">
    <w:name w:val="tpc_content"/>
    <w:basedOn w:val="DefaultParagraphFont"/>
    <w:autoRedefine/>
    <w:qFormat/>
  </w:style>
  <w:style w:type="character" w:customStyle="1" w:styleId="Char3">
    <w:name w:val="文档结构图 Char"/>
    <w:basedOn w:val="DefaultParagraphFont"/>
    <w:link w:val="DocumentMap"/>
    <w:autoRedefine/>
    <w:uiPriority w:val="99"/>
    <w:semiHidden/>
    <w:qFormat/>
    <w:rPr>
      <w:rFonts w:ascii="宋体" w:hAnsi="NEU-BZ-S92" w:cstheme="minorBidi"/>
      <w:color w:val="000000"/>
      <w:sz w:val="18"/>
      <w:szCs w:val="18"/>
    </w:rPr>
  </w:style>
  <w:style w:type="character" w:customStyle="1" w:styleId="Char4">
    <w:name w:val="批注文字 Char"/>
    <w:basedOn w:val="DefaultParagraphFont"/>
    <w:link w:val="CommentText"/>
    <w:uiPriority w:val="99"/>
    <w:qFormat/>
    <w:rPr>
      <w:rFonts w:ascii="Calibri" w:hAnsi="Calibri"/>
      <w:kern w:val="2"/>
      <w:sz w:val="21"/>
      <w:szCs w:val="22"/>
    </w:rPr>
  </w:style>
  <w:style w:type="character" w:customStyle="1" w:styleId="Char5">
    <w:name w:val="普通(网站) Char"/>
    <w:basedOn w:val="DefaultParagraphFont"/>
    <w:link w:val="NormalWeb"/>
    <w:qFormat/>
    <w:rPr>
      <w:rFonts w:ascii="宋体" w:hAnsi="宋体" w:cs="宋体"/>
      <w:kern w:val="2"/>
      <w:sz w:val="24"/>
      <w:szCs w:val="24"/>
    </w:rPr>
  </w:style>
  <w:style w:type="character" w:customStyle="1" w:styleId="c-color-gray2">
    <w:name w:val="c-color-gray2"/>
    <w:basedOn w:val="DefaultParagraphFont"/>
    <w:qFormat/>
  </w:style>
  <w:style w:type="paragraph" w:customStyle="1" w:styleId="a0">
    <w:name w:val="三级章节"/>
    <w:basedOn w:val="Normal"/>
    <w:qFormat/>
    <w:pPr>
      <w:widowControl/>
      <w:spacing w:line="303" w:lineRule="exact"/>
      <w:jc w:val="left"/>
      <w:outlineLvl w:val="3"/>
    </w:pPr>
    <w:rPr>
      <w:rFonts w:ascii="NEU-BZ-S92" w:eastAsia="方正书宋_GBK" w:hAnsi="NEU-BZ-S92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073141071006025" TargetMode="Externa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DELL\Desktop\&#27700;&#21360;&#26631;&#35782;&#27169;&#29256;\&#23398;&#31185;&#32593;&#31934;&#21697;A4&#27169;&#26495;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EF0A1D-5537-431C-8DC8-50C8E4E1BB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学科网精品A4模板</Template>
  <TotalTime>671</TotalTime>
  <Pages>2</Pages>
  <Words>3990</Words>
  <Characters>22744</Characters>
  <Application>Microsoft Office Word</Application>
  <DocSecurity>0</DocSecurity>
  <Lines>189</Lines>
  <Paragraphs>53</Paragraphs>
  <ScaleCrop>false</ScaleCrop>
  <Company/>
  <LinksUpToDate>false</LinksUpToDate>
  <CharactersWithSpaces>26681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</dc:creator>
  <cp:lastModifiedBy>嘿！你得努力了</cp:lastModifiedBy>
  <cp:revision>12</cp:revision>
  <dcterms:created xsi:type="dcterms:W3CDTF">2023-06-04T13:49:00Z</dcterms:created>
  <dcterms:modified xsi:type="dcterms:W3CDTF">2024-01-12T07:54:47Z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8EB53B4AFAF94E9BA8E0F0D2BF2676A9_12</vt:lpwstr>
  </property>
  <property fmtid="{D5CDD505-2E9C-101B-9397-08002B2CF9AE}" pid="7" name="KSOProductBuildVer">
    <vt:lpwstr>2052-12.1.0.16120</vt:lpwstr>
  </property>
</Properties>
</file>