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农业航空作业装置项目规划设计方案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26" w:history="1">
        <w:r>
          <w:rPr>
            <w:rFonts w:ascii="仿宋" w:eastAsia="仿宋" w:hAnsi="仿宋" w:cs="仿宋" w:hint="eastAsia"/>
            <w:lang w:eastAsia="zh-CN"/>
          </w:rPr>
          <w:t>概论</w:t>
        </w:r>
        <w:r>
          <w:tab/>
        </w:r>
        <w:r>
          <w:fldChar w:fldCharType="begin"/>
        </w:r>
        <w:r>
          <w:instrText xml:space="preserve"> PAGEREF _Toc12726 \h </w:instrText>
        </w:r>
        <w:r>
          <w:fldChar w:fldCharType="separate"/>
        </w:r>
        <w:r>
          <w:t>3</w:t>
        </w:r>
        <w:r>
          <w:fldChar w:fldCharType="end"/>
        </w:r>
      </w:hyperlink>
    </w:p>
    <w:p>
      <w:pPr>
        <w:pStyle w:val="TOC1"/>
        <w:tabs>
          <w:tab w:val="right" w:leader="dot" w:pos="8306"/>
        </w:tabs>
      </w:pPr>
      <w:hyperlink w:anchor="_Toc16062" w:history="1">
        <w:r>
          <w:rPr>
            <w:rFonts w:ascii="仿宋" w:eastAsia="仿宋" w:hAnsi="仿宋" w:cs="仿宋" w:hint="eastAsia"/>
            <w:lang w:eastAsia="zh-CN"/>
          </w:rPr>
          <w:t>一、市场分析、调研</w:t>
        </w:r>
        <w:r>
          <w:tab/>
        </w:r>
        <w:r>
          <w:fldChar w:fldCharType="begin"/>
        </w:r>
        <w:r>
          <w:instrText xml:space="preserve"> PAGEREF _Toc16062 \h </w:instrText>
        </w:r>
        <w:r>
          <w:fldChar w:fldCharType="separate"/>
        </w:r>
        <w:r>
          <w:t>3</w:t>
        </w:r>
        <w:r>
          <w:fldChar w:fldCharType="end"/>
        </w:r>
      </w:hyperlink>
    </w:p>
    <w:p>
      <w:pPr>
        <w:pStyle w:val="TOC2"/>
        <w:tabs>
          <w:tab w:val="right" w:leader="dot" w:pos="8306"/>
        </w:tabs>
      </w:pPr>
      <w:hyperlink w:anchor="_Toc31662" w:history="1">
        <w:r>
          <w:rPr>
            <w:rFonts w:ascii="仿宋" w:eastAsia="仿宋" w:hAnsi="仿宋" w:cs="仿宋" w:hint="eastAsia"/>
            <w:lang w:eastAsia="zh-CN"/>
          </w:rPr>
          <w:t>(一)、农业航空作业装置行业分析</w:t>
        </w:r>
        <w:r>
          <w:tab/>
        </w:r>
        <w:r>
          <w:fldChar w:fldCharType="begin"/>
        </w:r>
        <w:r>
          <w:instrText xml:space="preserve"> PAGEREF _Toc31662 \h </w:instrText>
        </w:r>
        <w:r>
          <w:fldChar w:fldCharType="separate"/>
        </w:r>
        <w:r>
          <w:t>3</w:t>
        </w:r>
        <w:r>
          <w:fldChar w:fldCharType="end"/>
        </w:r>
      </w:hyperlink>
    </w:p>
    <w:p>
      <w:pPr>
        <w:pStyle w:val="TOC2"/>
        <w:tabs>
          <w:tab w:val="right" w:leader="dot" w:pos="8306"/>
        </w:tabs>
      </w:pPr>
      <w:hyperlink w:anchor="_Toc12532" w:history="1">
        <w:r>
          <w:rPr>
            <w:rFonts w:ascii="仿宋" w:eastAsia="仿宋" w:hAnsi="仿宋" w:cs="仿宋" w:hint="eastAsia"/>
            <w:lang w:eastAsia="zh-CN"/>
          </w:rPr>
          <w:t>(二)、农业航空作业装置市场分析预测</w:t>
        </w:r>
        <w:r>
          <w:tab/>
        </w:r>
        <w:r>
          <w:fldChar w:fldCharType="begin"/>
        </w:r>
        <w:r>
          <w:instrText xml:space="preserve"> PAGEREF _Toc12532 \h </w:instrText>
        </w:r>
        <w:r>
          <w:fldChar w:fldCharType="separate"/>
        </w:r>
        <w:r>
          <w:t>4</w:t>
        </w:r>
        <w:r>
          <w:fldChar w:fldCharType="end"/>
        </w:r>
      </w:hyperlink>
    </w:p>
    <w:p>
      <w:pPr>
        <w:pStyle w:val="TOC1"/>
        <w:tabs>
          <w:tab w:val="right" w:leader="dot" w:pos="8306"/>
        </w:tabs>
      </w:pPr>
      <w:hyperlink w:anchor="_Toc17486" w:history="1">
        <w:r>
          <w:rPr>
            <w:rFonts w:ascii="仿宋" w:eastAsia="仿宋" w:hAnsi="仿宋" w:cs="仿宋" w:hint="eastAsia"/>
            <w:lang w:eastAsia="zh-CN"/>
          </w:rPr>
          <w:t>二、农业航空作业装置项目建设背景及必要性分析</w:t>
        </w:r>
        <w:r>
          <w:tab/>
        </w:r>
        <w:r>
          <w:fldChar w:fldCharType="begin"/>
        </w:r>
        <w:r>
          <w:instrText xml:space="preserve"> PAGEREF _Toc17486 \h </w:instrText>
        </w:r>
        <w:r>
          <w:fldChar w:fldCharType="separate"/>
        </w:r>
        <w:r>
          <w:t>5</w:t>
        </w:r>
        <w:r>
          <w:fldChar w:fldCharType="end"/>
        </w:r>
      </w:hyperlink>
    </w:p>
    <w:p>
      <w:pPr>
        <w:pStyle w:val="TOC2"/>
        <w:tabs>
          <w:tab w:val="right" w:leader="dot" w:pos="8306"/>
        </w:tabs>
      </w:pPr>
      <w:hyperlink w:anchor="_Toc19056" w:history="1">
        <w:r>
          <w:rPr>
            <w:rFonts w:ascii="仿宋" w:eastAsia="仿宋" w:hAnsi="仿宋" w:cs="仿宋" w:hint="eastAsia"/>
            <w:lang w:eastAsia="zh-CN"/>
          </w:rPr>
          <w:t>(一)、农业航空作业装置项目背景分析</w:t>
        </w:r>
        <w:r>
          <w:tab/>
        </w:r>
        <w:r>
          <w:fldChar w:fldCharType="begin"/>
        </w:r>
        <w:r>
          <w:instrText xml:space="preserve"> PAGEREF _Toc19056 \h </w:instrText>
        </w:r>
        <w:r>
          <w:fldChar w:fldCharType="separate"/>
        </w:r>
        <w:r>
          <w:t>5</w:t>
        </w:r>
        <w:r>
          <w:fldChar w:fldCharType="end"/>
        </w:r>
      </w:hyperlink>
    </w:p>
    <w:p>
      <w:pPr>
        <w:pStyle w:val="TOC2"/>
        <w:tabs>
          <w:tab w:val="right" w:leader="dot" w:pos="8306"/>
        </w:tabs>
      </w:pPr>
      <w:hyperlink w:anchor="_Toc10858" w:history="1">
        <w:r>
          <w:rPr>
            <w:rFonts w:ascii="仿宋" w:eastAsia="仿宋" w:hAnsi="仿宋" w:cs="仿宋" w:hint="eastAsia"/>
            <w:lang w:eastAsia="zh-CN"/>
          </w:rPr>
          <w:t>(二)、农业航空作业装置项目建设必要性分析</w:t>
        </w:r>
        <w:r>
          <w:tab/>
        </w:r>
        <w:r>
          <w:fldChar w:fldCharType="begin"/>
        </w:r>
        <w:r>
          <w:instrText xml:space="preserve"> PAGEREF _Toc10858 \h </w:instrText>
        </w:r>
        <w:r>
          <w:fldChar w:fldCharType="separate"/>
        </w:r>
        <w:r>
          <w:t>6</w:t>
        </w:r>
        <w:r>
          <w:fldChar w:fldCharType="end"/>
        </w:r>
      </w:hyperlink>
    </w:p>
    <w:p>
      <w:pPr>
        <w:pStyle w:val="TOC1"/>
        <w:tabs>
          <w:tab w:val="right" w:leader="dot" w:pos="8306"/>
        </w:tabs>
      </w:pPr>
      <w:hyperlink w:anchor="_Toc23181" w:history="1">
        <w:r>
          <w:rPr>
            <w:rFonts w:ascii="仿宋" w:eastAsia="仿宋" w:hAnsi="仿宋" w:cs="仿宋" w:hint="eastAsia"/>
            <w:lang w:eastAsia="zh-CN"/>
          </w:rPr>
          <w:t>三、农业航空作业装置项目危机管理</w:t>
        </w:r>
        <w:r>
          <w:tab/>
        </w:r>
        <w:r>
          <w:fldChar w:fldCharType="begin"/>
        </w:r>
        <w:r>
          <w:instrText xml:space="preserve"> PAGEREF _Toc23181 \h </w:instrText>
        </w:r>
        <w:r>
          <w:fldChar w:fldCharType="separate"/>
        </w:r>
        <w:r>
          <w:t>8</w:t>
        </w:r>
        <w:r>
          <w:fldChar w:fldCharType="end"/>
        </w:r>
      </w:hyperlink>
    </w:p>
    <w:p>
      <w:pPr>
        <w:pStyle w:val="TOC2"/>
        <w:tabs>
          <w:tab w:val="right" w:leader="dot" w:pos="8306"/>
        </w:tabs>
      </w:pPr>
      <w:hyperlink w:anchor="_Toc9316" w:history="1">
        <w:r>
          <w:rPr>
            <w:rFonts w:ascii="仿宋" w:eastAsia="仿宋" w:hAnsi="仿宋" w:cs="仿宋" w:hint="eastAsia"/>
            <w:lang w:eastAsia="zh-CN"/>
          </w:rPr>
          <w:t>(一)、危机预警与识别</w:t>
        </w:r>
        <w:r>
          <w:tab/>
        </w:r>
        <w:r>
          <w:fldChar w:fldCharType="begin"/>
        </w:r>
        <w:r>
          <w:instrText xml:space="preserve"> PAGEREF _Toc9316 \h </w:instrText>
        </w:r>
        <w:r>
          <w:fldChar w:fldCharType="separate"/>
        </w:r>
        <w:r>
          <w:t>8</w:t>
        </w:r>
        <w:r>
          <w:fldChar w:fldCharType="end"/>
        </w:r>
      </w:hyperlink>
    </w:p>
    <w:p>
      <w:pPr>
        <w:pStyle w:val="TOC2"/>
        <w:tabs>
          <w:tab w:val="right" w:leader="dot" w:pos="8306"/>
        </w:tabs>
      </w:pPr>
      <w:hyperlink w:anchor="_Toc6348" w:history="1">
        <w:r>
          <w:rPr>
            <w:rFonts w:ascii="仿宋" w:eastAsia="仿宋" w:hAnsi="仿宋" w:cs="仿宋" w:hint="eastAsia"/>
            <w:lang w:eastAsia="zh-CN"/>
          </w:rPr>
          <w:t>(二)、危机应对与恢复</w:t>
        </w:r>
        <w:r>
          <w:tab/>
        </w:r>
        <w:r>
          <w:fldChar w:fldCharType="begin"/>
        </w:r>
        <w:r>
          <w:instrText xml:space="preserve"> PAGEREF _Toc6348 \h </w:instrText>
        </w:r>
        <w:r>
          <w:fldChar w:fldCharType="separate"/>
        </w:r>
        <w:r>
          <w:t>9</w:t>
        </w:r>
        <w:r>
          <w:fldChar w:fldCharType="end"/>
        </w:r>
      </w:hyperlink>
    </w:p>
    <w:p>
      <w:pPr>
        <w:pStyle w:val="TOC1"/>
        <w:tabs>
          <w:tab w:val="right" w:leader="dot" w:pos="8306"/>
        </w:tabs>
      </w:pPr>
      <w:hyperlink w:anchor="_Toc25530" w:history="1">
        <w:r>
          <w:rPr>
            <w:rFonts w:ascii="仿宋" w:eastAsia="仿宋" w:hAnsi="仿宋" w:cs="仿宋" w:hint="eastAsia"/>
            <w:lang w:eastAsia="zh-CN"/>
          </w:rPr>
          <w:t>四、农业航空作业装置项目可持续发展</w:t>
        </w:r>
        <w:r>
          <w:tab/>
        </w:r>
        <w:r>
          <w:fldChar w:fldCharType="begin"/>
        </w:r>
        <w:r>
          <w:instrText xml:space="preserve"> PAGEREF _Toc25530 \h </w:instrText>
        </w:r>
        <w:r>
          <w:fldChar w:fldCharType="separate"/>
        </w:r>
        <w:r>
          <w:t>10</w:t>
        </w:r>
        <w:r>
          <w:fldChar w:fldCharType="end"/>
        </w:r>
      </w:hyperlink>
    </w:p>
    <w:p>
      <w:pPr>
        <w:pStyle w:val="TOC2"/>
        <w:tabs>
          <w:tab w:val="right" w:leader="dot" w:pos="8306"/>
        </w:tabs>
      </w:pPr>
      <w:hyperlink w:anchor="_Toc28852" w:history="1">
        <w:r>
          <w:rPr>
            <w:rFonts w:ascii="仿宋" w:eastAsia="仿宋" w:hAnsi="仿宋" w:cs="仿宋" w:hint="eastAsia"/>
            <w:lang w:eastAsia="zh-CN"/>
          </w:rPr>
          <w:t>(一)、可持续战略与实践</w:t>
        </w:r>
        <w:r>
          <w:tab/>
        </w:r>
        <w:r>
          <w:fldChar w:fldCharType="begin"/>
        </w:r>
        <w:r>
          <w:instrText xml:space="preserve"> PAGEREF _Toc28852 \h </w:instrText>
        </w:r>
        <w:r>
          <w:fldChar w:fldCharType="separate"/>
        </w:r>
        <w:r>
          <w:t>10</w:t>
        </w:r>
        <w:r>
          <w:fldChar w:fldCharType="end"/>
        </w:r>
      </w:hyperlink>
    </w:p>
    <w:p>
      <w:pPr>
        <w:pStyle w:val="TOC2"/>
        <w:tabs>
          <w:tab w:val="right" w:leader="dot" w:pos="8306"/>
        </w:tabs>
      </w:pPr>
      <w:hyperlink w:anchor="_Toc3559" w:history="1">
        <w:r>
          <w:rPr>
            <w:rFonts w:ascii="仿宋" w:eastAsia="仿宋" w:hAnsi="仿宋" w:cs="仿宋" w:hint="eastAsia"/>
            <w:lang w:eastAsia="zh-CN"/>
          </w:rPr>
          <w:t>(二)、环保与社会责任</w:t>
        </w:r>
        <w:r>
          <w:tab/>
        </w:r>
        <w:r>
          <w:fldChar w:fldCharType="begin"/>
        </w:r>
        <w:r>
          <w:instrText xml:space="preserve"> PAGEREF _Toc3559 \h </w:instrText>
        </w:r>
        <w:r>
          <w:fldChar w:fldCharType="separate"/>
        </w:r>
        <w:r>
          <w:t>11</w:t>
        </w:r>
        <w:r>
          <w:fldChar w:fldCharType="end"/>
        </w:r>
      </w:hyperlink>
    </w:p>
    <w:p>
      <w:pPr>
        <w:pStyle w:val="TOC1"/>
        <w:tabs>
          <w:tab w:val="right" w:leader="dot" w:pos="8306"/>
        </w:tabs>
      </w:pPr>
      <w:hyperlink w:anchor="_Toc408" w:history="1">
        <w:r>
          <w:rPr>
            <w:rFonts w:ascii="仿宋" w:eastAsia="仿宋" w:hAnsi="仿宋" w:cs="仿宋" w:hint="eastAsia"/>
            <w:lang w:eastAsia="zh-CN"/>
          </w:rPr>
          <w:t>五、农业航空作业装置项目概论</w:t>
        </w:r>
        <w:r>
          <w:tab/>
        </w:r>
        <w:r>
          <w:fldChar w:fldCharType="begin"/>
        </w:r>
        <w:r>
          <w:instrText xml:space="preserve"> PAGEREF _Toc408 \h </w:instrText>
        </w:r>
        <w:r>
          <w:fldChar w:fldCharType="separate"/>
        </w:r>
        <w:r>
          <w:t>12</w:t>
        </w:r>
        <w:r>
          <w:fldChar w:fldCharType="end"/>
        </w:r>
      </w:hyperlink>
    </w:p>
    <w:p>
      <w:pPr>
        <w:pStyle w:val="TOC2"/>
        <w:tabs>
          <w:tab w:val="right" w:leader="dot" w:pos="8306"/>
        </w:tabs>
      </w:pPr>
      <w:hyperlink w:anchor="_Toc15769" w:history="1">
        <w:r>
          <w:rPr>
            <w:rFonts w:ascii="仿宋" w:eastAsia="仿宋" w:hAnsi="仿宋" w:cs="仿宋" w:hint="eastAsia"/>
            <w:lang w:eastAsia="zh-CN"/>
          </w:rPr>
          <w:t>(一)、农业航空作业装置项目概况</w:t>
        </w:r>
        <w:r>
          <w:tab/>
        </w:r>
        <w:r>
          <w:fldChar w:fldCharType="begin"/>
        </w:r>
        <w:r>
          <w:instrText xml:space="preserve"> PAGEREF _Toc15769 \h </w:instrText>
        </w:r>
        <w:r>
          <w:fldChar w:fldCharType="separate"/>
        </w:r>
        <w:r>
          <w:t>12</w:t>
        </w:r>
        <w:r>
          <w:fldChar w:fldCharType="end"/>
        </w:r>
      </w:hyperlink>
    </w:p>
    <w:p>
      <w:pPr>
        <w:pStyle w:val="TOC2"/>
        <w:tabs>
          <w:tab w:val="right" w:leader="dot" w:pos="8306"/>
        </w:tabs>
      </w:pPr>
      <w:hyperlink w:anchor="_Toc6538" w:history="1">
        <w:r>
          <w:rPr>
            <w:rFonts w:ascii="仿宋" w:eastAsia="仿宋" w:hAnsi="仿宋" w:cs="仿宋" w:hint="eastAsia"/>
            <w:lang w:eastAsia="zh-CN"/>
          </w:rPr>
          <w:t>(二)、农业航空作业装置项目目标</w:t>
        </w:r>
        <w:r>
          <w:tab/>
        </w:r>
        <w:r>
          <w:fldChar w:fldCharType="begin"/>
        </w:r>
        <w:r>
          <w:instrText xml:space="preserve"> PAGEREF _Toc6538 \h </w:instrText>
        </w:r>
        <w:r>
          <w:fldChar w:fldCharType="separate"/>
        </w:r>
        <w:r>
          <w:t>15</w:t>
        </w:r>
        <w:r>
          <w:fldChar w:fldCharType="end"/>
        </w:r>
      </w:hyperlink>
    </w:p>
    <w:p>
      <w:pPr>
        <w:pStyle w:val="TOC2"/>
        <w:tabs>
          <w:tab w:val="right" w:leader="dot" w:pos="8306"/>
        </w:tabs>
      </w:pPr>
      <w:hyperlink w:anchor="_Toc5703" w:history="1">
        <w:r>
          <w:rPr>
            <w:rFonts w:ascii="仿宋" w:eastAsia="仿宋" w:hAnsi="仿宋" w:cs="仿宋" w:hint="eastAsia"/>
            <w:lang w:eastAsia="zh-CN"/>
          </w:rPr>
          <w:t>(三)、农业航空作业装置项目提出的理由</w:t>
        </w:r>
        <w:r>
          <w:tab/>
        </w:r>
        <w:r>
          <w:fldChar w:fldCharType="begin"/>
        </w:r>
        <w:r>
          <w:instrText xml:space="preserve"> PAGEREF _Toc5703 \h </w:instrText>
        </w:r>
        <w:r>
          <w:fldChar w:fldCharType="separate"/>
        </w:r>
        <w:r>
          <w:t>15</w:t>
        </w:r>
        <w:r>
          <w:fldChar w:fldCharType="end"/>
        </w:r>
      </w:hyperlink>
    </w:p>
    <w:p>
      <w:pPr>
        <w:pStyle w:val="TOC2"/>
        <w:tabs>
          <w:tab w:val="right" w:leader="dot" w:pos="8306"/>
        </w:tabs>
      </w:pPr>
      <w:hyperlink w:anchor="_Toc27922" w:history="1">
        <w:r>
          <w:rPr>
            <w:rFonts w:ascii="仿宋" w:eastAsia="仿宋" w:hAnsi="仿宋" w:cs="仿宋" w:hint="eastAsia"/>
            <w:lang w:eastAsia="zh-CN"/>
          </w:rPr>
          <w:t>(四)、农业航空作业装置项目意义</w:t>
        </w:r>
        <w:r>
          <w:tab/>
        </w:r>
        <w:r>
          <w:fldChar w:fldCharType="begin"/>
        </w:r>
        <w:r>
          <w:instrText xml:space="preserve"> PAGEREF _Toc27922 \h </w:instrText>
        </w:r>
        <w:r>
          <w:fldChar w:fldCharType="separate"/>
        </w:r>
        <w:r>
          <w:t>17</w:t>
        </w:r>
        <w:r>
          <w:fldChar w:fldCharType="end"/>
        </w:r>
      </w:hyperlink>
    </w:p>
    <w:p>
      <w:pPr>
        <w:pStyle w:val="TOC2"/>
        <w:tabs>
          <w:tab w:val="right" w:leader="dot" w:pos="8306"/>
        </w:tabs>
      </w:pPr>
      <w:hyperlink w:anchor="_Toc17824" w:history="1">
        <w:r>
          <w:rPr>
            <w:rFonts w:ascii="仿宋" w:eastAsia="仿宋" w:hAnsi="仿宋" w:cs="仿宋" w:hint="eastAsia"/>
            <w:lang w:eastAsia="zh-CN"/>
          </w:rPr>
          <w:t>(五)、农业航空作业装置项目背景</w:t>
        </w:r>
        <w:r>
          <w:tab/>
        </w:r>
        <w:r>
          <w:fldChar w:fldCharType="begin"/>
        </w:r>
        <w:r>
          <w:instrText xml:space="preserve"> PAGEREF _Toc17824 \h </w:instrText>
        </w:r>
        <w:r>
          <w:fldChar w:fldCharType="separate"/>
        </w:r>
        <w:r>
          <w:t>18</w:t>
        </w:r>
        <w:r>
          <w:fldChar w:fldCharType="end"/>
        </w:r>
      </w:hyperlink>
    </w:p>
    <w:p>
      <w:pPr>
        <w:pStyle w:val="TOC1"/>
        <w:tabs>
          <w:tab w:val="right" w:leader="dot" w:pos="8306"/>
        </w:tabs>
      </w:pPr>
      <w:hyperlink w:anchor="_Toc6487" w:history="1">
        <w:r>
          <w:rPr>
            <w:rFonts w:ascii="仿宋" w:eastAsia="仿宋" w:hAnsi="仿宋" w:cs="仿宋" w:hint="eastAsia"/>
            <w:lang w:eastAsia="zh-CN"/>
          </w:rPr>
          <w:t>六、农业航空作业装置项目建设单位说明</w:t>
        </w:r>
        <w:r>
          <w:tab/>
        </w:r>
        <w:r>
          <w:fldChar w:fldCharType="begin"/>
        </w:r>
        <w:r>
          <w:instrText xml:space="preserve"> PAGEREF _Toc6487 \h </w:instrText>
        </w:r>
        <w:r>
          <w:fldChar w:fldCharType="separate"/>
        </w:r>
        <w:r>
          <w:t>19</w:t>
        </w:r>
        <w:r>
          <w:fldChar w:fldCharType="end"/>
        </w:r>
      </w:hyperlink>
    </w:p>
    <w:p>
      <w:pPr>
        <w:pStyle w:val="TOC2"/>
        <w:tabs>
          <w:tab w:val="right" w:leader="dot" w:pos="8306"/>
        </w:tabs>
      </w:pPr>
      <w:hyperlink w:anchor="_Toc27004" w:history="1">
        <w:r>
          <w:rPr>
            <w:rFonts w:ascii="仿宋" w:eastAsia="仿宋" w:hAnsi="仿宋" w:cs="仿宋" w:hint="eastAsia"/>
            <w:lang w:eastAsia="zh-CN"/>
          </w:rPr>
          <w:t>(一)、农业航空作业装置项目承办单位基本情况</w:t>
        </w:r>
        <w:r>
          <w:tab/>
        </w:r>
        <w:r>
          <w:fldChar w:fldCharType="begin"/>
        </w:r>
        <w:r>
          <w:instrText xml:space="preserve"> PAGEREF _Toc27004 \h </w:instrText>
        </w:r>
        <w:r>
          <w:fldChar w:fldCharType="separate"/>
        </w:r>
        <w:r>
          <w:t>19</w:t>
        </w:r>
        <w:r>
          <w:fldChar w:fldCharType="end"/>
        </w:r>
      </w:hyperlink>
    </w:p>
    <w:p>
      <w:pPr>
        <w:pStyle w:val="TOC2"/>
        <w:tabs>
          <w:tab w:val="right" w:leader="dot" w:pos="8306"/>
        </w:tabs>
      </w:pPr>
      <w:hyperlink w:anchor="_Toc11489" w:history="1">
        <w:r>
          <w:rPr>
            <w:rFonts w:ascii="仿宋" w:eastAsia="仿宋" w:hAnsi="仿宋" w:cs="仿宋" w:hint="eastAsia"/>
            <w:lang w:eastAsia="zh-CN"/>
          </w:rPr>
          <w:t>(二)、公司经济效益分析</w:t>
        </w:r>
        <w:r>
          <w:tab/>
        </w:r>
        <w:r>
          <w:fldChar w:fldCharType="begin"/>
        </w:r>
        <w:r>
          <w:instrText xml:space="preserve"> PAGEREF _Toc11489 \h </w:instrText>
        </w:r>
        <w:r>
          <w:fldChar w:fldCharType="separate"/>
        </w:r>
        <w:r>
          <w:t>20</w:t>
        </w:r>
        <w:r>
          <w:fldChar w:fldCharType="end"/>
        </w:r>
      </w:hyperlink>
    </w:p>
    <w:p>
      <w:pPr>
        <w:pStyle w:val="TOC1"/>
        <w:tabs>
          <w:tab w:val="right" w:leader="dot" w:pos="8306"/>
        </w:tabs>
      </w:pPr>
      <w:hyperlink w:anchor="_Toc17960" w:history="1">
        <w:r>
          <w:rPr>
            <w:rFonts w:ascii="仿宋" w:eastAsia="仿宋" w:hAnsi="仿宋" w:cs="仿宋" w:hint="eastAsia"/>
            <w:lang w:eastAsia="zh-CN"/>
          </w:rPr>
          <w:t>七、农业航空作业装置项目创新与研发</w:t>
        </w:r>
        <w:r>
          <w:tab/>
        </w:r>
        <w:r>
          <w:fldChar w:fldCharType="begin"/>
        </w:r>
        <w:r>
          <w:instrText xml:space="preserve"> PAGEREF _Toc17960 \h </w:instrText>
        </w:r>
        <w:r>
          <w:fldChar w:fldCharType="separate"/>
        </w:r>
        <w:r>
          <w:t>21</w:t>
        </w:r>
        <w:r>
          <w:fldChar w:fldCharType="end"/>
        </w:r>
      </w:hyperlink>
    </w:p>
    <w:p>
      <w:pPr>
        <w:pStyle w:val="TOC2"/>
        <w:tabs>
          <w:tab w:val="right" w:leader="dot" w:pos="8306"/>
        </w:tabs>
      </w:pPr>
      <w:hyperlink w:anchor="_Toc4895" w:history="1">
        <w:r>
          <w:rPr>
            <w:rFonts w:ascii="仿宋" w:eastAsia="仿宋" w:hAnsi="仿宋" w:cs="仿宋" w:hint="eastAsia"/>
            <w:lang w:eastAsia="zh-CN"/>
          </w:rPr>
          <w:t>(一)、创新策略与方向</w:t>
        </w:r>
        <w:r>
          <w:tab/>
        </w:r>
        <w:r>
          <w:fldChar w:fldCharType="begin"/>
        </w:r>
        <w:r>
          <w:instrText xml:space="preserve"> PAGEREF _Toc4895 \h </w:instrText>
        </w:r>
        <w:r>
          <w:fldChar w:fldCharType="separate"/>
        </w:r>
        <w:r>
          <w:t>21</w:t>
        </w:r>
        <w:r>
          <w:fldChar w:fldCharType="end"/>
        </w:r>
      </w:hyperlink>
    </w:p>
    <w:p>
      <w:pPr>
        <w:pStyle w:val="TOC2"/>
        <w:tabs>
          <w:tab w:val="right" w:leader="dot" w:pos="8306"/>
        </w:tabs>
      </w:pPr>
      <w:hyperlink w:anchor="_Toc22601" w:history="1">
        <w:r>
          <w:rPr>
            <w:rFonts w:ascii="仿宋" w:eastAsia="仿宋" w:hAnsi="仿宋" w:cs="仿宋" w:hint="eastAsia"/>
            <w:lang w:eastAsia="zh-CN"/>
          </w:rPr>
          <w:t>(二)、研发规划与投入</w:t>
        </w:r>
        <w:r>
          <w:tab/>
        </w:r>
        <w:r>
          <w:fldChar w:fldCharType="begin"/>
        </w:r>
        <w:r>
          <w:instrText xml:space="preserve"> PAGEREF _Toc22601 \h </w:instrText>
        </w:r>
        <w:r>
          <w:fldChar w:fldCharType="separate"/>
        </w:r>
        <w:r>
          <w:t>22</w:t>
        </w:r>
        <w:r>
          <w:fldChar w:fldCharType="end"/>
        </w:r>
      </w:hyperlink>
    </w:p>
    <w:p>
      <w:pPr>
        <w:pStyle w:val="TOC1"/>
        <w:tabs>
          <w:tab w:val="right" w:leader="dot" w:pos="8306"/>
        </w:tabs>
      </w:pPr>
      <w:hyperlink w:anchor="_Toc24908" w:history="1">
        <w:r>
          <w:rPr>
            <w:rFonts w:ascii="仿宋" w:eastAsia="仿宋" w:hAnsi="仿宋" w:cs="仿宋" w:hint="eastAsia"/>
            <w:lang w:eastAsia="zh-CN"/>
          </w:rPr>
          <w:t>八、农业航空作业装置项目社会影响</w:t>
        </w:r>
        <w:r>
          <w:tab/>
        </w:r>
        <w:r>
          <w:fldChar w:fldCharType="begin"/>
        </w:r>
        <w:r>
          <w:instrText xml:space="preserve"> PAGEREF _Toc24908 \h </w:instrText>
        </w:r>
        <w:r>
          <w:fldChar w:fldCharType="separate"/>
        </w:r>
        <w:r>
          <w:t>24</w:t>
        </w:r>
        <w:r>
          <w:fldChar w:fldCharType="end"/>
        </w:r>
      </w:hyperlink>
    </w:p>
    <w:p>
      <w:pPr>
        <w:pStyle w:val="TOC2"/>
        <w:tabs>
          <w:tab w:val="right" w:leader="dot" w:pos="8306"/>
        </w:tabs>
      </w:pPr>
      <w:hyperlink w:anchor="_Toc26287" w:history="1">
        <w:r>
          <w:rPr>
            <w:rFonts w:ascii="仿宋" w:eastAsia="仿宋" w:hAnsi="仿宋" w:cs="仿宋" w:hint="eastAsia"/>
            <w:lang w:eastAsia="zh-CN"/>
          </w:rPr>
          <w:t>(一)、社会责任与义务</w:t>
        </w:r>
        <w:r>
          <w:tab/>
        </w:r>
        <w:r>
          <w:fldChar w:fldCharType="begin"/>
        </w:r>
        <w:r>
          <w:instrText xml:space="preserve"> PAGEREF _Toc26287 \h </w:instrText>
        </w:r>
        <w:r>
          <w:fldChar w:fldCharType="separate"/>
        </w:r>
        <w:r>
          <w:t>24</w:t>
        </w:r>
        <w:r>
          <w:fldChar w:fldCharType="end"/>
        </w:r>
      </w:hyperlink>
    </w:p>
    <w:p>
      <w:pPr>
        <w:pStyle w:val="TOC2"/>
        <w:tabs>
          <w:tab w:val="right" w:leader="dot" w:pos="8306"/>
        </w:tabs>
      </w:pPr>
      <w:hyperlink w:anchor="_Toc14198" w:history="1">
        <w:r>
          <w:rPr>
            <w:rFonts w:ascii="仿宋" w:eastAsia="仿宋" w:hAnsi="仿宋" w:cs="仿宋" w:hint="eastAsia"/>
            <w:lang w:eastAsia="zh-CN"/>
          </w:rPr>
          <w:t>(二)、社会参与与沟通</w:t>
        </w:r>
        <w:r>
          <w:tab/>
        </w:r>
        <w:r>
          <w:fldChar w:fldCharType="begin"/>
        </w:r>
        <w:r>
          <w:instrText xml:space="preserve"> PAGEREF _Toc14198 \h </w:instrText>
        </w:r>
        <w:r>
          <w:fldChar w:fldCharType="separate"/>
        </w:r>
        <w:r>
          <w:t>25</w:t>
        </w:r>
        <w:r>
          <w:fldChar w:fldCharType="end"/>
        </w:r>
      </w:hyperlink>
    </w:p>
    <w:p>
      <w:pPr>
        <w:pStyle w:val="TOC1"/>
        <w:tabs>
          <w:tab w:val="right" w:leader="dot" w:pos="8306"/>
        </w:tabs>
      </w:pPr>
      <w:hyperlink w:anchor="_Toc7106" w:history="1">
        <w:r>
          <w:rPr>
            <w:rFonts w:ascii="仿宋" w:eastAsia="仿宋" w:hAnsi="仿宋" w:cs="仿宋" w:hint="eastAsia"/>
            <w:lang w:eastAsia="zh-CN"/>
          </w:rPr>
          <w:t>九、农业航空作业装置项目财务管理</w:t>
        </w:r>
        <w:r>
          <w:tab/>
        </w:r>
        <w:r>
          <w:fldChar w:fldCharType="begin"/>
        </w:r>
        <w:r>
          <w:instrText xml:space="preserve"> PAGEREF _Toc7106 \h </w:instrText>
        </w:r>
        <w:r>
          <w:fldChar w:fldCharType="separate"/>
        </w:r>
        <w:r>
          <w:t>25</w:t>
        </w:r>
        <w:r>
          <w:fldChar w:fldCharType="end"/>
        </w:r>
      </w:hyperlink>
    </w:p>
    <w:p>
      <w:pPr>
        <w:pStyle w:val="TOC2"/>
        <w:tabs>
          <w:tab w:val="right" w:leader="dot" w:pos="8306"/>
        </w:tabs>
      </w:pPr>
      <w:hyperlink w:anchor="_Toc16042" w:history="1">
        <w:r>
          <w:rPr>
            <w:rFonts w:ascii="仿宋" w:eastAsia="仿宋" w:hAnsi="仿宋" w:cs="仿宋" w:hint="eastAsia"/>
            <w:lang w:eastAsia="zh-CN"/>
          </w:rPr>
          <w:t>(一)、资金需求大</w:t>
        </w:r>
        <w:r>
          <w:tab/>
        </w:r>
        <w:r>
          <w:fldChar w:fldCharType="begin"/>
        </w:r>
        <w:r>
          <w:instrText xml:space="preserve"> PAGEREF _Toc16042 \h </w:instrText>
        </w:r>
        <w:r>
          <w:fldChar w:fldCharType="separate"/>
        </w:r>
        <w:r>
          <w:t>25</w:t>
        </w:r>
        <w:r>
          <w:fldChar w:fldCharType="end"/>
        </w:r>
      </w:hyperlink>
    </w:p>
    <w:p>
      <w:pPr>
        <w:pStyle w:val="TOC2"/>
        <w:tabs>
          <w:tab w:val="right" w:leader="dot" w:pos="8306"/>
        </w:tabs>
      </w:pPr>
      <w:hyperlink w:anchor="_Toc11133" w:history="1">
        <w:r>
          <w:rPr>
            <w:rFonts w:ascii="仿宋" w:eastAsia="仿宋" w:hAnsi="仿宋" w:cs="仿宋" w:hint="eastAsia"/>
            <w:lang w:eastAsia="zh-CN"/>
          </w:rPr>
          <w:t>(二)、研发周期长</w:t>
        </w:r>
        <w:r>
          <w:tab/>
        </w:r>
        <w:r>
          <w:fldChar w:fldCharType="begin"/>
        </w:r>
        <w:r>
          <w:instrText xml:space="preserve"> PAGEREF _Toc11133 \h </w:instrText>
        </w:r>
        <w:r>
          <w:fldChar w:fldCharType="separate"/>
        </w:r>
        <w:r>
          <w:t>27</w:t>
        </w:r>
        <w:r>
          <w:fldChar w:fldCharType="end"/>
        </w:r>
      </w:hyperlink>
    </w:p>
    <w:p>
      <w:pPr>
        <w:pStyle w:val="TOC2"/>
        <w:tabs>
          <w:tab w:val="right" w:leader="dot" w:pos="8306"/>
        </w:tabs>
      </w:pPr>
      <w:hyperlink w:anchor="_Toc21908" w:history="1">
        <w:r>
          <w:rPr>
            <w:rFonts w:ascii="仿宋" w:eastAsia="仿宋" w:hAnsi="仿宋" w:cs="仿宋" w:hint="eastAsia"/>
            <w:lang w:eastAsia="zh-CN"/>
          </w:rPr>
          <w:t>(三)、市场风险大</w:t>
        </w:r>
        <w:r>
          <w:tab/>
        </w:r>
        <w:r>
          <w:fldChar w:fldCharType="begin"/>
        </w:r>
        <w:r>
          <w:instrText xml:space="preserve"> PAGEREF _Toc21908 \h </w:instrText>
        </w:r>
        <w:r>
          <w:fldChar w:fldCharType="separate"/>
        </w:r>
        <w:r>
          <w:t>28</w:t>
        </w:r>
        <w:r>
          <w:fldChar w:fldCharType="end"/>
        </w:r>
      </w:hyperlink>
    </w:p>
    <w:p>
      <w:pPr>
        <w:pStyle w:val="TOC2"/>
        <w:tabs>
          <w:tab w:val="right" w:leader="dot" w:pos="8306"/>
        </w:tabs>
      </w:pPr>
      <w:hyperlink w:anchor="_Toc29196" w:history="1">
        <w:r>
          <w:rPr>
            <w:rFonts w:ascii="仿宋" w:eastAsia="仿宋" w:hAnsi="仿宋" w:cs="仿宋" w:hint="eastAsia"/>
            <w:lang w:eastAsia="zh-CN"/>
          </w:rPr>
          <w:t>(四)、利润率高</w:t>
        </w:r>
        <w:r>
          <w:tab/>
        </w:r>
        <w:r>
          <w:fldChar w:fldCharType="begin"/>
        </w:r>
        <w:r>
          <w:instrText xml:space="preserve"> PAGEREF _Toc29196 \h </w:instrText>
        </w:r>
        <w:r>
          <w:fldChar w:fldCharType="separate"/>
        </w:r>
        <w:r>
          <w:t>31</w:t>
        </w:r>
        <w:r>
          <w:fldChar w:fldCharType="end"/>
        </w:r>
      </w:hyperlink>
    </w:p>
    <w:p>
      <w:pPr>
        <w:pStyle w:val="TOC1"/>
        <w:tabs>
          <w:tab w:val="right" w:leader="dot" w:pos="8306"/>
        </w:tabs>
      </w:pPr>
      <w:hyperlink w:anchor="_Toc18201" w:history="1">
        <w:r>
          <w:rPr>
            <w:rFonts w:ascii="仿宋" w:eastAsia="仿宋" w:hAnsi="仿宋" w:cs="仿宋" w:hint="eastAsia"/>
            <w:lang w:eastAsia="zh-CN"/>
          </w:rPr>
          <w:t>十、农业航空作业装置项目人力资源培养与发展</w:t>
        </w:r>
        <w:r>
          <w:tab/>
        </w:r>
        <w:r>
          <w:fldChar w:fldCharType="begin"/>
        </w:r>
        <w:r>
          <w:instrText xml:space="preserve"> PAGEREF _Toc18201 \h </w:instrText>
        </w:r>
        <w:r>
          <w:fldChar w:fldCharType="separate"/>
        </w:r>
        <w:r>
          <w:t>33</w:t>
        </w:r>
        <w:r>
          <w:fldChar w:fldCharType="end"/>
        </w:r>
      </w:hyperlink>
    </w:p>
    <w:p>
      <w:pPr>
        <w:pStyle w:val="TOC2"/>
        <w:tabs>
          <w:tab w:val="right" w:leader="dot" w:pos="8306"/>
        </w:tabs>
      </w:pPr>
      <w:hyperlink w:anchor="_Toc6278" w:history="1">
        <w:r>
          <w:rPr>
            <w:rFonts w:ascii="仿宋" w:eastAsia="仿宋" w:hAnsi="仿宋" w:cs="仿宋" w:hint="eastAsia"/>
            <w:lang w:eastAsia="zh-CN"/>
          </w:rPr>
          <w:t>(一)、人才需求与规划</w:t>
        </w:r>
        <w:r>
          <w:tab/>
        </w:r>
        <w:r>
          <w:fldChar w:fldCharType="begin"/>
        </w:r>
        <w:r>
          <w:instrText xml:space="preserve"> PAGEREF _Toc6278 \h </w:instrText>
        </w:r>
        <w:r>
          <w:fldChar w:fldCharType="separate"/>
        </w:r>
        <w:r>
          <w:t>33</w:t>
        </w:r>
        <w:r>
          <w:fldChar w:fldCharType="end"/>
        </w:r>
      </w:hyperlink>
    </w:p>
    <w:p>
      <w:pPr>
        <w:pStyle w:val="TOC2"/>
        <w:tabs>
          <w:tab w:val="right" w:leader="dot" w:pos="8306"/>
        </w:tabs>
      </w:pPr>
      <w:hyperlink w:anchor="_Toc684" w:history="1">
        <w:r>
          <w:rPr>
            <w:rFonts w:ascii="仿宋" w:eastAsia="仿宋" w:hAnsi="仿宋" w:cs="仿宋" w:hint="eastAsia"/>
            <w:lang w:eastAsia="zh-CN"/>
          </w:rPr>
          <w:t>(二)、培训与发展计划</w:t>
        </w:r>
        <w:r>
          <w:tab/>
        </w:r>
        <w:r>
          <w:fldChar w:fldCharType="begin"/>
        </w:r>
        <w:r>
          <w:instrText xml:space="preserve"> PAGEREF _Toc684 \h </w:instrText>
        </w:r>
        <w:r>
          <w:fldChar w:fldCharType="separate"/>
        </w:r>
        <w:r>
          <w:t>33</w:t>
        </w:r>
        <w:r>
          <w:fldChar w:fldCharType="end"/>
        </w:r>
      </w:hyperlink>
    </w:p>
    <w:p>
      <w:pPr>
        <w:pStyle w:val="TOC1"/>
        <w:tabs>
          <w:tab w:val="right" w:leader="dot" w:pos="8306"/>
        </w:tabs>
      </w:pPr>
      <w:hyperlink w:anchor="_Toc30820" w:history="1">
        <w:r>
          <w:rPr>
            <w:rFonts w:ascii="仿宋" w:eastAsia="仿宋" w:hAnsi="仿宋" w:cs="仿宋" w:hint="eastAsia"/>
            <w:lang w:eastAsia="zh-CN"/>
          </w:rPr>
          <w:t>十一、农业航空作业装置项目人力资源管理</w:t>
        </w:r>
        <w:r>
          <w:tab/>
        </w:r>
        <w:r>
          <w:fldChar w:fldCharType="begin"/>
        </w:r>
        <w:r>
          <w:instrText xml:space="preserve"> PAGEREF _Toc30820 \h </w:instrText>
        </w:r>
        <w:r>
          <w:fldChar w:fldCharType="separate"/>
        </w:r>
        <w:r>
          <w:t>34</w:t>
        </w:r>
        <w:r>
          <w:fldChar w:fldCharType="end"/>
        </w:r>
      </w:hyperlink>
    </w:p>
    <w:p>
      <w:pPr>
        <w:pStyle w:val="TOC2"/>
        <w:tabs>
          <w:tab w:val="right" w:leader="dot" w:pos="8306"/>
        </w:tabs>
      </w:pPr>
      <w:hyperlink w:anchor="_Toc19571" w:history="1">
        <w:r>
          <w:rPr>
            <w:rFonts w:ascii="仿宋" w:eastAsia="仿宋" w:hAnsi="仿宋" w:cs="仿宋" w:hint="eastAsia"/>
            <w:lang w:eastAsia="zh-CN"/>
          </w:rPr>
          <w:t>(一)、建立健全的预算管理制度</w:t>
        </w:r>
        <w:r>
          <w:tab/>
        </w:r>
        <w:r>
          <w:fldChar w:fldCharType="begin"/>
        </w:r>
        <w:r>
          <w:instrText xml:space="preserve"> PAGEREF _Toc19571 \h </w:instrText>
        </w:r>
        <w:r>
          <w:fldChar w:fldCharType="separate"/>
        </w:r>
        <w:r>
          <w:t>34</w:t>
        </w:r>
        <w:r>
          <w:fldChar w:fldCharType="end"/>
        </w:r>
      </w:hyperlink>
    </w:p>
    <w:p>
      <w:pPr>
        <w:pStyle w:val="TOC2"/>
        <w:tabs>
          <w:tab w:val="right" w:leader="dot" w:pos="8306"/>
        </w:tabs>
      </w:pPr>
      <w:hyperlink w:anchor="_Toc31635" w:history="1">
        <w:r>
          <w:rPr>
            <w:rFonts w:ascii="仿宋" w:eastAsia="仿宋" w:hAnsi="仿宋" w:cs="仿宋" w:hint="eastAsia"/>
            <w:lang w:eastAsia="zh-CN"/>
          </w:rPr>
          <w:t>(二)、加强资金流动监控</w:t>
        </w:r>
        <w:r>
          <w:tab/>
        </w:r>
        <w:r>
          <w:fldChar w:fldCharType="begin"/>
        </w:r>
        <w:r>
          <w:instrText xml:space="preserve"> PAGEREF _Toc31635 \h </w:instrText>
        </w:r>
        <w:r>
          <w:fldChar w:fldCharType="separate"/>
        </w:r>
        <w:r>
          <w:t>36</w:t>
        </w:r>
        <w:r>
          <w:fldChar w:fldCharType="end"/>
        </w:r>
      </w:hyperlink>
    </w:p>
    <w:p>
      <w:pPr>
        <w:pStyle w:val="TOC2"/>
        <w:tabs>
          <w:tab w:val="right" w:leader="dot" w:pos="8306"/>
        </w:tabs>
      </w:pPr>
      <w:hyperlink w:anchor="_Toc19322" w:history="1">
        <w:r>
          <w:rPr>
            <w:rFonts w:ascii="仿宋" w:eastAsia="仿宋" w:hAnsi="仿宋" w:cs="仿宋" w:hint="eastAsia"/>
            <w:lang w:eastAsia="zh-CN"/>
          </w:rPr>
          <w:t>(三)、制定完善的风险控制机制</w:t>
        </w:r>
        <w:r>
          <w:tab/>
        </w:r>
        <w:r>
          <w:fldChar w:fldCharType="begin"/>
        </w:r>
        <w:r>
          <w:instrText xml:space="preserve"> PAGEREF _Toc19322 \h </w:instrText>
        </w:r>
        <w:r>
          <w:fldChar w:fldCharType="separate"/>
        </w:r>
        <w:r>
          <w:t>37</w:t>
        </w:r>
        <w:r>
          <w:fldChar w:fldCharType="end"/>
        </w:r>
      </w:hyperlink>
    </w:p>
    <w:p>
      <w:pPr>
        <w:pStyle w:val="TOC2"/>
        <w:tabs>
          <w:tab w:val="right" w:leader="dot" w:pos="8306"/>
        </w:tabs>
      </w:pPr>
      <w:hyperlink w:anchor="_Toc26210" w:history="1">
        <w:r>
          <w:rPr>
            <w:rFonts w:ascii="仿宋" w:eastAsia="仿宋" w:hAnsi="仿宋" w:cs="仿宋" w:hint="eastAsia"/>
            <w:lang w:eastAsia="zh-CN"/>
          </w:rPr>
          <w:t>(四)、优化成本管理</w:t>
        </w:r>
        <w:r>
          <w:tab/>
        </w:r>
        <w:r>
          <w:fldChar w:fldCharType="begin"/>
        </w:r>
        <w:r>
          <w:instrText xml:space="preserve"> PAGEREF _Toc26210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4" w:history="1">
        <w:r>
          <w:rPr>
            <w:rFonts w:ascii="仿宋" w:eastAsia="仿宋" w:hAnsi="仿宋" w:cs="仿宋" w:hint="eastAsia"/>
            <w:lang w:eastAsia="zh-CN"/>
          </w:rPr>
          <w:t>十二、生产安全保护</w:t>
        </w:r>
        <w:r>
          <w:tab/>
        </w:r>
        <w:r>
          <w:fldChar w:fldCharType="begin"/>
        </w:r>
        <w:r>
          <w:instrText xml:space="preserve"> PAGEREF _Toc20094 \h </w:instrText>
        </w:r>
        <w:r>
          <w:fldChar w:fldCharType="separate"/>
        </w:r>
        <w:r>
          <w:t>40</w:t>
        </w:r>
        <w:r>
          <w:fldChar w:fldCharType="end"/>
        </w:r>
      </w:hyperlink>
    </w:p>
    <w:p>
      <w:pPr>
        <w:pStyle w:val="TOC2"/>
        <w:tabs>
          <w:tab w:val="right" w:leader="dot" w:pos="8306"/>
        </w:tabs>
      </w:pPr>
      <w:hyperlink w:anchor="_Toc8605" w:history="1">
        <w:r>
          <w:rPr>
            <w:rFonts w:ascii="仿宋" w:eastAsia="仿宋" w:hAnsi="仿宋" w:cs="仿宋" w:hint="eastAsia"/>
            <w:lang w:eastAsia="zh-CN"/>
          </w:rPr>
          <w:t>(一)、消防安全</w:t>
        </w:r>
        <w:r>
          <w:tab/>
        </w:r>
        <w:r>
          <w:fldChar w:fldCharType="begin"/>
        </w:r>
        <w:r>
          <w:instrText xml:space="preserve"> PAGEREF _Toc8605 \h </w:instrText>
        </w:r>
        <w:r>
          <w:fldChar w:fldCharType="separate"/>
        </w:r>
        <w:r>
          <w:t>40</w:t>
        </w:r>
        <w:r>
          <w:fldChar w:fldCharType="end"/>
        </w:r>
      </w:hyperlink>
    </w:p>
    <w:p>
      <w:pPr>
        <w:pStyle w:val="TOC2"/>
        <w:tabs>
          <w:tab w:val="right" w:leader="dot" w:pos="8306"/>
        </w:tabs>
      </w:pPr>
      <w:hyperlink w:anchor="_Toc9244" w:history="1">
        <w:r>
          <w:rPr>
            <w:rFonts w:ascii="仿宋" w:eastAsia="仿宋" w:hAnsi="仿宋" w:cs="仿宋" w:hint="eastAsia"/>
            <w:lang w:eastAsia="zh-CN"/>
          </w:rPr>
          <w:t>(二)、防火防爆总图布置措施</w:t>
        </w:r>
        <w:r>
          <w:tab/>
        </w:r>
        <w:r>
          <w:fldChar w:fldCharType="begin"/>
        </w:r>
        <w:r>
          <w:instrText xml:space="preserve"> PAGEREF _Toc9244 \h </w:instrText>
        </w:r>
        <w:r>
          <w:fldChar w:fldCharType="separate"/>
        </w:r>
        <w:r>
          <w:t>41</w:t>
        </w:r>
        <w:r>
          <w:fldChar w:fldCharType="end"/>
        </w:r>
      </w:hyperlink>
    </w:p>
    <w:p>
      <w:pPr>
        <w:pStyle w:val="TOC2"/>
        <w:tabs>
          <w:tab w:val="right" w:leader="dot" w:pos="8306"/>
        </w:tabs>
      </w:pPr>
      <w:hyperlink w:anchor="_Toc3711" w:history="1">
        <w:r>
          <w:rPr>
            <w:rFonts w:ascii="仿宋" w:eastAsia="仿宋" w:hAnsi="仿宋" w:cs="仿宋" w:hint="eastAsia"/>
            <w:lang w:eastAsia="zh-CN"/>
          </w:rPr>
          <w:t>(三)、自然灾害防范措施</w:t>
        </w:r>
        <w:r>
          <w:tab/>
        </w:r>
        <w:r>
          <w:fldChar w:fldCharType="begin"/>
        </w:r>
        <w:r>
          <w:instrText xml:space="preserve"> PAGEREF _Toc3711 \h </w:instrText>
        </w:r>
        <w:r>
          <w:fldChar w:fldCharType="separate"/>
        </w:r>
        <w:r>
          <w:t>42</w:t>
        </w:r>
        <w:r>
          <w:fldChar w:fldCharType="end"/>
        </w:r>
      </w:hyperlink>
    </w:p>
    <w:p>
      <w:pPr>
        <w:pStyle w:val="TOC2"/>
        <w:tabs>
          <w:tab w:val="right" w:leader="dot" w:pos="8306"/>
        </w:tabs>
      </w:pPr>
      <w:hyperlink w:anchor="_Toc2403" w:history="1">
        <w:r>
          <w:rPr>
            <w:rFonts w:ascii="仿宋" w:eastAsia="仿宋" w:hAnsi="仿宋" w:cs="仿宋" w:hint="eastAsia"/>
            <w:lang w:eastAsia="zh-CN"/>
          </w:rPr>
          <w:t>(四)、安全色及安全标志使用要求</w:t>
        </w:r>
        <w:r>
          <w:tab/>
        </w:r>
        <w:r>
          <w:fldChar w:fldCharType="begin"/>
        </w:r>
        <w:r>
          <w:instrText xml:space="preserve"> PAGEREF _Toc2403 \h </w:instrText>
        </w:r>
        <w:r>
          <w:fldChar w:fldCharType="separate"/>
        </w:r>
        <w:r>
          <w:t>43</w:t>
        </w:r>
        <w:r>
          <w:fldChar w:fldCharType="end"/>
        </w:r>
      </w:hyperlink>
    </w:p>
    <w:p>
      <w:pPr>
        <w:pStyle w:val="TOC2"/>
        <w:tabs>
          <w:tab w:val="right" w:leader="dot" w:pos="8306"/>
        </w:tabs>
      </w:pPr>
      <w:hyperlink w:anchor="_Toc31609" w:history="1">
        <w:r>
          <w:rPr>
            <w:rFonts w:ascii="仿宋" w:eastAsia="仿宋" w:hAnsi="仿宋" w:cs="仿宋" w:hint="eastAsia"/>
            <w:lang w:eastAsia="zh-CN"/>
          </w:rPr>
          <w:t>(五)、防尘防毒措施</w:t>
        </w:r>
        <w:r>
          <w:tab/>
        </w:r>
        <w:r>
          <w:fldChar w:fldCharType="begin"/>
        </w:r>
        <w:r>
          <w:instrText xml:space="preserve"> PAGEREF _Toc31609 \h </w:instrText>
        </w:r>
        <w:r>
          <w:fldChar w:fldCharType="separate"/>
        </w:r>
        <w:r>
          <w:t>44</w:t>
        </w:r>
        <w:r>
          <w:fldChar w:fldCharType="end"/>
        </w:r>
      </w:hyperlink>
    </w:p>
    <w:p>
      <w:pPr>
        <w:pStyle w:val="TOC2"/>
        <w:tabs>
          <w:tab w:val="right" w:leader="dot" w:pos="8306"/>
        </w:tabs>
      </w:pPr>
      <w:hyperlink w:anchor="_Toc2594" w:history="1">
        <w:r>
          <w:rPr>
            <w:rFonts w:ascii="仿宋" w:eastAsia="仿宋" w:hAnsi="仿宋" w:cs="仿宋" w:hint="eastAsia"/>
            <w:lang w:eastAsia="zh-CN"/>
          </w:rPr>
          <w:t>(六)、防静电、触电防护及防雷措施</w:t>
        </w:r>
        <w:r>
          <w:tab/>
        </w:r>
        <w:r>
          <w:fldChar w:fldCharType="begin"/>
        </w:r>
        <w:r>
          <w:instrText xml:space="preserve"> PAGEREF _Toc2594 \h </w:instrText>
        </w:r>
        <w:r>
          <w:fldChar w:fldCharType="separate"/>
        </w:r>
        <w:r>
          <w:t>45</w:t>
        </w:r>
        <w:r>
          <w:fldChar w:fldCharType="end"/>
        </w:r>
      </w:hyperlink>
    </w:p>
    <w:p>
      <w:pPr>
        <w:pStyle w:val="TOC2"/>
        <w:tabs>
          <w:tab w:val="right" w:leader="dot" w:pos="8306"/>
        </w:tabs>
      </w:pPr>
      <w:hyperlink w:anchor="_Toc18390" w:history="1">
        <w:r>
          <w:rPr>
            <w:rFonts w:ascii="仿宋" w:eastAsia="仿宋" w:hAnsi="仿宋" w:cs="仿宋" w:hint="eastAsia"/>
            <w:lang w:eastAsia="zh-CN"/>
          </w:rPr>
          <w:t>(七)、机械设备安全保障措施</w:t>
        </w:r>
        <w:r>
          <w:tab/>
        </w:r>
        <w:r>
          <w:fldChar w:fldCharType="begin"/>
        </w:r>
        <w:r>
          <w:instrText xml:space="preserve"> PAGEREF _Toc18390 \h </w:instrText>
        </w:r>
        <w:r>
          <w:fldChar w:fldCharType="separate"/>
        </w:r>
        <w:r>
          <w:t>47</w:t>
        </w:r>
        <w:r>
          <w:fldChar w:fldCharType="end"/>
        </w:r>
      </w:hyperlink>
    </w:p>
    <w:p>
      <w:pPr>
        <w:pStyle w:val="TOC1"/>
        <w:tabs>
          <w:tab w:val="right" w:leader="dot" w:pos="8306"/>
        </w:tabs>
      </w:pPr>
      <w:hyperlink w:anchor="_Toc18530" w:history="1">
        <w:r>
          <w:rPr>
            <w:rFonts w:ascii="仿宋" w:eastAsia="仿宋" w:hAnsi="仿宋" w:cs="仿宋" w:hint="eastAsia"/>
            <w:lang w:eastAsia="zh-CN"/>
          </w:rPr>
          <w:t>十三、营销与推广策略</w:t>
        </w:r>
        <w:r>
          <w:tab/>
        </w:r>
        <w:r>
          <w:fldChar w:fldCharType="begin"/>
        </w:r>
        <w:r>
          <w:instrText xml:space="preserve"> PAGEREF _Toc18530 \h </w:instrText>
        </w:r>
        <w:r>
          <w:fldChar w:fldCharType="separate"/>
        </w:r>
        <w:r>
          <w:t>48</w:t>
        </w:r>
        <w:r>
          <w:fldChar w:fldCharType="end"/>
        </w:r>
      </w:hyperlink>
    </w:p>
    <w:p>
      <w:pPr>
        <w:pStyle w:val="TOC2"/>
        <w:tabs>
          <w:tab w:val="right" w:leader="dot" w:pos="8306"/>
        </w:tabs>
      </w:pPr>
      <w:hyperlink w:anchor="_Toc30139" w:history="1">
        <w:r>
          <w:rPr>
            <w:rFonts w:ascii="仿宋" w:eastAsia="仿宋" w:hAnsi="仿宋" w:cs="仿宋" w:hint="eastAsia"/>
            <w:lang w:eastAsia="zh-CN"/>
          </w:rPr>
          <w:t>(一)、产品/服务定位与特点</w:t>
        </w:r>
        <w:r>
          <w:tab/>
        </w:r>
        <w:r>
          <w:fldChar w:fldCharType="begin"/>
        </w:r>
        <w:r>
          <w:instrText xml:space="preserve"> PAGEREF _Toc30139 \h </w:instrText>
        </w:r>
        <w:r>
          <w:fldChar w:fldCharType="separate"/>
        </w:r>
        <w:r>
          <w:t>48</w:t>
        </w:r>
        <w:r>
          <w:fldChar w:fldCharType="end"/>
        </w:r>
      </w:hyperlink>
    </w:p>
    <w:p>
      <w:pPr>
        <w:pStyle w:val="TOC2"/>
        <w:tabs>
          <w:tab w:val="right" w:leader="dot" w:pos="8306"/>
        </w:tabs>
      </w:pPr>
      <w:hyperlink w:anchor="_Toc3304" w:history="1">
        <w:r>
          <w:rPr>
            <w:rFonts w:ascii="仿宋" w:eastAsia="仿宋" w:hAnsi="仿宋" w:cs="仿宋" w:hint="eastAsia"/>
            <w:lang w:eastAsia="zh-CN"/>
          </w:rPr>
          <w:t>(二)、市场定位与竞争分析</w:t>
        </w:r>
        <w:r>
          <w:tab/>
        </w:r>
        <w:r>
          <w:fldChar w:fldCharType="begin"/>
        </w:r>
        <w:r>
          <w:instrText xml:space="preserve"> PAGEREF _Toc3304 \h </w:instrText>
        </w:r>
        <w:r>
          <w:fldChar w:fldCharType="separate"/>
        </w:r>
        <w:r>
          <w:t>49</w:t>
        </w:r>
        <w:r>
          <w:fldChar w:fldCharType="end"/>
        </w:r>
      </w:hyperlink>
    </w:p>
    <w:p>
      <w:pPr>
        <w:pStyle w:val="TOC2"/>
        <w:tabs>
          <w:tab w:val="right" w:leader="dot" w:pos="8306"/>
        </w:tabs>
      </w:pPr>
      <w:hyperlink w:anchor="_Toc9511" w:history="1">
        <w:r>
          <w:rPr>
            <w:rFonts w:ascii="仿宋" w:eastAsia="仿宋" w:hAnsi="仿宋" w:cs="仿宋" w:hint="eastAsia"/>
            <w:lang w:eastAsia="zh-CN"/>
          </w:rPr>
          <w:t>(三)、营销渠道与策略</w:t>
        </w:r>
        <w:r>
          <w:tab/>
        </w:r>
        <w:r>
          <w:fldChar w:fldCharType="begin"/>
        </w:r>
        <w:r>
          <w:instrText xml:space="preserve"> PAGEREF _Toc9511 \h </w:instrText>
        </w:r>
        <w:r>
          <w:fldChar w:fldCharType="separate"/>
        </w:r>
        <w:r>
          <w:t>51</w:t>
        </w:r>
        <w:r>
          <w:fldChar w:fldCharType="end"/>
        </w:r>
      </w:hyperlink>
    </w:p>
    <w:p>
      <w:pPr>
        <w:pStyle w:val="TOC2"/>
        <w:tabs>
          <w:tab w:val="right" w:leader="dot" w:pos="8306"/>
        </w:tabs>
      </w:pPr>
      <w:hyperlink w:anchor="_Toc20675" w:history="1">
        <w:r>
          <w:rPr>
            <w:rFonts w:ascii="仿宋" w:eastAsia="仿宋" w:hAnsi="仿宋" w:cs="仿宋" w:hint="eastAsia"/>
            <w:lang w:eastAsia="zh-CN"/>
          </w:rPr>
          <w:t>(四)、推广与宣传活动</w:t>
        </w:r>
        <w:r>
          <w:tab/>
        </w:r>
        <w:r>
          <w:fldChar w:fldCharType="begin"/>
        </w:r>
        <w:r>
          <w:instrText xml:space="preserve"> PAGEREF _Toc20675 \h </w:instrText>
        </w:r>
        <w:r>
          <w:fldChar w:fldCharType="separate"/>
        </w:r>
        <w:r>
          <w:t>52</w:t>
        </w:r>
        <w:r>
          <w:fldChar w:fldCharType="end"/>
        </w:r>
      </w:hyperlink>
    </w:p>
    <w:p>
      <w:pPr>
        <w:pStyle w:val="TOC1"/>
        <w:tabs>
          <w:tab w:val="right" w:leader="dot" w:pos="8306"/>
        </w:tabs>
      </w:pPr>
      <w:hyperlink w:anchor="_Toc2004" w:history="1">
        <w:r>
          <w:rPr>
            <w:rFonts w:ascii="仿宋" w:eastAsia="仿宋" w:hAnsi="仿宋" w:cs="仿宋" w:hint="eastAsia"/>
            <w:lang w:eastAsia="zh-CN"/>
          </w:rPr>
          <w:t>十四、农业航空作业装置项目工程方案分析</w:t>
        </w:r>
        <w:r>
          <w:tab/>
        </w:r>
        <w:r>
          <w:fldChar w:fldCharType="begin"/>
        </w:r>
        <w:r>
          <w:instrText xml:space="preserve"> PAGEREF _Toc2004 \h </w:instrText>
        </w:r>
        <w:r>
          <w:fldChar w:fldCharType="separate"/>
        </w:r>
        <w:r>
          <w:t>57</w:t>
        </w:r>
        <w:r>
          <w:fldChar w:fldCharType="end"/>
        </w:r>
      </w:hyperlink>
    </w:p>
    <w:p>
      <w:pPr>
        <w:pStyle w:val="TOC2"/>
        <w:tabs>
          <w:tab w:val="right" w:leader="dot" w:pos="8306"/>
        </w:tabs>
      </w:pPr>
      <w:hyperlink w:anchor="_Toc12324" w:history="1">
        <w:r>
          <w:rPr>
            <w:rFonts w:ascii="仿宋" w:eastAsia="仿宋" w:hAnsi="仿宋" w:cs="仿宋" w:hint="eastAsia"/>
            <w:lang w:eastAsia="zh-CN"/>
          </w:rPr>
          <w:t>(一)、建筑工程设计原则</w:t>
        </w:r>
        <w:r>
          <w:tab/>
        </w:r>
        <w:r>
          <w:fldChar w:fldCharType="begin"/>
        </w:r>
        <w:r>
          <w:instrText xml:space="preserve"> PAGEREF _Toc12324 \h </w:instrText>
        </w:r>
        <w:r>
          <w:fldChar w:fldCharType="separate"/>
        </w:r>
        <w:r>
          <w:t>57</w:t>
        </w:r>
        <w:r>
          <w:fldChar w:fldCharType="end"/>
        </w:r>
      </w:hyperlink>
    </w:p>
    <w:p>
      <w:pPr>
        <w:pStyle w:val="TOC2"/>
        <w:tabs>
          <w:tab w:val="right" w:leader="dot" w:pos="8306"/>
        </w:tabs>
      </w:pPr>
      <w:hyperlink w:anchor="_Toc7457" w:history="1">
        <w:r>
          <w:rPr>
            <w:rFonts w:ascii="仿宋" w:eastAsia="仿宋" w:hAnsi="仿宋" w:cs="仿宋" w:hint="eastAsia"/>
            <w:lang w:eastAsia="zh-CN"/>
          </w:rPr>
          <w:t>(二)、土建工程建设指标</w:t>
        </w:r>
        <w:r>
          <w:tab/>
        </w:r>
        <w:r>
          <w:fldChar w:fldCharType="begin"/>
        </w:r>
        <w:r>
          <w:instrText xml:space="preserve"> PAGEREF _Toc7457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662"/>
      <w:r>
        <w:rPr>
          <w:rFonts w:ascii="仿宋" w:eastAsia="仿宋" w:hAnsi="仿宋" w:cs="仿宋" w:hint="eastAsia"/>
          <w:lang w:eastAsia="zh-CN"/>
        </w:rPr>
        <w:t>(一)、农业航空作业装置行业分析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行业一直以来都是市场的关注焦点。行业内的发展趋势、竞争态势以及潜在机会都对农业航空作业装置项目的推进产生深远的影响。通过深入研究行业的整体概貌，我们将更好地理解行业的核心特征，为农业航空作业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行业，技术一直是推动创新和发展的关键因素。我们将对当前技术趋势进行详尽分析，包括但不限于人工智能、大数据应用、先进制造技术等。这有助于农业航空作业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业航空作业装置项目成功的基础。我们将对主要竞争对手进行深入研究，包括其市场份额、产品特点、市场定位等。通过全面了解竞争对手的优势和劣势，农业航空作业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532"/>
      <w:r>
        <w:rPr>
          <w:rFonts w:ascii="仿宋" w:eastAsia="仿宋" w:hAnsi="仿宋" w:cs="仿宋" w:hint="eastAsia"/>
          <w:sz w:val="28"/>
          <w:lang w:eastAsia="zh-CN"/>
        </w:rPr>
        <w:t>(二)、农业航空作业装置市场分析预测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航空作业装置市场未来的增长趋势。这包括市场的整体规模、各细分领域的发展趋势等。农业航空作业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航空作业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农业航空作业装置项目实施过程中需要充分考虑的因素。我们将对市场风险进行全面评估，包括但不限于政策法规风险、市场竞争风险、技术变革风险等。通过对潜在风险的深入分析，农业航空作业装置项目可以制定相应的风险缓解策略，降低不确定性对农业航空作业装置项目的影响。</w:t>
      </w:r>
    </w:p>
    <w:p>
      <w:pPr>
        <w:pStyle w:val="Heading1"/>
        <w:ind w:firstLine="560" w:firstLineChars="200"/>
        <w:rPr>
          <w:rFonts w:ascii="仿宋" w:eastAsia="仿宋" w:hAnsi="仿宋" w:cs="仿宋" w:hint="eastAsia"/>
          <w:sz w:val="28"/>
          <w:lang w:eastAsia="zh-CN"/>
        </w:rPr>
      </w:pPr>
      <w:bookmarkStart w:id="5" w:name="_Toc17486"/>
      <w:r>
        <w:rPr>
          <w:rFonts w:ascii="仿宋" w:eastAsia="仿宋" w:hAnsi="仿宋" w:cs="仿宋" w:hint="eastAsia"/>
          <w:sz w:val="28"/>
          <w:lang w:eastAsia="zh-CN"/>
        </w:rPr>
        <w:t>二、农业航空作业装置项目建设背景及必要性分析</w:t>
      </w:r>
      <w:bookmarkEnd w:id="5"/>
    </w:p>
    <w:p>
      <w:pPr>
        <w:pStyle w:val="Heading2"/>
        <w:rPr>
          <w:rFonts w:ascii="仿宋" w:eastAsia="仿宋" w:hAnsi="仿宋" w:cs="仿宋" w:hint="eastAsia"/>
          <w:lang w:eastAsia="zh-CN"/>
        </w:rPr>
      </w:pPr>
      <w:bookmarkStart w:id="6" w:name="_Toc19056"/>
      <w:r>
        <w:rPr>
          <w:rFonts w:ascii="仿宋" w:eastAsia="仿宋" w:hAnsi="仿宋" w:cs="仿宋" w:hint="eastAsia"/>
          <w:lang w:eastAsia="zh-CN"/>
        </w:rPr>
        <w:t>(一)、农业航空作业装置项目背景分析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航空作业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航空作业装置项目在这个潮流中的定位。同时，我们将关注行业内涌现的新兴机遇，以便农业航空作业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航空作业装置项目提供了强大的发展动力。我们将聚焦于行业内最新的技术发展趋势，包括但不限于人工智能、大数据分析、物联网等领域。通过深度的技术研究，我们将确保农业航空作业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航空作业装置项目发展的源泉。我们将投入更多的精力对市场需求进行深入剖析，超越表面的需求，深入挖掘潜在的市场痛点和机遇。通过对市场需求的细致了解，农业航空作业装置项目将更有针对性地设计解决方案，满足市场的多样化需求，从而更好地促进农业航空作业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航空作业装置项目战略至关重要。我们将对竞争态势进行更为深入的分析，包括但不限于市场份额、产品特点、客户满意度等多个维度。通过深度的竞争分析，农业航空作业装置项目将能够更准确地把握市场脉搏，制定具有竞争力的农业航空作业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航空作业装置项目的发展具有直接的影响。我们将进行更为全面的法规和政策分析，了解行业发展中的潜在法律风险和合规挑战。通过充分了解和遵守相关法规，农业航空作业装置项目将确保在法律框架内合法合规运营，为农业航空作业装置项目的稳健发展提供有力支持。</w:t>
      </w:r>
    </w:p>
    <w:p>
      <w:pPr>
        <w:pStyle w:val="Heading2"/>
        <w:ind w:firstLine="560" w:firstLineChars="200"/>
        <w:rPr>
          <w:rFonts w:ascii="仿宋" w:eastAsia="仿宋" w:hAnsi="仿宋" w:cs="仿宋" w:hint="eastAsia"/>
          <w:sz w:val="28"/>
          <w:lang w:eastAsia="zh-CN"/>
        </w:rPr>
      </w:pPr>
      <w:bookmarkStart w:id="7" w:name="_Toc10858"/>
      <w:r>
        <w:rPr>
          <w:rFonts w:ascii="仿宋" w:eastAsia="仿宋" w:hAnsi="仿宋" w:cs="仿宋" w:hint="eastAsia"/>
          <w:sz w:val="28"/>
          <w:lang w:eastAsia="zh-CN"/>
        </w:rPr>
        <w:t>(二)、农业航空作业装置项目建设必要性分析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建设的迫切性源于对行业发展趋势的深刻洞察。我们正处于一个行业变革的时代，科技创新、数字化转型成为企业发展的关键动力。农业航空作业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建设不仅仅是为了跟上潮流，更是为了通过技术创新推动企业的持续发展。通过引入先进的技术和解决方案，农业航空作业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业航空作业装置项目的建设成为必然选择，通过提高产品质量、拓展服务领域，从而在竞争中获得更多的机会。农业航空作业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航空作业装置项目建设的必要性体现在对客户需求更精准的满足。通过农业航空作业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建设的背后是对企业持续创新的追求。只有通过不断创新，企业才能在竞争中立于不败之地。农业航空作业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181"/>
      <w:r>
        <w:rPr>
          <w:rFonts w:ascii="仿宋" w:eastAsia="仿宋" w:hAnsi="仿宋" w:cs="仿宋" w:hint="eastAsia"/>
          <w:sz w:val="28"/>
          <w:lang w:eastAsia="zh-CN"/>
        </w:rPr>
        <w:t>三、农业航空作业装置项目危机管理</w:t>
      </w:r>
      <w:bookmarkEnd w:id="8"/>
    </w:p>
    <w:p>
      <w:pPr>
        <w:pStyle w:val="Heading2"/>
        <w:rPr>
          <w:rFonts w:ascii="仿宋" w:eastAsia="仿宋" w:hAnsi="仿宋" w:cs="仿宋" w:hint="eastAsia"/>
          <w:lang w:eastAsia="zh-CN"/>
        </w:rPr>
      </w:pPr>
      <w:bookmarkStart w:id="9" w:name="_Toc931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项目危机管理中，危机预警与识别是确保农业航空作业装置项目稳健运行的核心步骤。通过建立全面的监测机制，农业航空作业装置项目团队旨在及时发现和理解潜在的风险和危机因素，以便采取及时的预防和应对措施，确保农业航空作业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航空作业装置项目团队全面分析了整个农业航空作业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航空作业装置项目团队着重于明确定义农业航空作业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航空作业装置项目进展的持续监控，团队能够及时发现潜在问题并作出迅速反应。农业航空作业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在这一阶段，团队的专业素养和反应速度将发挥至关重要的作用，以确保潜在危机能够在初期得到有效的处理，最大程度地减轻负面影响。通过危机预警与识别，农业航空作业装置项目得以更有序、可控地推进。</w:t>
      </w:r>
    </w:p>
    <w:p>
      <w:pPr>
        <w:pStyle w:val="Heading2"/>
        <w:ind w:firstLine="560" w:firstLineChars="200"/>
        <w:rPr>
          <w:rFonts w:ascii="仿宋" w:eastAsia="仿宋" w:hAnsi="仿宋" w:cs="仿宋" w:hint="eastAsia"/>
          <w:sz w:val="28"/>
          <w:lang w:eastAsia="zh-CN"/>
        </w:rPr>
      </w:pPr>
      <w:bookmarkStart w:id="10" w:name="_Toc634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在危机发生时，农业航空作业装置项目团队立即行动，成立了应急小组。该小组的任务是迅速制定并实施紧急应对措施，以最小化潜在损失。以下是采取的主要措施：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暂停农业航空作业装置项目进度：为遏制危机蔓延，农业航空作业装置项目暂时停止进行，以便全面评估当前状况。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资源重新分配：重新评估农业航空作业装置项目资源的分配，确保最大限度地减小损失。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实时沟通：与关键利益相关者建立实时沟通机制，向他们传递农业航空作业装置项目危机的实际状况，保障农业航空作业装置项目核心利益。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在紧急应对的同时，农业航空作业装置项目团队强调了团队协作和有效沟通的重要性。以下是团队协作的关键举措：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信息共享机制：建立了信息共享平台，确保团队成员能够及时获取农业航空作业装置项目危机的实时信息。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领导者沟通：农业航空作业装置项目领导者通过定期会议和即时沟通工具，指导团队应对危机，保持团队稳定运行。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随着危机得到初步控制，农业航空作业装置项目团队转向制定恢复计划，以确保农业航空作业装置项目能够从中迅速恢复。主要恢复计划包括：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修复受损的进度计划：重新评估农业航空作业装置项目进度，制定修复计划，确保农业航空作业装置项目尽快回归正常进程。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重新调整资源分配：优化资源分配，确保农业航空作业装置项目在有限资源下高效运转。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风险管理机制加强：对农业航空作业装置项目风险进行全面评估，制定更强化的风险管理策略，以预防未来可能的危机。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530"/>
      <w:r>
        <w:rPr>
          <w:rFonts w:ascii="仿宋" w:eastAsia="仿宋" w:hAnsi="仿宋" w:cs="仿宋" w:hint="eastAsia"/>
          <w:sz w:val="28"/>
          <w:lang w:eastAsia="zh-CN"/>
        </w:rPr>
        <w:t>四、农业航空作业装置项目可持续发展</w:t>
      </w:r>
      <w:bookmarkEnd w:id="11"/>
    </w:p>
    <w:p>
      <w:pPr>
        <w:pStyle w:val="Heading2"/>
        <w:rPr>
          <w:rFonts w:ascii="仿宋" w:eastAsia="仿宋" w:hAnsi="仿宋" w:cs="仿宋" w:hint="eastAsia"/>
          <w:lang w:eastAsia="zh-CN"/>
        </w:rPr>
      </w:pPr>
      <w:bookmarkStart w:id="12" w:name="_Toc2885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航空作业装置项目中，农业航空作业装置项目团队着眼于未来，明确了可持续发展的战略方向。制定的具体可持续发展目标包括降低资源使用、采用环保技术、最大化社会效益等。这一步骤不仅有助于农业航空作业装置项目在环保和社会责任方面达到最高标准，也为未来提供了明确的指引，确保农业航空作业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可持续实践的融入农业航空作业装置项目管理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业航空作业装置项目管理周期。从农业航空作业装置项目规划开始，农业航空作业装置项目团队就考虑了环境和社会的因素。在执行阶段，农业航空作业装置项目团队积极推动绿色技术的应用，优化资源利用。此外，关注员工的社会责任，通过培训和沟通活动提高员工对可持续发展的认知，使他们能够在日常工作中践行可持续实践。这些举措不仅为农业航空作业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55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业航空作业装置项目的可持续发展理念，我们深信环保与社会责任是农业航空作业装置项目成功的关键支柱。在农业航空作业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团队通过引入先进的环保技术、建立高效的废物处理系统以及推动能源节约措施，积极履行环保责任。定期的环保监测和评估确保农业航空作业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不仅致力于自身可持续发展，还注重对社会的回馈。通过支持社区农业航空作业装置项目、参与慈善事业、提供培训机会等方式，农业航空作业装置项目积极履行社会责任。与当地社区建立积极互动，关注员工的工作与生活平衡，以及员工的身心健康，是农业航空作业装置项目在社会责任层面的关键举措。这样的实践不仅增强了农业航空作业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08"/>
      <w:r>
        <w:rPr>
          <w:rFonts w:ascii="仿宋" w:eastAsia="仿宋" w:hAnsi="仿宋" w:cs="仿宋" w:hint="eastAsia"/>
          <w:sz w:val="28"/>
          <w:lang w:eastAsia="zh-CN"/>
        </w:rPr>
        <w:t>五、农业航空作业装置项目概论</w:t>
      </w:r>
      <w:bookmarkEnd w:id="14"/>
    </w:p>
    <w:p>
      <w:pPr>
        <w:pStyle w:val="Heading2"/>
        <w:rPr>
          <w:rFonts w:ascii="仿宋" w:eastAsia="仿宋" w:hAnsi="仿宋" w:cs="仿宋" w:hint="eastAsia"/>
          <w:lang w:eastAsia="zh-CN"/>
        </w:rPr>
      </w:pPr>
      <w:bookmarkStart w:id="15" w:name="_Toc15769"/>
      <w:r>
        <w:rPr>
          <w:rFonts w:ascii="仿宋" w:eastAsia="仿宋" w:hAnsi="仿宋" w:cs="仿宋" w:hint="eastAsia"/>
          <w:lang w:eastAsia="zh-CN"/>
        </w:rPr>
        <w:t>(一)、农业航空作业装置项目概况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的起源追溯至对市场的深入洞察。市场的不断演变与变革为农业航空作业装置项目提供了难得的机遇。当前市场存在的需求缺口和变革的大环境共同构成了农业航空作业装置项目的背景。这个农业航空作业装置项目旨在充分利用市场机遇，填补行业中尚未满足的需求，为客户提供全新的解决方案。市场的变革和需求的增长使得这个农业航空作业装置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农业航空作业装置项目名称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正式命名为农业航空作业装置。这个名称不仅仅是一个标识，更代表了农业航空作业装置项目的核心理念和愿景。它蕴含着农业航空作业装置项目所要解决问题的关键字，具有强烈的表达和辨识度，为农业航空作业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农业航空作业装置项目目标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的核心目标是提供一种全新、高效的解决方案，满足客户日益增长的需求。农业航空作业装置项目追求的不仅仅是满足市场需求，更是在市场中获得卓越的竞争优势。通过不断提升产品或服务的质量和创新水平，农业航空作业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农业航空作业装置项目范围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全面涵盖了产品研发、制造、市场推广和售后服务，确保从产品设计到最终用户体验的全方位关注。这一全面的农业航空作业装置项目范围是为了确保农业航空作业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农业航空作业装置项目时间表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农业航空作业装置项目计划在未来18个月内完成，包括研发、测试、市场试点和正式推出等不同阶段。这个时间表的合理设计是为了确保农业航空作业装置项目各个阶段的顺利推进，以便按时交付高质量的成果。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农业航空作业装置项目预算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总预算估算为XX百万美元，主要分配在研发、市场推广、人员培训和运营等方面。这一充足的预算为农业航空作业装置项目提供了充足的资源，确保农业航空作业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农业航空作业装置项目风险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可能面临的风险包括市场接受度低、技术难题、竞争激烈等。农业航空作业装置项目团队已经制定了相应的风险应对计划，通过前瞻性的风险管理，确保农业航空作业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农业航空作业装置项目团队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农业航空作业装置项目汇聚了一支经验丰富、多领域专业素养的核心团队，确保农业航空作业装置项目在各个方面都能拥有高水平的执行力。团队的协同作战是农业航空作业装置项目成功的关键因素之一。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农业航空作业装置项目背景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农业航空作业装置项目的背景根植于市场对更高效、创新产品的渴望，同时也受到科技发展对行业格局的深刻改变的影响。这为农业航空作业装置项目提供了广阔的发展空间和市场需求。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农业航空作业装置项目现状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截至目前，农业航空作业装置项目已完成市场调研和技术验证，取得了初步的成功。这为农业航空作业装置项目在未来的发展奠定了坚实的基础，为更远大的目标打下了坚实的基石。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6538"/>
      <w:r>
        <w:rPr>
          <w:rFonts w:ascii="仿宋" w:eastAsia="仿宋" w:hAnsi="仿宋" w:cs="仿宋" w:hint="eastAsia"/>
          <w:sz w:val="28"/>
          <w:lang w:eastAsia="zh-CN"/>
        </w:rPr>
        <w:t>(二)、农业航空作业装置项目目标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航空作业装置项目首要业务目标是在市场中占据有利地位，实现产品/服务的成功推广和销售。通过不断提升产品质量、创新性，农业航空作业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在科技迅速发展的时代，农业航空作业装置项目着眼于技术创新。通过持续的研发和技术升级，农业航空作业装置项目旨在推出更具创新性的产品或服务，以满足市场对新鲜、先进解决方案的需求。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航空作业装置项目设定了客户满意度目标。通过提供卓越的产品质量和优质的客户服务，农业航空作业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农业航空作业装置项目注重社会责任和可持续发展。通过实施环保、社会责任农业航空作业装置项目，农业航空作业装置项目致力于在经济发展的同时保护环境，促进社会公平，实现可持续经营。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农业航空作业装置项目的团队是实现目标的核心驱动力。因此，农业航空作业装置项目设定了团队发展目标，包括提升团队成员的专业技能、培养领导力，以及搭建协同高效的团队工作氛围。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5703"/>
      <w:r>
        <w:rPr>
          <w:rFonts w:ascii="仿宋" w:eastAsia="仿宋" w:hAnsi="仿宋" w:cs="仿宋" w:hint="eastAsia"/>
          <w:sz w:val="28"/>
          <w:lang w:eastAsia="zh-CN"/>
        </w:rPr>
        <w:t>(三)、农业航空作业装置项目提出的理由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农业航空作业装置项目提出的理由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的提出源于对市场机遇的深刻洞察。当前市场中存在的需求缺口和行业发展趋势表明，有巨大的商业机会等待被开发。通过准确捕捉市场机遇，农业航空作业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的理念基于对技术创新的信仰。通过持续的研发和技术投入，农业航空作业装置项目有望推出更具创新性的产品或服务。在科技飞速发展的当下，农业航空作业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的提出是为了增强企业的行业竞争力。通过提升产品或服务的质量和独特性，农业航空作业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航空作业装置项目响应了消费者需求的变化。随着社会和科技的不断发展，消费者对产品和服务的需求也在发生变化。通过深入了解并及时回应消费者的新需求，农业航空作业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https://d.book118.com/538076141137006025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农业航空作业装置项目规划设计方案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A31DF"/>
    <w:rsid w:val="0AEA31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7614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2024-01-11T03:02:00Z</dcterms:created>
  <dcterms:modified xsi:type="dcterms:W3CDTF">2024-01-11T03:02:13Z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3F00B28C997E45ACA9A1505ABDD30042_11</vt:lpwstr>
  </property>
  <property fmtid="{D5CDD505-2E9C-101B-9397-08002B2CF9AE}" pid="3" name="KSOProductBuildVer">
    <vt:lpwstr>2052-12.1.0.16120</vt:lpwstr>
  </property>
</Properties>
</file>