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赤峰市红山区2023-2024学年九年级上学期期末数学密训卷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（2022年安徽省名校中考精准原创数学试卷（八））若圆的一条弦把圆分成度数比为1：4的两段弧，则弦所对的圆周角等于（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.36°或144°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.72°或108°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（2022年春•江阴市校级月考）下列图形中，既是轴对称图形，又是中心对称图形是（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3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3pt;height:3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6pt;height:3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2pt;height:4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（黑龙江省哈尔滨市香坊区九年级（上）期末数学试卷（五四制））下列命题中，正确的命题是（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.相等的圆心角所对的弧相等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.平分弦的直径垂直于弦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.经过三点一定可以作圆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.三角形的外心到三角形三个顶点的距离相等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（2020年秋•嘉兴期末）对于抛物线y=-2（x-1）</w:t>
      </w:r>
      <w:r w:rsidRPr="004E0094">
        <w:rPr>
          <w:vertAlign w:val="superscript"/>
        </w:rPr>
        <w:t>2</w:t>
      </w:r>
      <w:r>
        <w:t>+3，下列判断正确的是（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.抛物线的开口向上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.抛物线的顶点坐标是（-1.3）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.当x=3时，y＞0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.方程-2（x-1）</w:t>
      </w:r>
      <w:r w:rsidRPr="004E0094">
        <w:rPr>
          <w:vertAlign w:val="superscript"/>
        </w:rPr>
        <w:t>2</w:t>
      </w:r>
      <w:r>
        <w:t>+3=0的正根在2与3之间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（2022年春•宜兴市校级月考）已知点A（1，x）和点B（y，2）关于原点对称，则一定有（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.x=-2，y=-1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.x=2，y=-1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.x=-2，y=1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.x=2，y=1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（2020年秋•嘉兴期末）（2020年秋•嘉兴期末）如图，在△ABC中，∠A=40°，BC=3，分别以点B、C为圆心，BC长为半径在BC右侧画弧，两弧交于点D，与AB、AC的延长线分别交于点E、F，则弧DE和弧DF的长度和为（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05pt;height:6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4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4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4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（孝南区三模）如图，点</w:t>
      </w:r>
      <w:r>
        <w:pict>
          <v:shape id="_x0000_i1033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(0,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(0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​，在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​上，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​是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​的一条弦，则</w:t>
      </w:r>
      <w:r>
        <w:pict>
          <v:shape id="_x0000_i1039" type="#_x0000_t75" style="width:5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∠OBD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76pt;height:71pt">
            <v:imagedata r:id="rId2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https://d.book118.com/538101045064006026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538101045064006026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