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施工员之市政施工专业管理实务题库</w:t>
      </w:r>
    </w:p>
    <w:p/>
    <w:p>
      <w:pPr>
        <w:jc w:val="center"/>
      </w:pPr>
      <w:r>
        <w:rPr>
          <w:rFonts w:ascii="黑体" w:hAnsi="黑体"/>
          <w:b/>
          <w:sz w:val="28"/>
        </w:rPr>
        <w:t>第一部分  单选题(200题)</w:t>
      </w:r>
    </w:p>
    <w:p>
      <w:r>
        <w:t>1、承担燃气钢质管道、设备焊接的人员，间断焊接工作时间超过（　　　）的，再次上岗前应重新</w:t>
        <w:br/>
        <w:t>A.3个月</w:t>
        <w:br/>
        <w:t>B.5个月</w:t>
        <w:br/>
        <w:t>C.6个月</w:t>
        <w:br/>
        <w:t>D.12个月</w:t>
        <w:br/>
        <w:br/>
        <w:t xml:space="preserve">【答案】：C </w:t>
      </w:r>
    </w:p>
    <w:p>
      <w:r>
        <w:t>2、汽车起重机是将起重机吊台安装在通用或专用载重汽车底盘上的一种起重机，属于小吨位的吊车，在我国采用（　　　）表示。</w:t>
        <w:br/>
        <w:t>A.QU</w:t>
        <w:br/>
        <w:t>B.QD</w:t>
        <w:br/>
        <w:t>C.QY</w:t>
        <w:br/>
        <w:t>D.QZ</w:t>
        <w:br/>
        <w:br/>
        <w:t xml:space="preserve">【答案】：C </w:t>
      </w:r>
    </w:p>
    <w:p>
      <w:r>
        <w:t>3、焊接质量检验次序正确的是</w:t>
        <w:br/>
        <w:t>A.表面质量检验→对口质量检验→强度和严密性试验→无损探伤检验</w:t>
        <w:br/>
        <w:t>B.对口质量检验→表面质量检验→无损探伤检验→强度和严密性试验</w:t>
        <w:br/>
        <w:t>C.表面质量检验→无损探伤检验→强度和严密性试验→对口质量检验</w:t>
        <w:br/>
        <w:t>D.对口质量检验→无损探伤检验→强度和严密性试验→表面质量检验</w:t>
        <w:br/>
        <w:br/>
        <w:t xml:space="preserve">【答案】：B </w:t>
      </w:r>
    </w:p>
    <w:p>
      <w:pPr>
        <w:sectPr w:rsidSect="00034616">
          <w:pgSz w:w="12240" w:h="15840"/>
          <w:pgMar w:top="1440" w:right="1800" w:bottom="1440" w:left="1800" w:header="720" w:footer="720" w:gutter="0"/>
          <w:cols w:space="720"/>
          <w:docGrid w:linePitch="360"/>
        </w:sectPr>
      </w:pPr>
    </w:p>
    <w:p>
      <w:r>
        <w:t>4、下列哪种方法不属于施工成本目标控制的方法（　　　）。</w:t>
        <w:br/>
        <w:t>A.人工费的控制</w:t>
        <w:br/>
        <w:t>B.材料费的控制</w:t>
        <w:br/>
        <w:t>C.加班时间的控制</w:t>
        <w:br/>
        <w:t>D.施工机械使用费的控制</w:t>
        <w:br/>
        <w:br/>
        <w:t>【答案】：C</w:t>
      </w:r>
      <w:r>
        <w:t xml:space="preserve"> </w:t>
      </w:r>
    </w:p>
    <w:p>
      <w:r>
        <w:t>5、（　　　）是施工方案的核心内容，具有决定性内容。</w:t>
        <w:br/>
        <w:t>A.施工机械</w:t>
        <w:br/>
        <w:t>B.施工顺序</w:t>
        <w:br/>
        <w:t>C.施工方法</w:t>
        <w:br/>
        <w:t>D.施工组织</w:t>
        <w:br/>
        <w:br/>
        <w:t xml:space="preserve">【答案】：C </w:t>
      </w:r>
    </w:p>
    <w:p>
      <w:r>
        <w:t>6、垃圾填埋场泥质防水层施工技术的核心是</w:t>
        <w:br/>
        <w:t>A.选择原材料配合比</w:t>
        <w:br/>
        <w:t>B.控制防水层压实度</w:t>
        <w:br/>
        <w:t>C.掺加膨润土的拌合土层施工技术</w:t>
        <w:br/>
        <w:t>D.分层压实施工技术</w:t>
        <w:br/>
        <w:br/>
        <w:t xml:space="preserve">【答案】：C </w:t>
      </w:r>
    </w:p>
    <w:p>
      <w:r>
        <w:t>7、环氧煤沥青涂料涂底漆时应在表面除锈后的（　　　）之内涂刷。</w:t>
        <w:br/>
        <w:t>A.5h</w:t>
        <w:br/>
        <w:t>B.6h</w:t>
        <w:br/>
        <w:t>C.7h</w:t>
        <w:br/>
        <w:t>D.8h</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8、关于沥青混合料路面透层油与粘层油施工安全技术交底的内容，下列说法正确的（　　　）。</w:t>
        <w:br/>
        <w:t>A.现场需明火熬制沥青时，应编制专项安全技术措施，并经项目经理批准</w:t>
        <w:br/>
        <w:t>B.沥青混合料运输道路应坚实、平整，宽度不宜小于1.5m</w:t>
        <w:br/>
        <w:t>C.沥青试喷时，前方5m内不得有人</w:t>
        <w:br/>
        <w:t>D.油管装载不满时，应始终保持中速行驶</w:t>
        <w:br/>
        <w:br/>
        <w:t>【答案】：D</w:t>
      </w:r>
      <w:r>
        <w:t xml:space="preserve"> </w:t>
      </w:r>
    </w:p>
    <w:p>
      <w:r>
        <w:t>9、现场施工准备工作中的“三通一平”是指（　　　）。</w:t>
        <w:br/>
        <w:t>A.A水通、电通、路通、场地平整</w:t>
        <w:br/>
        <w:t>B.水通、路通、网通、路面平整</w:t>
        <w:br/>
        <w:t>C.水通、路通、电话通、场地平整</w:t>
        <w:br/>
        <w:t>D.水通、电通、网通、路面平整</w:t>
        <w:br/>
        <w:br/>
        <w:t xml:space="preserve">【答案】：A </w:t>
      </w:r>
    </w:p>
    <w:p>
      <w:r>
        <w:t>10、排水工程采用柔性管道时，管道敷设完毕，安装验收合格后土方回填，要求回填到管顶以上（　　　）的高度，防止管道因雨漂浮。</w:t>
        <w:br/>
        <w:t>A.等于管径</w:t>
        <w:br/>
        <w:t>B.略小于一倍管径</w:t>
        <w:br/>
        <w:t>C.大于一倍管径</w:t>
        <w:br/>
        <w:t>D.大于两倍管径</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11、管棚施工工艺流程正确的是</w:t>
        <w:br/>
        <w:t>A.侧放孔位→钻机就位→水平钻孔→压人钢管→注浆→封口→开挖</w:t>
        <w:br/>
        <w:t>B.钻机就位→侧放孔位→压人钢管→水平钻孔→注浆→封口→开挖</w:t>
        <w:br/>
        <w:t>C.侧放孔位→钻机就位→水平钻孔→压人钢管→注浆→开挖→封口</w:t>
        <w:br/>
        <w:t>D.钻机就位→侧放孔位→水平钻孔→压人钢管→注浆→开挖→封口</w:t>
        <w:br/>
        <w:br/>
        <w:t xml:space="preserve">【答案】：A </w:t>
      </w:r>
    </w:p>
    <w:p>
      <w:r>
        <w:t>12、小导管常用的设计参数：钢管直径（　　　）mm，钢管长（　　　）m，答案是</w:t>
        <w:br/>
        <w:t>A.30~40；3~5</w:t>
        <w:br/>
        <w:t>B.30~50；3~5</w:t>
        <w:br/>
        <w:t>C.30~50；3~4</w:t>
        <w:br/>
        <w:t>D.30~40；3~4</w:t>
        <w:br/>
        <w:br/>
        <w:t xml:space="preserve">【答案】：B </w:t>
      </w:r>
    </w:p>
    <w:p>
      <w:r>
        <w:t>13、自动安平水准仪观测操作步骤是（　　　）。</w:t>
        <w:br/>
        <w:t>A.仪器安置→粗平→调焦照准→精平→读数字</w:t>
        <w:br/>
        <w:t>B.仪器安置→粗平→调焦照准→读数字</w:t>
        <w:br/>
        <w:t>C.仪器安置→粗平→调焦照准→读数字→精平</w:t>
        <w:br/>
        <w:t>D.仪器安置→调焦照准→粗平→读数字→精平</w:t>
        <w:br/>
        <w:br/>
        <w:t xml:space="preserve">【答案】：B </w:t>
      </w:r>
    </w:p>
    <w:p>
      <w:r>
        <w:t>14、热力网管道的干线、支干线、支线的起点应安装（　　　）。</w:t>
        <w:br/>
        <w:t>A.关断阀门</w:t>
        <w:br/>
        <w:t>B.自动流量调节阀</w:t>
        <w:br/>
        <w:t>C.旁通阀</w:t>
        <w:br/>
        <w:t>D.安全阀</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r>
        <w:t>15、施工组织设计交底应采用( )形式。（  ）</w:t>
        <w:br/>
        <w:t>A.会议</w:t>
        <w:br/>
        <w:t>B.现场讲授</w:t>
        <w:br/>
        <w:t>C.书面</w:t>
        <w:br/>
        <w:t>D.会议或书面</w:t>
        <w:br/>
        <w:br/>
        <w:t xml:space="preserve">【答案】：A </w:t>
      </w:r>
    </w:p>
    <w:p>
      <w:r>
        <w:t>16、安全生产须知不包括（　　　）。</w:t>
        <w:br/>
        <w:t>A.新工人进人工地前必须认真学习本工种安全技术操作规程</w:t>
        <w:br/>
        <w:t>B.进人施工现场，必须戴好安全帽、扣好帽带</w:t>
        <w:br/>
        <w:t>C.回家应换洗衣服</w:t>
        <w:br/>
        <w:t>D.高空作业时，不准往下或向上抛材料和工具等物件</w:t>
        <w:br/>
        <w:br/>
        <w:t xml:space="preserve">【答案】：C </w:t>
      </w:r>
    </w:p>
    <w:p>
      <w:r>
        <w:t>17、主要作用是装吊锤和桩，并且控制锤的运动方向的沉桩设备是（</w:t>
        <w:br/>
        <w:t>A.桩基</w:t>
        <w:br/>
        <w:t>B.桩顶</w:t>
        <w:br/>
        <w:t>C.桩接送桩</w:t>
        <w:br/>
        <w:t>D.接送桩</w:t>
        <w:br/>
        <w:br/>
        <w:t xml:space="preserve">【答案】：C </w:t>
      </w:r>
    </w:p>
    <w:p>
      <w:r>
        <w:t>18、下列有关水池施工降、排水要求说法不正确的是</w:t>
        <w:br/>
        <w:t>A.选择可靠的降低水位方法，严格进行降水施工，对降水所用机具随时做好保养维护，并有备用机具</w:t>
        <w:br/>
        <w:t>B.在施工过程中要间断性的降排水，并应对降、排水系统进行检查和维护</w:t>
        <w:br/>
        <w:t>C.降、排水应输送至抽水影响半径范围以外的河道或排水管道，并防止环境水源进入施工基坑</w:t>
        <w:br/>
        <w:t>D.基坑承受压水影响时，应进行承压水降压的影响进行评估</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19、无压管道安装完毕检查合格后，做闭水检验时，向管道内充水并应保持（　　　）</w:t>
        <w:br/>
        <w:t>A.下游管内顶以上2m.水头压力</w:t>
        <w:br/>
        <w:t>B.上游管内顶以上2m水头压力</w:t>
        <w:br/>
        <w:t>C.本管段管内2m以上水头压力</w:t>
        <w:br/>
        <w:t>D.上游管外顶以上1m水头压力</w:t>
        <w:br/>
        <w:br/>
        <w:t>【答案】：B</w:t>
      </w:r>
      <w:r>
        <w:t xml:space="preserve"> </w:t>
      </w:r>
    </w:p>
    <w:p>
      <w:r>
        <w:t>20、某市政道路桥梁工程施工项目，承包人建立了以项目总工第一责任人的质量管理体系，监理单位也建立了相应的质量建立体系。项目施工完后，报请政府相关机构进行质量验收时，遭受拒绝。</w:t>
        <w:br/>
        <w:t>A.一般质量事故</w:t>
        <w:br/>
        <w:t>B.严重质量事故</w:t>
        <w:br/>
        <w:t>C.重大质量事故</w:t>
        <w:br/>
        <w:t>D.特大质量事故</w:t>
        <w:br/>
        <w:br/>
        <w:t xml:space="preserve">【答案】：B </w:t>
      </w:r>
    </w:p>
    <w:p>
      <w:r>
        <w:t>21、下列建设维修项目中，不属于城市燃气工程的是（　　　）</w:t>
        <w:br/>
        <w:t>A.长输管线建设</w:t>
        <w:br/>
        <w:t>B.汽车加气站建设</w:t>
        <w:br/>
        <w:t>C.气源建设与维修</w:t>
        <w:br/>
        <w:t>D.压缩天然气站维修</w:t>
        <w:br/>
        <w:br/>
        <w:t xml:space="preserve">【答案】：A </w:t>
      </w:r>
    </w:p>
    <w:p>
      <w:r>
        <w:t>22、梁、板落位时，梁、板的顺桥向位置，一般以（　　　）为准。</w:t>
        <w:br/>
        <w:t>A.活动端</w:t>
        <w:br/>
        <w:t>B.固定端</w:t>
        <w:br/>
        <w:t>C.两端面与盖粱间距相等</w:t>
        <w:br/>
        <w:t>D.活动端端面对齐</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23、关于土围堰施工要求，下列表述错误的是（　　　）</w:t>
        <w:br/>
        <w:t>A.围堰填筑应自上游开始至下游合龙</w:t>
        <w:br/>
        <w:t>B.筑堰材料宜用黏性土、粉质黏土或砂质黏土</w:t>
        <w:br/>
        <w:t>C.可在围堰中心部分填筑黏土及黏性土芯墙</w:t>
        <w:br/>
        <w:t>D.围堰外河床上的淤泥、石块、杂物应筑堰前清除</w:t>
        <w:br/>
        <w:br/>
        <w:t>【答案】：C</w:t>
      </w:r>
      <w:r>
        <w:t xml:space="preserve"> </w:t>
      </w:r>
    </w:p>
    <w:p>
      <w:r>
        <w:t>24、依靠墙体自重抵抗墙后土体侧向推力，目前城镇道路常用的挡土墙结构形式是（　　　）</w:t>
        <w:br/>
        <w:t>A.重力式挡土墙</w:t>
        <w:br/>
        <w:t>B.衡重式挡土墙</w:t>
        <w:br/>
        <w:t>C.悬臂式挡土墙</w:t>
        <w:br/>
        <w:t>D.扶壁式挡土墙</w:t>
        <w:br/>
        <w:br/>
        <w:t xml:space="preserve">【答案】：A </w:t>
      </w:r>
    </w:p>
    <w:p>
      <w:r>
        <w:t>25、开槽埋管施工，沟槽支撑中对松散和湿度很大的土可用（　　　）。</w:t>
        <w:br/>
        <w:t>A.垂直挡土板支撑</w:t>
        <w:br/>
        <w:t>B.断续式水平挡土板支撑</w:t>
        <w:br/>
        <w:t>C.打板桩支撑</w:t>
        <w:br/>
        <w:t>D.连续式水平挡土板支撑</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r>
        <w:t>26、验证施工人员的上岗资格是HDPE膜施工质量的关键环节之一，下列选项中，不符合施工人员上岗资格证的是（　　　）</w:t>
        <w:br/>
        <w:t>A.确认相关的技术管理人员能否满足工期要求</w:t>
        <w:br/>
        <w:t>B.应审核操作人员的上岗证</w:t>
        <w:br/>
        <w:t>C.通过验证使有资格的操作人员上岗</w:t>
        <w:br/>
        <w:t>D.确认工人数量是否满足工期要求</w:t>
        <w:br/>
        <w:br/>
        <w:t xml:space="preserve">【答案】：A </w:t>
      </w:r>
    </w:p>
    <w:p>
      <w:r>
        <w:t>27、完成第（　　　）次清孔后，应立即开始灌注混凝土，若因故推迟灌注混凝土，应重新进行清孔。</w:t>
        <w:br/>
        <w:t>A.一</w:t>
        <w:br/>
        <w:t>B.二</w:t>
        <w:br/>
        <w:t>C.三</w:t>
        <w:br/>
        <w:t>D.四</w:t>
        <w:br/>
        <w:br/>
        <w:t xml:space="preserve">【答案】：B </w:t>
      </w:r>
    </w:p>
    <w:p>
      <w:r>
        <w:t>28、经纬仪对中误差所引起的角度偏差与测站点到目标点的距离（　　　）。</w:t>
        <w:br/>
        <w:t>A.成反比</w:t>
        <w:br/>
        <w:t>B.成正比</w:t>
        <w:br/>
        <w:t>C.没有关系</w:t>
        <w:br/>
        <w:t>D.影响很小</w:t>
        <w:br/>
        <w:br/>
        <w:t xml:space="preserve">【答案】：A </w:t>
      </w:r>
    </w:p>
    <w:p>
      <w:r>
        <w:t>29、向钻施工管道通称为“拖拉管”施工，适用于沙土、鼎土、卵石软土到硬岩多种土壤条件，我国大部分非硬岩地区都可施工。工作环境温度为-15~45℃。适用于管径（　　　）的钢管、塑料管，最大铺管长度度可达1500m。</w:t>
        <w:br/>
        <w:t>A.?300~?1200</w:t>
        <w:br/>
        <w:t>B.?500~?1200</w:t>
        <w:br/>
        <w:t>C.?300~?2000</w:t>
        <w:br/>
        <w:t>D.?500~?2000</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30、浅埋暗挖法的主要开挖方法中。沉降大的是（　　　）。</w:t>
        <w:br/>
        <w:t>A.正台阶环形开挖法</w:t>
        <w:br/>
        <w:t>B.CRD法</w:t>
        <w:br/>
        <w:t>C.CD法</w:t>
        <w:br/>
        <w:t>D.双侧壁导坑法</w:t>
        <w:br/>
        <w:br/>
        <w:t>【答案】：D</w:t>
      </w:r>
      <w:r>
        <w:t xml:space="preserve"> </w:t>
      </w:r>
    </w:p>
    <w:p>
      <w:r>
        <w:t>31、挡土墙结构承受的土压力不包括</w:t>
        <w:br/>
        <w:t>A.静止土压力</w:t>
        <w:br/>
        <w:t>B.主动土压力</w:t>
        <w:br/>
        <w:t>C.被动土压力</w:t>
        <w:br/>
        <w:t>D.移动土压力</w:t>
        <w:br/>
        <w:br/>
        <w:t xml:space="preserve">【答案】：D </w:t>
      </w:r>
    </w:p>
    <w:p>
      <w:r>
        <w:t>32、泥混凝土面层振捣密实工序中，振动器的振动顺序正确的是（　　　）</w:t>
        <w:br/>
        <w:t>A.插入式振捣器一振动梁一平板式振动器一无缝钢管滚杆提浆赶浆</w:t>
        <w:br/>
        <w:t>B.振动梁一平板式振动器一插入式振捣器一无缝钢管滚杆提浆赶浆</w:t>
        <w:br/>
        <w:t>C.插入式振捣器一平板式振动器一振动梁一无缝钢管滚杆提浆赶浆·</w:t>
        <w:br/>
        <w:t>D.振动梁一插入式振捣器一平板式振动器一无缝钢管滚杆提浆赶浆</w:t>
        <w:br/>
        <w:br/>
        <w:t xml:space="preserve">【答案】：C </w:t>
      </w:r>
    </w:p>
    <w:p>
      <w:r>
        <w:t>33、在起吊桥梁构件时，吊绳与构件夹角应大于（　　　）。</w:t>
        <w:br/>
        <w:t>A.60°</w:t>
        <w:br/>
        <w:t>B.75°</w:t>
        <w:br/>
        <w:t>C.45°</w:t>
        <w:br/>
        <w:t>D.30°</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34、直埋蒸汽管道必须设置的构件是（　　　）</w:t>
        <w:br/>
        <w:t>A.放散管</w:t>
        <w:br/>
        <w:t>B.排潮管</w:t>
        <w:br/>
        <w:t>C.安全阀</w:t>
        <w:br/>
        <w:t>D.排汽管</w:t>
        <w:br/>
        <w:br/>
        <w:t>【答案】：B</w:t>
      </w:r>
      <w:r>
        <w:t xml:space="preserve"> </w:t>
      </w:r>
    </w:p>
    <w:p>
      <w:r>
        <w:t>35、在单代号网络计划中，设H工作的紧后工作有I和J，总时差分别为3天和4天，工作H和I之间时间间隔为8天，工作H和J之间的时间间隔为6天，则工作H的总时差为（　　　）。</w:t>
        <w:br/>
        <w:t>A.5天</w:t>
        <w:br/>
        <w:t>B.8天</w:t>
        <w:br/>
        <w:t>C.10天</w:t>
        <w:br/>
        <w:t>D.12天</w:t>
        <w:br/>
        <w:br/>
        <w:t xml:space="preserve">【答案】：C </w:t>
      </w:r>
    </w:p>
    <w:p>
      <w:r>
        <w:t>36、（　　　）不属于质量控制的系统过程。</w:t>
        <w:br/>
        <w:t>A.事前控制</w:t>
        <w:br/>
        <w:t>B.事中控制</w:t>
        <w:br/>
        <w:t>C.事后弥补</w:t>
        <w:br/>
        <w:t>D.事后控制</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r>
        <w:t>37、关于砌体工程安全技术交底的内容，下列说法正确的是（　　　）。</w:t>
        <w:br/>
        <w:t>A.施工中，作业人员在砌体行走、站立时，不需要做加固处理</w:t>
        <w:br/>
        <w:t>B.砌体运输使用土坡道应顺直，不宜设弯道</w:t>
        <w:br/>
        <w:t>C.在地下水位以下或处于潮湿土壤中的砌体，应用石灰砂浆砌筑</w:t>
        <w:br/>
        <w:t>D.砌体施工采用附着式振动器时，模板和振动器的安装应坚固牢靠</w:t>
        <w:br/>
        <w:br/>
        <w:t xml:space="preserve">【答案】：B </w:t>
      </w:r>
    </w:p>
    <w:p>
      <w:r>
        <w:t>38、墩台混凝土分块浇筑时，墩台水平截面积在200㎡内的分块数量不得超过（　　　）</w:t>
        <w:br/>
        <w:t>A.1块</w:t>
        <w:br/>
        <w:t>B.2块</w:t>
        <w:br/>
        <w:t>C.3块</w:t>
        <w:br/>
        <w:t>D.4块</w:t>
        <w:br/>
        <w:br/>
        <w:t xml:space="preserve">【答案】：B </w:t>
      </w:r>
    </w:p>
    <w:p>
      <w:r>
        <w:t>39、对于建设工程项目的质量控制，需要系统有效地应用（　　　）和质量控制的基本原理方法通过各参与方的质量责任和职能活动的实施，达到质量目标的实现。</w:t>
        <w:br/>
        <w:t>A.质量管理</w:t>
        <w:br/>
        <w:t>B.安全管理</w:t>
        <w:br/>
        <w:t>C.技术措施</w:t>
        <w:br/>
        <w:t>D.经济措施</w:t>
        <w:br/>
        <w:br/>
        <w:t xml:space="preserve">【答案】：A </w:t>
      </w:r>
    </w:p>
    <w:p>
      <w:r>
        <w:t>40、（　　　）适用于土质稳定、断面较小的隧道施工，适宜人工开挖或小型机械作业。</w:t>
        <w:br/>
        <w:t>A.单侧壁导坑法</w:t>
        <w:br/>
        <w:t>B.台阶开挖法</w:t>
        <w:br/>
        <w:t>C.环形开挖预留核心土法</w:t>
        <w:br/>
        <w:t>D.全断面开挖法</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41、塔吊的防护，以下说法错误的是（　　　）。</w:t>
        <w:br/>
        <w:t>A.三保险”、“五限位”齐全有效。夹轨器要齐全</w:t>
        <w:br/>
        <w:t>B.路轨接地两端各设一组，中间间距不大于25m，电阻不大于4欧姆</w:t>
        <w:br/>
        <w:t>C.轨道横拉杆两端各设一组，中间杆距不大于6m</w:t>
        <w:br/>
        <w:t>D.轨道中间严禁堆杂物，路轨两侧和两端外堆物应离塔吊回转台尾部35cm以上</w:t>
        <w:br/>
        <w:br/>
        <w:t>【答案】：D</w:t>
      </w:r>
      <w:r>
        <w:t xml:space="preserve"> </w:t>
      </w:r>
    </w:p>
    <w:p>
      <w:r>
        <w:t>42、在双代号网络计划中，如果生产性工作M和N之间的先后顺序关系属于工艺关系，则说明它们的先后顺序是由（　　　）决定的。</w:t>
        <w:br/>
        <w:t>A.劳动力调配</w:t>
        <w:br/>
        <w:t>B.原材料供应</w:t>
        <w:br/>
        <w:t>C.工艺过程</w:t>
        <w:br/>
        <w:t>D.资金需求</w:t>
        <w:br/>
        <w:br/>
        <w:t xml:space="preserve">【答案】：C </w:t>
      </w:r>
    </w:p>
    <w:p>
      <w:r>
        <w:t>43、计算市政工程产品价格的基础是( )。（  ）</w:t>
        <w:br/>
        <w:t>A.清单计价</w:t>
        <w:br/>
        <w:t>B.施工定额</w:t>
        <w:br/>
        <w:t>C.劳动定额</w:t>
        <w:br/>
        <w:t>D.预算定额</w:t>
        <w:br/>
        <w:br/>
        <w:t xml:space="preserve">【答案】：D </w:t>
      </w:r>
    </w:p>
    <w:p>
      <w:r>
        <w:t>44、施工现场与管理缺陷有关的危险源有安全教育培训不够、没有安全操作规程或规程不健全、（　　　）等。</w:t>
        <w:br/>
        <w:t>A.作业场所杂乱</w:t>
        <w:br/>
        <w:t>B.施工场地环境不良</w:t>
        <w:br/>
        <w:t>C.危房内作业</w:t>
        <w:br/>
        <w:t>D.对现场工作缺乏检查或指导错误</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45、施工企业进度控制的任务是依据（　　　），按照施工进度的要求控制进度。</w:t>
        <w:br/>
        <w:t>A.建设项目总进度目标</w:t>
        <w:br/>
        <w:t>B.施工总进度计划</w:t>
        <w:br/>
        <w:t>C.建安工程工期定额</w:t>
        <w:br/>
        <w:t>D.施工承包合同</w:t>
        <w:br/>
        <w:br/>
        <w:t>【答案】：D</w:t>
      </w:r>
      <w:r>
        <w:t xml:space="preserve"> </w:t>
      </w:r>
    </w:p>
    <w:p>
      <w:r>
        <w:t>46、地下管线、涵洞等构筑物是城镇道路路基工程中必不可少的组成部分。新建的地下管线必须遵循（　　　）的原则。</w:t>
        <w:br/>
        <w:t>A.先地下后地上.先浅后深</w:t>
        <w:br/>
        <w:t>B.先地下后地上.先深后浅</w:t>
        <w:br/>
        <w:t>C.先地上后地下.先浅后深</w:t>
        <w:br/>
        <w:t>D.先地上后地下.先浅后深</w:t>
        <w:br/>
        <w:br/>
        <w:t xml:space="preserve">【答案】：B </w:t>
      </w:r>
    </w:p>
    <w:p>
      <w:r>
        <w:t>47、易燃易爆危险品库房与周围临时设施防火间距为( )。（  ）</w:t>
        <w:br/>
        <w:t>A.12</w:t>
        <w:br/>
        <w:t>B.15</w:t>
        <w:br/>
        <w:t>C.17</w:t>
        <w:br/>
        <w:t>D.20</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48、流水步距的数目取决于（　　　）。</w:t>
        <w:br/>
        <w:t>A.工作面</w:t>
        <w:br/>
        <w:t>B.施工过程数</w:t>
        <w:br/>
        <w:t>C.施工段数</w:t>
        <w:br/>
        <w:t>D.流水节拍</w:t>
        <w:br/>
        <w:br/>
        <w:t xml:space="preserve">【答案】：B </w:t>
      </w:r>
    </w:p>
    <w:p>
      <w:r>
        <w:t>49、（　　　）主要用于确定施工机具类型、数量、进场时间，可据此落实施工机具来源，组织进场。</w:t>
        <w:br/>
        <w:t>A.施工机械需要量计划</w:t>
        <w:br/>
        <w:t>B.施工机具采购计划</w:t>
        <w:br/>
        <w:t>C.施工机械购置计划</w:t>
        <w:br/>
        <w:t>D.施工机械备案表</w:t>
        <w:br/>
        <w:br/>
        <w:t xml:space="preserve">【答案】：A </w:t>
      </w:r>
    </w:p>
    <w:p>
      <w:r>
        <w:t>50、先张法预应力施工中，梁体钢筋及模板严禁使用的切割方法是（　　　）</w:t>
        <w:br/>
        <w:t>A.电弧焊</w:t>
        <w:br/>
        <w:t>B.C02保护焊</w:t>
        <w:br/>
        <w:t>C.电渣焊</w:t>
        <w:br/>
        <w:t>D.电阻焊</w:t>
        <w:br/>
        <w:br/>
        <w:t xml:space="preserve">【答案】：A </w:t>
      </w:r>
    </w:p>
    <w:p>
      <w:r>
        <w:t>51、某热力管道的保温层厚度为15cm，则其在施工过程中至少应分为（　　　）施工。</w:t>
        <w:br/>
        <w:t>A.1层</w:t>
        <w:br/>
        <w:t>B.2层</w:t>
        <w:br/>
        <w:t>C.3层</w:t>
        <w:br/>
        <w:t>D.4层</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52、关于锤击沉桩法特点的表述，不正确的是（　　　）。</w:t>
        <w:br/>
        <w:t>A.由于沉桩时产生的噪声和振动较小，所以可在人口稠密的地方采用</w:t>
        <w:br/>
        <w:t>B.各种桩锤的施工效果在某种程度上受地层、地质、桩重和桩长等条件的限制，因此需注意选用</w:t>
        <w:br/>
        <w:t>C.锤击沉桩是在桩将土向外侧推挤的同时而贯入的施工方法</w:t>
        <w:br/>
        <w:t>D.由于沉桩时会产生较大的噪声和振动，在人口稠密的地方一般不宜采用</w:t>
        <w:br/>
        <w:br/>
        <w:t>【答案】：A</w:t>
      </w:r>
      <w:r>
        <w:t xml:space="preserve"> </w:t>
      </w:r>
    </w:p>
    <w:p>
      <w:r>
        <w:t>53、施工成本管理的基本流程正确的是（　　　）</w:t>
        <w:br/>
        <w:t>A.成本预测→管理决策→管理计划→过程控制→成本核算→分析和考核</w:t>
        <w:br/>
        <w:t>B.成本预测→管理计划→管理决策→过程控制→成本核算→分析和考核</w:t>
        <w:br/>
        <w:t>C.成本核算→成本预測→管理决策→管理计划→过程控制→分析和考核</w:t>
        <w:br/>
        <w:t>D.成本核算→成本预测→管理决策→管理计划→过程控制→分析和考核</w:t>
        <w:br/>
        <w:br/>
        <w:t xml:space="preserve">【答案】：A </w:t>
      </w:r>
    </w:p>
    <w:p>
      <w:r>
        <w:t>54、（　　　）围护结构适用于黏性土、砂性土和粒径不大于100mm的砂石地层。</w:t>
        <w:br/>
        <w:t>A.工字钢</w:t>
        <w:br/>
        <w:t>B.钢板桩</w:t>
        <w:br/>
        <w:t>C.钻孔灌注桩</w:t>
        <w:br/>
        <w:t>D.SMW桩</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55、当某工程采用的流水施工分段又分层时，对同一施工层，在划分施工段数时，宜（　　　）。</w:t>
        <w:br/>
        <w:t>A.施工段数大于施工过程数</w:t>
        <w:br/>
        <w:t>B.施工段数等于施工过程数</w:t>
        <w:br/>
        <w:t>C.施工段数小于施工过程数</w:t>
        <w:br/>
        <w:t>D.施工段数小于等于施工过程数</w:t>
        <w:br/>
        <w:br/>
        <w:t>【答案】：A</w:t>
      </w:r>
      <w:r>
        <w:t xml:space="preserve"> </w:t>
      </w:r>
    </w:p>
    <w:p>
      <w:r>
        <w:t>56、关于给水（压力流）管道下管与稳管施工安全技术交底的内容，下列说法正确的（　　　）。</w:t>
        <w:br/>
        <w:t>A.施工过程中临时中断作业时，应保证管道畅通</w:t>
        <w:br/>
        <w:t>B.使用三脚架倒链吊装时，三脚架支搭应根据被吊装管子的质量进行受力验算，确认符合要求</w:t>
        <w:br/>
        <w:t>C.应采用砂轮锯切断钢管</w:t>
        <w:br/>
        <w:t>D.钢管对口作业，对口后应及时将管身挡掩、固定，固定不得采用电焊</w:t>
        <w:br/>
        <w:br/>
        <w:t xml:space="preserve">【答案】：B </w:t>
      </w:r>
    </w:p>
    <w:p>
      <w:r>
        <w:t>57、下列路面材料中，适用于具有强度高、刚度大、稳定性好、路面平整、使用年限长、车辆行驶速度快、养护费用少等特点的路面面层材料是（　　　）</w:t>
        <w:br/>
        <w:t>A.沥青表面处治</w:t>
        <w:br/>
        <w:t>B.水泥混凝土</w:t>
        <w:br/>
        <w:t>C.沥青贯人式碎石</w:t>
        <w:br/>
        <w:t>D.水泥稳定碎石</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58、下列选项中，不属于全站仪的常规测量模式的是（　　　）测量模式。</w:t>
        <w:br/>
        <w:t>A.角度</w:t>
        <w:br/>
        <w:t>B.方位</w:t>
        <w:br/>
        <w:t>C.距离</w:t>
        <w:br/>
        <w:t>D.坐标</w:t>
        <w:br/>
        <w:br/>
        <w:t xml:space="preserve">【答案】：B </w:t>
      </w:r>
    </w:p>
    <w:p>
      <w:r>
        <w:t>59、下列不属于燃气管道安装完毕后应进行的试验的是（　　　）。</w:t>
        <w:br/>
        <w:t>A.管道吹扫</w:t>
        <w:br/>
        <w:t>B.强度试验</w:t>
        <w:br/>
        <w:t>C.闭水试验</w:t>
        <w:br/>
        <w:t>D.严密性试验</w:t>
        <w:br/>
        <w:br/>
        <w:t xml:space="preserve">【答案】：C </w:t>
      </w:r>
    </w:p>
    <w:p>
      <w:r>
        <w:t>60、下列不是桥梁支架模板施工方案中应阐述的内容的是（　　　）。</w:t>
        <w:br/>
        <w:t>A.技术参数</w:t>
        <w:br/>
        <w:t>B.工艺流程</w:t>
        <w:br/>
        <w:t>C.模板采购合同</w:t>
        <w:br/>
        <w:t>D.检查验收标准与方法</w:t>
        <w:br/>
        <w:br/>
        <w:t xml:space="preserve">【答案】：C </w:t>
      </w:r>
    </w:p>
    <w:p>
      <w:r>
        <w:t>61、用全站仪进行距离或坐标测量前，需设置正确的大气改正数，设置的方法可以是直接输人测量时的气温和（　　　）。</w:t>
        <w:br/>
        <w:t>A.湿度</w:t>
        <w:br/>
        <w:t>B.气压</w:t>
        <w:br/>
        <w:t>C.高程</w:t>
        <w:br/>
        <w:t>D.风力</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62、在项目管理中，属项目核心的是</w:t>
        <w:br/>
        <w:t>A.合同风险管理</w:t>
        <w:br/>
        <w:t>B.施工成本管理</w:t>
        <w:br/>
        <w:t>C.安全风险管理</w:t>
        <w:br/>
        <w:t>D.施工技术质量管理</w:t>
        <w:br/>
        <w:br/>
        <w:t>【答案】：B</w:t>
      </w:r>
      <w:r>
        <w:t xml:space="preserve"> </w:t>
      </w:r>
    </w:p>
    <w:p>
      <w:r>
        <w:t>63、深度超过( )m的基坑应设置密目式安全网做封闭式防护。（  ）</w:t>
        <w:br/>
        <w:t>A.2</w:t>
        <w:br/>
        <w:t>B.3</w:t>
        <w:br/>
        <w:t>C.5</w:t>
        <w:br/>
        <w:t>D.8</w:t>
        <w:br/>
        <w:br/>
        <w:t xml:space="preserve">【答案】：A </w:t>
      </w:r>
    </w:p>
    <w:p>
      <w:r>
        <w:t>64、整体式现浇混凝土施工池体结构施工流程说法正确的是</w:t>
        <w:br/>
        <w:t>A.测量定位→土方开挖及地基处理→垫层施工→防水层施工→底板浇筑→池壁及顶板支撑柱浇筑→顶板浇筑→功能性试验</w:t>
        <w:br/>
        <w:t>B.测量定位→土方开挖及地基处理→防水层施工→垫层施工→底板浇筑→池壁及顶板支撑柱浇筑→顶板浇筑→功能性试验</w:t>
        <w:br/>
        <w:t>C.测量定位→土方开挖及地基处理→底板浇筑→垫层施工→防水层施工→池壁及顶板支撑柱浇筑→功能性试验→扳浇筑</w:t>
        <w:br/>
        <w:t>D.测量定位→土方开挖及地基处理→垫层施工→防水层施工→底板浇筑→池壁及顶板支撑柱浇筑→功能性试验→顶板浇筑</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r>
        <w:t>65、碗扣式支架用钢管规格为（　　　）mm，钢管壁厚不得小于3.5mm。</w:t>
        <w:br/>
        <w:t>A.?48X3.5</w:t>
        <w:br/>
        <w:t>B.?51X3.0</w:t>
        <w:br/>
        <w:t>C.?51X3.5</w:t>
        <w:br/>
        <w:t>D.?60X4.0</w:t>
        <w:br/>
        <w:br/>
        <w:t xml:space="preserve">【答案】：A </w:t>
      </w:r>
    </w:p>
    <w:p>
      <w:r>
        <w:t>66、针对新建污水厂的深基坑的施工，应当编制（　　　）。</w:t>
        <w:br/>
        <w:t>A.施工规划</w:t>
        <w:br/>
        <w:t>B.单位工程施工组织设计</w:t>
        <w:br/>
        <w:t>C.施工组织总设计</w:t>
        <w:br/>
        <w:t>D.专项施工方案</w:t>
        <w:br/>
        <w:br/>
        <w:t xml:space="preserve">【答案】：D </w:t>
      </w:r>
    </w:p>
    <w:p>
      <w:r>
        <w:t>67、（　　　）应连接城市各主要分区，以交通功能为主，且其两侧不宜设置吸引大量车流、人流的公共建筑物的出入口。</w:t>
        <w:br/>
        <w:t>A.快速路</w:t>
        <w:br/>
        <w:t>B.主干路</w:t>
        <w:br/>
        <w:t>C.次千路</w:t>
        <w:br/>
        <w:t>D.支路</w:t>
        <w:br/>
        <w:br/>
        <w:t xml:space="preserve">【答案】：B </w:t>
      </w:r>
    </w:p>
    <w:p>
      <w:r>
        <w:t>68、水池满水试验的正确流程是（　　　）</w:t>
        <w:br/>
        <w:t>A.水池注水一试验准备一水池内水位观测一蒸发量测定一整理试验结论</w:t>
        <w:br/>
        <w:t>B.水池注水一试验准备一蒸发量测定一水池内水位观测一整理试验结论</w:t>
        <w:br/>
        <w:t>C.试验准备一水池注水一蒸发量测定一水池内水位观测一整理试验结论</w:t>
        <w:br/>
        <w:t>D.试验准备一水池注水一水池内水位观测一蒸发量测定一整理试验结论</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69、（　　　）适用于中砂地基，黏土地基中若有适宜的排水条件也可采用（　　　）</w:t>
        <w:br/>
        <w:t>A.渗透注浆</w:t>
        <w:br/>
        <w:t>B.劈裂注浆</w:t>
        <w:br/>
        <w:t>C.压密注浆</w:t>
        <w:br/>
        <w:t>D.电动化学注浆</w:t>
        <w:br/>
        <w:br/>
        <w:t>【答案】：C</w:t>
      </w:r>
      <w:r>
        <w:t xml:space="preserve"> </w:t>
      </w:r>
    </w:p>
    <w:p>
      <w:r>
        <w:t>70、将一般成倍节拍流水施工变为加快成倍节拍流水施工时，所采用的措施为（　　　）。</w:t>
        <w:br/>
        <w:t>A.重新划分施工过程数</w:t>
        <w:br/>
        <w:t>B.改变流水节拍值</w:t>
        <w:br/>
        <w:t>C.增加专业工作队数</w:t>
        <w:br/>
        <w:t>D.重新划分施工段</w:t>
        <w:br/>
        <w:br/>
        <w:t xml:space="preserve">【答案】：C </w:t>
      </w:r>
    </w:p>
    <w:p>
      <w:r>
        <w:t>71、下列哪些工程需要组织专家对专项方案进行论证。（　　　）</w:t>
        <w:br/>
        <w:t>A.开挖深度4m的基坑工程</w:t>
        <w:br/>
        <w:t>B.搭设高度6m的混凝土模板工程</w:t>
        <w:br/>
        <w:t>C.开挖深度24m的人工挖孔桩工程</w:t>
        <w:br/>
        <w:t>D.搭设高度24m的落地式钢管脚手架工程</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r>
        <w:t>72、市政工程采用流水作业时，施工段划分尽可能与工程的（　　　）相吻合。</w:t>
        <w:br/>
        <w:t>A.轴线</w:t>
        <w:br/>
        <w:t>B.层次</w:t>
        <w:br/>
        <w:t>C.自然界限</w:t>
        <w:br/>
        <w:t>D.工种</w:t>
        <w:br/>
        <w:br/>
        <w:t xml:space="preserve">【答案】：C </w:t>
      </w:r>
    </w:p>
    <w:p>
      <w:r>
        <w:t>73、接地体可用角钢，钢管不少于（　　　）根，人土深度不小于（　　　）m，两根接地体间距不小于（　　　）m，接地电阻不大于（　　　）。</w:t>
        <w:br/>
        <w:t>A.两，1，5.0，4</w:t>
        <w:br/>
        <w:t>B.两，2，2.5，4</w:t>
        <w:br/>
        <w:t>C.两，3，3.0，2</w:t>
        <w:br/>
        <w:t>D.三，4，2.0，2</w:t>
        <w:br/>
        <w:br/>
        <w:t xml:space="preserve">【答案】：B </w:t>
      </w:r>
    </w:p>
    <w:p>
      <w:r>
        <w:t>74、架体高度在（　　　）m及以上悬挑式脚手架工程，属于超过一定规模的危险性工程。</w:t>
        <w:br/>
        <w:t>A.10</w:t>
        <w:br/>
        <w:t>B.20</w:t>
        <w:br/>
        <w:t>C.30</w:t>
        <w:br/>
        <w:t>D.40</w:t>
        <w:br/>
        <w:br/>
        <w:t xml:space="preserve">【答案】：B </w:t>
      </w:r>
    </w:p>
    <w:p>
      <w:r>
        <w:t>75、在地层条件差、断面特别大时，浅埋暗挖法修建隧道应采用（　　　）施工。</w:t>
        <w:br/>
        <w:t>A.全断面法</w:t>
        <w:br/>
        <w:t>B.中洞法</w:t>
        <w:br/>
        <w:t>C.中隔壁法</w:t>
        <w:br/>
        <w:t>D.双侧壁导坑法</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76、在铺设水泥混凝土道路路基时，若路基可能产生不均匀沉降或不均匀变形，则宜在基层下加设的垫层形式是（　　　）</w:t>
        <w:br/>
        <w:t>A.柔性垫层</w:t>
        <w:br/>
        <w:t>B.半刚性垫层</w:t>
        <w:br/>
        <w:t>C.防冻垫层</w:t>
        <w:br/>
        <w:t>D.排水垫层</w:t>
        <w:br/>
        <w:br/>
        <w:t>【答案】：B</w:t>
      </w:r>
      <w:r>
        <w:t xml:space="preserve"> </w:t>
      </w:r>
    </w:p>
    <w:p>
      <w:r>
        <w:t>77、工具式模板工程不包括</w:t>
        <w:br/>
        <w:t>A.滑膜</w:t>
        <w:br/>
        <w:t>B.爬模</w:t>
        <w:br/>
        <w:t>C.飞模</w:t>
        <w:br/>
        <w:t>D.走模</w:t>
        <w:br/>
        <w:br/>
        <w:t xml:space="preserve">【答案】：D </w:t>
      </w:r>
    </w:p>
    <w:p>
      <w:r>
        <w:t>78、围堰高度应高出施工期间可能出现的最高水位（　　　）m。</w:t>
        <w:br/>
        <w:t>A.0.2-0.5</w:t>
        <w:br/>
        <w:t>B.0.4-0.6</w:t>
        <w:br/>
        <w:t>C.0.5-0.7</w:t>
        <w:br/>
        <w:t>D.0.6-0.8</w:t>
        <w:br/>
        <w:br/>
        <w:t xml:space="preserve">【答案】：C </w:t>
      </w:r>
    </w:p>
    <w:p>
      <w:r>
        <w:t>79、盖梁支架和脚手架的地基处理应按施工组织设计要求进行，一般采取先用压路机碾压，人工整平后，再在土基上铺设（　　　）碎石，然后铺设150mm混凝土的方法处理。</w:t>
        <w:br/>
        <w:t>A.50mm</w:t>
        <w:br/>
        <w:t>B.100mm</w:t>
        <w:br/>
        <w:t>C.150mm</w:t>
        <w:br/>
        <w:t>D.200mm</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80、（　　　）可每月组织一次，由项目经理带领，组织项目部各部门负责人参加，对项目现场当时施工的资源配置、人员活动、实物状态、环境条件、管理里行为等进行全方位的安全检查。</w:t>
        <w:br/>
        <w:t>A.安全巡查</w:t>
        <w:br/>
        <w:t>B.季节性安全检查</w:t>
        <w:br/>
        <w:t>C.专项安全检查</w:t>
        <w:br/>
        <w:t>D.综合安全检查</w:t>
        <w:br/>
        <w:br/>
        <w:t>【答案】：D</w:t>
      </w:r>
      <w:r>
        <w:t xml:space="preserve"> </w:t>
      </w:r>
    </w:p>
    <w:p>
      <w:r>
        <w:t>81、可根据不同情况乃下沉窩府佈丁设备、旅土方法等，采用压钢轨、型钢、接高混凝土筒壁等方法，使沉井下沉的辅助措施是（．）。</w:t>
        <w:br/>
        <w:t>A.空气幕下沉</w:t>
        <w:br/>
        <w:t>B.泥浆润滑下沉</w:t>
        <w:br/>
        <w:t>C.压重下沉</w:t>
        <w:br/>
        <w:t>D.射水下沉</w:t>
        <w:br/>
        <w:br/>
        <w:t xml:space="preserve">【答案】：C </w:t>
      </w:r>
    </w:p>
    <w:p>
      <w:r>
        <w:t>82、下列有关给水与污水处理厂单机试车的要求不正确的是哪项？（</w:t>
        <w:br/>
        <w:t>A.单机试车，一般空车试运行不少于1小时</w:t>
        <w:br/>
        <w:t>B.各执行机构运作调试完毕，动作反应正确</w:t>
        <w:br/>
        <w:t>C.自动控制系统的信号元件及元件动作正常</w:t>
        <w:br/>
        <w:t>D.检测并记录单机运行数据</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83、下列挖槽方式中，不属于地下连续墙按挖槽方式分类的是（　　　）</w:t>
        <w:br/>
        <w:t>A.桩排式</w:t>
        <w:br/>
        <w:t>B.抓斗式</w:t>
        <w:br/>
        <w:t>C.回转式</w:t>
        <w:br/>
        <w:t>D.冲击式</w:t>
        <w:br/>
        <w:br/>
        <w:t>【答案】：A</w:t>
      </w:r>
      <w:r>
        <w:t xml:space="preserve"> </w:t>
      </w:r>
    </w:p>
    <w:p>
      <w:r>
        <w:t>84、在混凝土振捣过程中，振捣器的振动顺序为</w:t>
        <w:br/>
        <w:t>A.插人式振捣器→平板式振捣器→振动梁（重）→振动梁（轻）→无缝钢管滚杆提浆赶浆</w:t>
        <w:br/>
        <w:t>B.平板式振捣器→插入式振捣器→振动梁（重）→振动梁（轻）→无缝钢管滚杆提浆赶浆</w:t>
        <w:br/>
        <w:t>C.插入式振捣器→平板式振捣器→振动梁（轻）→振动梁（重）→无缝钢管滚杆提浆赶浆</w:t>
        <w:br/>
        <w:t>D.平板式振捣器→插入式振捣器→无缝钢管滚杆提浆赶浆→振动梁（重）→振动梁（轻）</w:t>
        <w:br/>
        <w:br/>
        <w:t xml:space="preserve">【答案】：A </w:t>
      </w:r>
    </w:p>
    <w:p>
      <w:r>
        <w:t>85、质量管理的核心是（　　　）。</w:t>
        <w:br/>
        <w:t>A.建立有效的质量管理体系</w:t>
        <w:br/>
        <w:t>B.确定质量方针和目标</w:t>
        <w:br/>
        <w:t>C.质量策划、质量控制、质量保证和质量改进</w:t>
        <w:br/>
        <w:t>D.确保质量方针、目标的实施和实现</w:t>
        <w:br/>
        <w:br/>
        <w:t xml:space="preserve">【答案】：A </w:t>
      </w:r>
    </w:p>
    <w:p>
      <w:r>
        <w:t>86、改良沥青混合料生产温度应根据改良沥青品种、黏度、气候条件、铺装层的厚度确定，通常较普通沥青混合料的正常生产温度提高</w:t>
        <w:br/>
        <w:t>A.5-10℃</w:t>
        <w:br/>
        <w:t>B.10-20℃</w:t>
        <w:br/>
        <w:t>C.20-25℃</w:t>
        <w:br/>
        <w:t>D.25-30℃</w:t>
        <w:br/>
        <w:br/>
        <w:t xml:space="preserve">【答案】：B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https://d.book118.com/538101132031006044</w:t>
        </w:r>
      </w:hyperlink>
    </w:p>
    <w:p/>
    <w:sectPr w:rsidSect="00034616">
      <w:type w:val="nextPage"/>
      <w:pgSz w:w="12240" w:h="15840"/>
      <w:pgMar w:top="1440" w:right="1800" w:bottom="1440" w:left="1800" w:header="720" w:footer="720" w:gutter="0"/>
      <w:pgNumType w:start="24"/>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38101132031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