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汽油越野车项目规划设计方案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71" w:history="1">
        <w:r>
          <w:rPr>
            <w:rFonts w:ascii="仿宋" w:eastAsia="仿宋" w:hAnsi="仿宋" w:cs="仿宋" w:hint="eastAsia"/>
            <w:lang w:eastAsia="zh-CN"/>
          </w:rPr>
          <w:t>序言</w:t>
        </w:r>
        <w:r>
          <w:tab/>
        </w:r>
        <w:r>
          <w:fldChar w:fldCharType="begin"/>
        </w:r>
        <w:r>
          <w:instrText xml:space="preserve"> PAGEREF _Toc21871 \h </w:instrText>
        </w:r>
        <w:r>
          <w:fldChar w:fldCharType="separate"/>
        </w:r>
        <w:r>
          <w:t>3</w:t>
        </w:r>
        <w:r>
          <w:fldChar w:fldCharType="end"/>
        </w:r>
      </w:hyperlink>
    </w:p>
    <w:p>
      <w:pPr>
        <w:pStyle w:val="TOC1"/>
        <w:tabs>
          <w:tab w:val="right" w:leader="dot" w:pos="8306"/>
        </w:tabs>
      </w:pPr>
      <w:hyperlink w:anchor="_Toc5093" w:history="1">
        <w:r>
          <w:rPr>
            <w:rFonts w:ascii="仿宋" w:eastAsia="仿宋" w:hAnsi="仿宋" w:cs="仿宋" w:hint="eastAsia"/>
            <w:lang w:eastAsia="zh-CN"/>
          </w:rPr>
          <w:t>一、汽油越野车项目建设单位说明</w:t>
        </w:r>
        <w:r>
          <w:tab/>
        </w:r>
        <w:r>
          <w:fldChar w:fldCharType="begin"/>
        </w:r>
        <w:r>
          <w:instrText xml:space="preserve"> PAGEREF _Toc5093 \h </w:instrText>
        </w:r>
        <w:r>
          <w:fldChar w:fldCharType="separate"/>
        </w:r>
        <w:r>
          <w:t>3</w:t>
        </w:r>
        <w:r>
          <w:fldChar w:fldCharType="end"/>
        </w:r>
      </w:hyperlink>
    </w:p>
    <w:p>
      <w:pPr>
        <w:pStyle w:val="TOC2"/>
        <w:tabs>
          <w:tab w:val="right" w:leader="dot" w:pos="8306"/>
        </w:tabs>
      </w:pPr>
      <w:hyperlink w:anchor="_Toc30285" w:history="1">
        <w:r>
          <w:rPr>
            <w:rFonts w:ascii="仿宋" w:eastAsia="仿宋" w:hAnsi="仿宋" w:cs="仿宋" w:hint="eastAsia"/>
            <w:lang w:eastAsia="zh-CN"/>
          </w:rPr>
          <w:t>(一)、汽油越野车项目承办单位基本情况</w:t>
        </w:r>
        <w:r>
          <w:tab/>
        </w:r>
        <w:r>
          <w:fldChar w:fldCharType="begin"/>
        </w:r>
        <w:r>
          <w:instrText xml:space="preserve"> PAGEREF _Toc30285 \h </w:instrText>
        </w:r>
        <w:r>
          <w:fldChar w:fldCharType="separate"/>
        </w:r>
        <w:r>
          <w:t>3</w:t>
        </w:r>
        <w:r>
          <w:fldChar w:fldCharType="end"/>
        </w:r>
      </w:hyperlink>
    </w:p>
    <w:p>
      <w:pPr>
        <w:pStyle w:val="TOC2"/>
        <w:tabs>
          <w:tab w:val="right" w:leader="dot" w:pos="8306"/>
        </w:tabs>
      </w:pPr>
      <w:hyperlink w:anchor="_Toc24999" w:history="1">
        <w:r>
          <w:rPr>
            <w:rFonts w:ascii="仿宋" w:eastAsia="仿宋" w:hAnsi="仿宋" w:cs="仿宋" w:hint="eastAsia"/>
            <w:lang w:eastAsia="zh-CN"/>
          </w:rPr>
          <w:t>(二)、公司经济效益分析</w:t>
        </w:r>
        <w:r>
          <w:tab/>
        </w:r>
        <w:r>
          <w:fldChar w:fldCharType="begin"/>
        </w:r>
        <w:r>
          <w:instrText xml:space="preserve"> PAGEREF _Toc24999 \h </w:instrText>
        </w:r>
        <w:r>
          <w:fldChar w:fldCharType="separate"/>
        </w:r>
        <w:r>
          <w:t>4</w:t>
        </w:r>
        <w:r>
          <w:fldChar w:fldCharType="end"/>
        </w:r>
      </w:hyperlink>
    </w:p>
    <w:p>
      <w:pPr>
        <w:pStyle w:val="TOC1"/>
        <w:tabs>
          <w:tab w:val="right" w:leader="dot" w:pos="8306"/>
        </w:tabs>
      </w:pPr>
      <w:hyperlink w:anchor="_Toc25623" w:history="1">
        <w:r>
          <w:rPr>
            <w:rFonts w:ascii="仿宋" w:eastAsia="仿宋" w:hAnsi="仿宋" w:cs="仿宋" w:hint="eastAsia"/>
            <w:lang w:eastAsia="zh-CN"/>
          </w:rPr>
          <w:t>二、市场分析、调研</w:t>
        </w:r>
        <w:r>
          <w:tab/>
        </w:r>
        <w:r>
          <w:fldChar w:fldCharType="begin"/>
        </w:r>
        <w:r>
          <w:instrText xml:space="preserve"> PAGEREF _Toc25623 \h </w:instrText>
        </w:r>
        <w:r>
          <w:fldChar w:fldCharType="separate"/>
        </w:r>
        <w:r>
          <w:t>5</w:t>
        </w:r>
        <w:r>
          <w:fldChar w:fldCharType="end"/>
        </w:r>
      </w:hyperlink>
    </w:p>
    <w:p>
      <w:pPr>
        <w:pStyle w:val="TOC2"/>
        <w:tabs>
          <w:tab w:val="right" w:leader="dot" w:pos="8306"/>
        </w:tabs>
      </w:pPr>
      <w:hyperlink w:anchor="_Toc23234" w:history="1">
        <w:r>
          <w:rPr>
            <w:rFonts w:ascii="仿宋" w:eastAsia="仿宋" w:hAnsi="仿宋" w:cs="仿宋" w:hint="eastAsia"/>
            <w:lang w:eastAsia="zh-CN"/>
          </w:rPr>
          <w:t>(一)、汽油越野车行业分析</w:t>
        </w:r>
        <w:r>
          <w:tab/>
        </w:r>
        <w:r>
          <w:fldChar w:fldCharType="begin"/>
        </w:r>
        <w:r>
          <w:instrText xml:space="preserve"> PAGEREF _Toc23234 \h </w:instrText>
        </w:r>
        <w:r>
          <w:fldChar w:fldCharType="separate"/>
        </w:r>
        <w:r>
          <w:t>5</w:t>
        </w:r>
        <w:r>
          <w:fldChar w:fldCharType="end"/>
        </w:r>
      </w:hyperlink>
    </w:p>
    <w:p>
      <w:pPr>
        <w:pStyle w:val="TOC2"/>
        <w:tabs>
          <w:tab w:val="right" w:leader="dot" w:pos="8306"/>
        </w:tabs>
      </w:pPr>
      <w:hyperlink w:anchor="_Toc23165" w:history="1">
        <w:r>
          <w:rPr>
            <w:rFonts w:ascii="仿宋" w:eastAsia="仿宋" w:hAnsi="仿宋" w:cs="仿宋" w:hint="eastAsia"/>
            <w:lang w:eastAsia="zh-CN"/>
          </w:rPr>
          <w:t>(二)、汽油越野车市场分析预测</w:t>
        </w:r>
        <w:r>
          <w:tab/>
        </w:r>
        <w:r>
          <w:fldChar w:fldCharType="begin"/>
        </w:r>
        <w:r>
          <w:instrText xml:space="preserve"> PAGEREF _Toc23165 \h </w:instrText>
        </w:r>
        <w:r>
          <w:fldChar w:fldCharType="separate"/>
        </w:r>
        <w:r>
          <w:t>5</w:t>
        </w:r>
        <w:r>
          <w:fldChar w:fldCharType="end"/>
        </w:r>
      </w:hyperlink>
    </w:p>
    <w:p>
      <w:pPr>
        <w:pStyle w:val="TOC1"/>
        <w:tabs>
          <w:tab w:val="right" w:leader="dot" w:pos="8306"/>
        </w:tabs>
      </w:pPr>
      <w:hyperlink w:anchor="_Toc22278" w:history="1">
        <w:r>
          <w:rPr>
            <w:rFonts w:ascii="仿宋" w:eastAsia="仿宋" w:hAnsi="仿宋" w:cs="仿宋" w:hint="eastAsia"/>
            <w:lang w:eastAsia="zh-CN"/>
          </w:rPr>
          <w:t>三、汽油越野车项目选址可行性分析</w:t>
        </w:r>
        <w:r>
          <w:tab/>
        </w:r>
        <w:r>
          <w:fldChar w:fldCharType="begin"/>
        </w:r>
        <w:r>
          <w:instrText xml:space="preserve"> PAGEREF _Toc22278 \h </w:instrText>
        </w:r>
        <w:r>
          <w:fldChar w:fldCharType="separate"/>
        </w:r>
        <w:r>
          <w:t>6</w:t>
        </w:r>
        <w:r>
          <w:fldChar w:fldCharType="end"/>
        </w:r>
      </w:hyperlink>
    </w:p>
    <w:p>
      <w:pPr>
        <w:pStyle w:val="TOC2"/>
        <w:tabs>
          <w:tab w:val="right" w:leader="dot" w:pos="8306"/>
        </w:tabs>
      </w:pPr>
      <w:hyperlink w:anchor="_Toc14703" w:history="1">
        <w:r>
          <w:rPr>
            <w:rFonts w:ascii="仿宋" w:eastAsia="仿宋" w:hAnsi="仿宋" w:cs="仿宋" w:hint="eastAsia"/>
            <w:lang w:eastAsia="zh-CN"/>
          </w:rPr>
          <w:t>(一)、汽油越野车项目选址</w:t>
        </w:r>
        <w:r>
          <w:tab/>
        </w:r>
        <w:r>
          <w:fldChar w:fldCharType="begin"/>
        </w:r>
        <w:r>
          <w:instrText xml:space="preserve"> PAGEREF _Toc14703 \h </w:instrText>
        </w:r>
        <w:r>
          <w:fldChar w:fldCharType="separate"/>
        </w:r>
        <w:r>
          <w:t>6</w:t>
        </w:r>
        <w:r>
          <w:fldChar w:fldCharType="end"/>
        </w:r>
      </w:hyperlink>
    </w:p>
    <w:p>
      <w:pPr>
        <w:pStyle w:val="TOC2"/>
        <w:tabs>
          <w:tab w:val="right" w:leader="dot" w:pos="8306"/>
        </w:tabs>
      </w:pPr>
      <w:hyperlink w:anchor="_Toc26773" w:history="1">
        <w:r>
          <w:rPr>
            <w:rFonts w:ascii="仿宋" w:eastAsia="仿宋" w:hAnsi="仿宋" w:cs="仿宋" w:hint="eastAsia"/>
            <w:lang w:eastAsia="zh-CN"/>
          </w:rPr>
          <w:t>(二)、用地控制指标</w:t>
        </w:r>
        <w:r>
          <w:tab/>
        </w:r>
        <w:r>
          <w:fldChar w:fldCharType="begin"/>
        </w:r>
        <w:r>
          <w:instrText xml:space="preserve"> PAGEREF _Toc26773 \h </w:instrText>
        </w:r>
        <w:r>
          <w:fldChar w:fldCharType="separate"/>
        </w:r>
        <w:r>
          <w:t>6</w:t>
        </w:r>
        <w:r>
          <w:fldChar w:fldCharType="end"/>
        </w:r>
      </w:hyperlink>
    </w:p>
    <w:p>
      <w:pPr>
        <w:pStyle w:val="TOC2"/>
        <w:tabs>
          <w:tab w:val="right" w:leader="dot" w:pos="8306"/>
        </w:tabs>
      </w:pPr>
      <w:hyperlink w:anchor="_Toc31921" w:history="1">
        <w:r>
          <w:rPr>
            <w:rFonts w:ascii="仿宋" w:eastAsia="仿宋" w:hAnsi="仿宋" w:cs="仿宋" w:hint="eastAsia"/>
            <w:lang w:eastAsia="zh-CN"/>
          </w:rPr>
          <w:t>(三)、节约用地措施</w:t>
        </w:r>
        <w:r>
          <w:tab/>
        </w:r>
        <w:r>
          <w:fldChar w:fldCharType="begin"/>
        </w:r>
        <w:r>
          <w:instrText xml:space="preserve"> PAGEREF _Toc31921 \h </w:instrText>
        </w:r>
        <w:r>
          <w:fldChar w:fldCharType="separate"/>
        </w:r>
        <w:r>
          <w:t>8</w:t>
        </w:r>
        <w:r>
          <w:fldChar w:fldCharType="end"/>
        </w:r>
      </w:hyperlink>
    </w:p>
    <w:p>
      <w:pPr>
        <w:pStyle w:val="TOC2"/>
        <w:tabs>
          <w:tab w:val="right" w:leader="dot" w:pos="8306"/>
        </w:tabs>
      </w:pPr>
      <w:hyperlink w:anchor="_Toc11688" w:history="1">
        <w:r>
          <w:rPr>
            <w:rFonts w:ascii="仿宋" w:eastAsia="仿宋" w:hAnsi="仿宋" w:cs="仿宋" w:hint="eastAsia"/>
            <w:lang w:eastAsia="zh-CN"/>
          </w:rPr>
          <w:t>(四)、总图布置方案</w:t>
        </w:r>
        <w:r>
          <w:tab/>
        </w:r>
        <w:r>
          <w:fldChar w:fldCharType="begin"/>
        </w:r>
        <w:r>
          <w:instrText xml:space="preserve"> PAGEREF _Toc11688 \h </w:instrText>
        </w:r>
        <w:r>
          <w:fldChar w:fldCharType="separate"/>
        </w:r>
        <w:r>
          <w:t>9</w:t>
        </w:r>
        <w:r>
          <w:fldChar w:fldCharType="end"/>
        </w:r>
      </w:hyperlink>
    </w:p>
    <w:p>
      <w:pPr>
        <w:pStyle w:val="TOC2"/>
        <w:tabs>
          <w:tab w:val="right" w:leader="dot" w:pos="8306"/>
        </w:tabs>
      </w:pPr>
      <w:hyperlink w:anchor="_Toc7436" w:history="1">
        <w:r>
          <w:rPr>
            <w:rFonts w:ascii="仿宋" w:eastAsia="仿宋" w:hAnsi="仿宋" w:cs="仿宋" w:hint="eastAsia"/>
            <w:lang w:eastAsia="zh-CN"/>
          </w:rPr>
          <w:t>(五)、选址综合评价</w:t>
        </w:r>
        <w:r>
          <w:tab/>
        </w:r>
        <w:r>
          <w:fldChar w:fldCharType="begin"/>
        </w:r>
        <w:r>
          <w:instrText xml:space="preserve"> PAGEREF _Toc7436 \h </w:instrText>
        </w:r>
        <w:r>
          <w:fldChar w:fldCharType="separate"/>
        </w:r>
        <w:r>
          <w:t>10</w:t>
        </w:r>
        <w:r>
          <w:fldChar w:fldCharType="end"/>
        </w:r>
      </w:hyperlink>
    </w:p>
    <w:p>
      <w:pPr>
        <w:pStyle w:val="TOC1"/>
        <w:tabs>
          <w:tab w:val="right" w:leader="dot" w:pos="8306"/>
        </w:tabs>
      </w:pPr>
      <w:hyperlink w:anchor="_Toc10613" w:history="1">
        <w:r>
          <w:rPr>
            <w:rFonts w:ascii="仿宋" w:eastAsia="仿宋" w:hAnsi="仿宋" w:cs="仿宋" w:hint="eastAsia"/>
            <w:lang w:eastAsia="zh-CN"/>
          </w:rPr>
          <w:t>四、汽油越野车项目土建工程</w:t>
        </w:r>
        <w:r>
          <w:tab/>
        </w:r>
        <w:r>
          <w:fldChar w:fldCharType="begin"/>
        </w:r>
        <w:r>
          <w:instrText xml:space="preserve"> PAGEREF _Toc10613 \h </w:instrText>
        </w:r>
        <w:r>
          <w:fldChar w:fldCharType="separate"/>
        </w:r>
        <w:r>
          <w:t>12</w:t>
        </w:r>
        <w:r>
          <w:fldChar w:fldCharType="end"/>
        </w:r>
      </w:hyperlink>
    </w:p>
    <w:p>
      <w:pPr>
        <w:pStyle w:val="TOC2"/>
        <w:tabs>
          <w:tab w:val="right" w:leader="dot" w:pos="8306"/>
        </w:tabs>
      </w:pPr>
      <w:hyperlink w:anchor="_Toc4144" w:history="1">
        <w:r>
          <w:rPr>
            <w:rFonts w:ascii="仿宋" w:eastAsia="仿宋" w:hAnsi="仿宋" w:cs="仿宋" w:hint="eastAsia"/>
            <w:lang w:eastAsia="zh-CN"/>
          </w:rPr>
          <w:t>(一)、建筑工程设计原则</w:t>
        </w:r>
        <w:r>
          <w:tab/>
        </w:r>
        <w:r>
          <w:fldChar w:fldCharType="begin"/>
        </w:r>
        <w:r>
          <w:instrText xml:space="preserve"> PAGEREF _Toc4144 \h </w:instrText>
        </w:r>
        <w:r>
          <w:fldChar w:fldCharType="separate"/>
        </w:r>
        <w:r>
          <w:t>12</w:t>
        </w:r>
        <w:r>
          <w:fldChar w:fldCharType="end"/>
        </w:r>
      </w:hyperlink>
    </w:p>
    <w:p>
      <w:pPr>
        <w:pStyle w:val="TOC2"/>
        <w:tabs>
          <w:tab w:val="right" w:leader="dot" w:pos="8306"/>
        </w:tabs>
      </w:pPr>
      <w:hyperlink w:anchor="_Toc9484" w:history="1">
        <w:r>
          <w:rPr>
            <w:rFonts w:ascii="仿宋" w:eastAsia="仿宋" w:hAnsi="仿宋" w:cs="仿宋" w:hint="eastAsia"/>
            <w:lang w:eastAsia="zh-CN"/>
          </w:rPr>
          <w:t>(二)、土建工程设计年限及安全等级</w:t>
        </w:r>
        <w:r>
          <w:tab/>
        </w:r>
        <w:r>
          <w:fldChar w:fldCharType="begin"/>
        </w:r>
        <w:r>
          <w:instrText xml:space="preserve"> PAGEREF _Toc9484 \h </w:instrText>
        </w:r>
        <w:r>
          <w:fldChar w:fldCharType="separate"/>
        </w:r>
        <w:r>
          <w:t>13</w:t>
        </w:r>
        <w:r>
          <w:fldChar w:fldCharType="end"/>
        </w:r>
      </w:hyperlink>
    </w:p>
    <w:p>
      <w:pPr>
        <w:pStyle w:val="TOC2"/>
        <w:tabs>
          <w:tab w:val="right" w:leader="dot" w:pos="8306"/>
        </w:tabs>
      </w:pPr>
      <w:hyperlink w:anchor="_Toc1154" w:history="1">
        <w:r>
          <w:rPr>
            <w:rFonts w:ascii="仿宋" w:eastAsia="仿宋" w:hAnsi="仿宋" w:cs="仿宋" w:hint="eastAsia"/>
            <w:lang w:eastAsia="zh-CN"/>
          </w:rPr>
          <w:t>(三)、建筑工程设计总体要求</w:t>
        </w:r>
        <w:r>
          <w:tab/>
        </w:r>
        <w:r>
          <w:fldChar w:fldCharType="begin"/>
        </w:r>
        <w:r>
          <w:instrText xml:space="preserve"> PAGEREF _Toc1154 \h </w:instrText>
        </w:r>
        <w:r>
          <w:fldChar w:fldCharType="separate"/>
        </w:r>
        <w:r>
          <w:t>14</w:t>
        </w:r>
        <w:r>
          <w:fldChar w:fldCharType="end"/>
        </w:r>
      </w:hyperlink>
    </w:p>
    <w:p>
      <w:pPr>
        <w:pStyle w:val="TOC2"/>
        <w:tabs>
          <w:tab w:val="right" w:leader="dot" w:pos="8306"/>
        </w:tabs>
      </w:pPr>
      <w:hyperlink w:anchor="_Toc24687" w:history="1">
        <w:r>
          <w:rPr>
            <w:rFonts w:ascii="仿宋" w:eastAsia="仿宋" w:hAnsi="仿宋" w:cs="仿宋" w:hint="eastAsia"/>
            <w:lang w:eastAsia="zh-CN"/>
          </w:rPr>
          <w:t>(四)、土建工程建设指标</w:t>
        </w:r>
        <w:r>
          <w:tab/>
        </w:r>
        <w:r>
          <w:fldChar w:fldCharType="begin"/>
        </w:r>
        <w:r>
          <w:instrText xml:space="preserve"> PAGEREF _Toc24687 \h </w:instrText>
        </w:r>
        <w:r>
          <w:fldChar w:fldCharType="separate"/>
        </w:r>
        <w:r>
          <w:t>15</w:t>
        </w:r>
        <w:r>
          <w:fldChar w:fldCharType="end"/>
        </w:r>
      </w:hyperlink>
    </w:p>
    <w:p>
      <w:pPr>
        <w:pStyle w:val="TOC1"/>
        <w:tabs>
          <w:tab w:val="right" w:leader="dot" w:pos="8306"/>
        </w:tabs>
      </w:pPr>
      <w:hyperlink w:anchor="_Toc8294" w:history="1">
        <w:r>
          <w:rPr>
            <w:rFonts w:ascii="仿宋" w:eastAsia="仿宋" w:hAnsi="仿宋" w:cs="仿宋" w:hint="eastAsia"/>
            <w:lang w:eastAsia="zh-CN"/>
          </w:rPr>
          <w:t>五、汽油越野车项目文档管理</w:t>
        </w:r>
        <w:r>
          <w:tab/>
        </w:r>
        <w:r>
          <w:fldChar w:fldCharType="begin"/>
        </w:r>
        <w:r>
          <w:instrText xml:space="preserve"> PAGEREF _Toc8294 \h </w:instrText>
        </w:r>
        <w:r>
          <w:fldChar w:fldCharType="separate"/>
        </w:r>
        <w:r>
          <w:t>15</w:t>
        </w:r>
        <w:r>
          <w:fldChar w:fldCharType="end"/>
        </w:r>
      </w:hyperlink>
    </w:p>
    <w:p>
      <w:pPr>
        <w:pStyle w:val="TOC2"/>
        <w:tabs>
          <w:tab w:val="right" w:leader="dot" w:pos="8306"/>
        </w:tabs>
      </w:pPr>
      <w:hyperlink w:anchor="_Toc23867" w:history="1">
        <w:r>
          <w:rPr>
            <w:rFonts w:ascii="仿宋" w:eastAsia="仿宋" w:hAnsi="仿宋" w:cs="仿宋" w:hint="eastAsia"/>
            <w:lang w:eastAsia="zh-CN"/>
          </w:rPr>
          <w:t>(一)、文档编制与审查</w:t>
        </w:r>
        <w:r>
          <w:tab/>
        </w:r>
        <w:r>
          <w:fldChar w:fldCharType="begin"/>
        </w:r>
        <w:r>
          <w:instrText xml:space="preserve"> PAGEREF _Toc23867 \h </w:instrText>
        </w:r>
        <w:r>
          <w:fldChar w:fldCharType="separate"/>
        </w:r>
        <w:r>
          <w:t>15</w:t>
        </w:r>
        <w:r>
          <w:fldChar w:fldCharType="end"/>
        </w:r>
      </w:hyperlink>
    </w:p>
    <w:p>
      <w:pPr>
        <w:pStyle w:val="TOC2"/>
        <w:tabs>
          <w:tab w:val="right" w:leader="dot" w:pos="8306"/>
        </w:tabs>
      </w:pPr>
      <w:hyperlink w:anchor="_Toc2242" w:history="1">
        <w:r>
          <w:rPr>
            <w:rFonts w:ascii="仿宋" w:eastAsia="仿宋" w:hAnsi="仿宋" w:cs="仿宋" w:hint="eastAsia"/>
            <w:lang w:eastAsia="zh-CN"/>
          </w:rPr>
          <w:t>(二)、文档发布与分发</w:t>
        </w:r>
        <w:r>
          <w:tab/>
        </w:r>
        <w:r>
          <w:fldChar w:fldCharType="begin"/>
        </w:r>
        <w:r>
          <w:instrText xml:space="preserve"> PAGEREF _Toc2242 \h </w:instrText>
        </w:r>
        <w:r>
          <w:fldChar w:fldCharType="separate"/>
        </w:r>
        <w:r>
          <w:t>16</w:t>
        </w:r>
        <w:r>
          <w:fldChar w:fldCharType="end"/>
        </w:r>
      </w:hyperlink>
    </w:p>
    <w:p>
      <w:pPr>
        <w:pStyle w:val="TOC2"/>
        <w:tabs>
          <w:tab w:val="right" w:leader="dot" w:pos="8306"/>
        </w:tabs>
      </w:pPr>
      <w:hyperlink w:anchor="_Toc6023" w:history="1">
        <w:r>
          <w:rPr>
            <w:rFonts w:ascii="仿宋" w:eastAsia="仿宋" w:hAnsi="仿宋" w:cs="仿宋" w:hint="eastAsia"/>
            <w:lang w:eastAsia="zh-CN"/>
          </w:rPr>
          <w:t>(三)、文档存档与归档</w:t>
        </w:r>
        <w:r>
          <w:tab/>
        </w:r>
        <w:r>
          <w:fldChar w:fldCharType="begin"/>
        </w:r>
        <w:r>
          <w:instrText xml:space="preserve"> PAGEREF _Toc6023 \h </w:instrText>
        </w:r>
        <w:r>
          <w:fldChar w:fldCharType="separate"/>
        </w:r>
        <w:r>
          <w:t>17</w:t>
        </w:r>
        <w:r>
          <w:fldChar w:fldCharType="end"/>
        </w:r>
      </w:hyperlink>
    </w:p>
    <w:p>
      <w:pPr>
        <w:pStyle w:val="TOC1"/>
        <w:tabs>
          <w:tab w:val="right" w:leader="dot" w:pos="8306"/>
        </w:tabs>
      </w:pPr>
      <w:hyperlink w:anchor="_Toc20697" w:history="1">
        <w:r>
          <w:rPr>
            <w:rFonts w:ascii="仿宋" w:eastAsia="仿宋" w:hAnsi="仿宋" w:cs="仿宋" w:hint="eastAsia"/>
            <w:lang w:eastAsia="zh-CN"/>
          </w:rPr>
          <w:t>六、汽油越野车项目绩效评估</w:t>
        </w:r>
        <w:r>
          <w:tab/>
        </w:r>
        <w:r>
          <w:fldChar w:fldCharType="begin"/>
        </w:r>
        <w:r>
          <w:instrText xml:space="preserve"> PAGEREF _Toc20697 \h </w:instrText>
        </w:r>
        <w:r>
          <w:fldChar w:fldCharType="separate"/>
        </w:r>
        <w:r>
          <w:t>18</w:t>
        </w:r>
        <w:r>
          <w:fldChar w:fldCharType="end"/>
        </w:r>
      </w:hyperlink>
    </w:p>
    <w:p>
      <w:pPr>
        <w:pStyle w:val="TOC2"/>
        <w:tabs>
          <w:tab w:val="right" w:leader="dot" w:pos="8306"/>
        </w:tabs>
      </w:pPr>
      <w:hyperlink w:anchor="_Toc26354" w:history="1">
        <w:r>
          <w:rPr>
            <w:rFonts w:ascii="仿宋" w:eastAsia="仿宋" w:hAnsi="仿宋" w:cs="仿宋" w:hint="eastAsia"/>
            <w:lang w:eastAsia="zh-CN"/>
          </w:rPr>
          <w:t>(一)、绩效评估指标</w:t>
        </w:r>
        <w:r>
          <w:tab/>
        </w:r>
        <w:r>
          <w:fldChar w:fldCharType="begin"/>
        </w:r>
        <w:r>
          <w:instrText xml:space="preserve"> PAGEREF _Toc26354 \h </w:instrText>
        </w:r>
        <w:r>
          <w:fldChar w:fldCharType="separate"/>
        </w:r>
        <w:r>
          <w:t>18</w:t>
        </w:r>
        <w:r>
          <w:fldChar w:fldCharType="end"/>
        </w:r>
      </w:hyperlink>
    </w:p>
    <w:p>
      <w:pPr>
        <w:pStyle w:val="TOC2"/>
        <w:tabs>
          <w:tab w:val="right" w:leader="dot" w:pos="8306"/>
        </w:tabs>
      </w:pPr>
      <w:hyperlink w:anchor="_Toc17831" w:history="1">
        <w:r>
          <w:rPr>
            <w:rFonts w:ascii="仿宋" w:eastAsia="仿宋" w:hAnsi="仿宋" w:cs="仿宋" w:hint="eastAsia"/>
            <w:lang w:eastAsia="zh-CN"/>
          </w:rPr>
          <w:t>(二)、绩效评估方法</w:t>
        </w:r>
        <w:r>
          <w:tab/>
        </w:r>
        <w:r>
          <w:fldChar w:fldCharType="begin"/>
        </w:r>
        <w:r>
          <w:instrText xml:space="preserve"> PAGEREF _Toc17831 \h </w:instrText>
        </w:r>
        <w:r>
          <w:fldChar w:fldCharType="separate"/>
        </w:r>
        <w:r>
          <w:t>19</w:t>
        </w:r>
        <w:r>
          <w:fldChar w:fldCharType="end"/>
        </w:r>
      </w:hyperlink>
    </w:p>
    <w:p>
      <w:pPr>
        <w:pStyle w:val="TOC2"/>
        <w:tabs>
          <w:tab w:val="right" w:leader="dot" w:pos="8306"/>
        </w:tabs>
      </w:pPr>
      <w:hyperlink w:anchor="_Toc20730" w:history="1">
        <w:r>
          <w:rPr>
            <w:rFonts w:ascii="仿宋" w:eastAsia="仿宋" w:hAnsi="仿宋" w:cs="仿宋" w:hint="eastAsia"/>
            <w:lang w:eastAsia="zh-CN"/>
          </w:rPr>
          <w:t>(三)、绩效评估周期</w:t>
        </w:r>
        <w:r>
          <w:tab/>
        </w:r>
        <w:r>
          <w:fldChar w:fldCharType="begin"/>
        </w:r>
        <w:r>
          <w:instrText xml:space="preserve"> PAGEREF _Toc20730 \h </w:instrText>
        </w:r>
        <w:r>
          <w:fldChar w:fldCharType="separate"/>
        </w:r>
        <w:r>
          <w:t>20</w:t>
        </w:r>
        <w:r>
          <w:fldChar w:fldCharType="end"/>
        </w:r>
      </w:hyperlink>
    </w:p>
    <w:p>
      <w:pPr>
        <w:pStyle w:val="TOC1"/>
        <w:tabs>
          <w:tab w:val="right" w:leader="dot" w:pos="8306"/>
        </w:tabs>
      </w:pPr>
      <w:hyperlink w:anchor="_Toc22879" w:history="1">
        <w:r>
          <w:rPr>
            <w:rFonts w:ascii="仿宋" w:eastAsia="仿宋" w:hAnsi="仿宋" w:cs="仿宋" w:hint="eastAsia"/>
            <w:lang w:eastAsia="zh-CN"/>
          </w:rPr>
          <w:t>七、汽油越野车项目技术管理</w:t>
        </w:r>
        <w:r>
          <w:tab/>
        </w:r>
        <w:r>
          <w:fldChar w:fldCharType="begin"/>
        </w:r>
        <w:r>
          <w:instrText xml:space="preserve"> PAGEREF _Toc22879 \h </w:instrText>
        </w:r>
        <w:r>
          <w:fldChar w:fldCharType="separate"/>
        </w:r>
        <w:r>
          <w:t>21</w:t>
        </w:r>
        <w:r>
          <w:fldChar w:fldCharType="end"/>
        </w:r>
      </w:hyperlink>
    </w:p>
    <w:p>
      <w:pPr>
        <w:pStyle w:val="TOC2"/>
        <w:tabs>
          <w:tab w:val="right" w:leader="dot" w:pos="8306"/>
        </w:tabs>
      </w:pPr>
      <w:hyperlink w:anchor="_Toc7939" w:history="1">
        <w:r>
          <w:rPr>
            <w:rFonts w:ascii="仿宋" w:eastAsia="仿宋" w:hAnsi="仿宋" w:cs="仿宋" w:hint="eastAsia"/>
            <w:lang w:eastAsia="zh-CN"/>
          </w:rPr>
          <w:t>(一)、技术方案选用方向</w:t>
        </w:r>
        <w:r>
          <w:tab/>
        </w:r>
        <w:r>
          <w:fldChar w:fldCharType="begin"/>
        </w:r>
        <w:r>
          <w:instrText xml:space="preserve"> PAGEREF _Toc7939 \h </w:instrText>
        </w:r>
        <w:r>
          <w:fldChar w:fldCharType="separate"/>
        </w:r>
        <w:r>
          <w:t>21</w:t>
        </w:r>
        <w:r>
          <w:fldChar w:fldCharType="end"/>
        </w:r>
      </w:hyperlink>
    </w:p>
    <w:p>
      <w:pPr>
        <w:pStyle w:val="TOC2"/>
        <w:tabs>
          <w:tab w:val="right" w:leader="dot" w:pos="8306"/>
        </w:tabs>
      </w:pPr>
      <w:hyperlink w:anchor="_Toc22475" w:history="1">
        <w:r>
          <w:rPr>
            <w:rFonts w:ascii="仿宋" w:eastAsia="仿宋" w:hAnsi="仿宋" w:cs="仿宋" w:hint="eastAsia"/>
            <w:lang w:eastAsia="zh-CN"/>
          </w:rPr>
          <w:t>(二)、工艺技术方案选用原则</w:t>
        </w:r>
        <w:r>
          <w:tab/>
        </w:r>
        <w:r>
          <w:fldChar w:fldCharType="begin"/>
        </w:r>
        <w:r>
          <w:instrText xml:space="preserve"> PAGEREF _Toc22475 \h </w:instrText>
        </w:r>
        <w:r>
          <w:fldChar w:fldCharType="separate"/>
        </w:r>
        <w:r>
          <w:t>23</w:t>
        </w:r>
        <w:r>
          <w:fldChar w:fldCharType="end"/>
        </w:r>
      </w:hyperlink>
    </w:p>
    <w:p>
      <w:pPr>
        <w:pStyle w:val="TOC2"/>
        <w:tabs>
          <w:tab w:val="right" w:leader="dot" w:pos="8306"/>
        </w:tabs>
      </w:pPr>
      <w:hyperlink w:anchor="_Toc24006" w:history="1">
        <w:r>
          <w:rPr>
            <w:rFonts w:ascii="仿宋" w:eastAsia="仿宋" w:hAnsi="仿宋" w:cs="仿宋" w:hint="eastAsia"/>
            <w:lang w:eastAsia="zh-CN"/>
          </w:rPr>
          <w:t>(三)、工艺技术方案要求</w:t>
        </w:r>
        <w:r>
          <w:tab/>
        </w:r>
        <w:r>
          <w:fldChar w:fldCharType="begin"/>
        </w:r>
        <w:r>
          <w:instrText xml:space="preserve"> PAGEREF _Toc24006 \h </w:instrText>
        </w:r>
        <w:r>
          <w:fldChar w:fldCharType="separate"/>
        </w:r>
        <w:r>
          <w:t>25</w:t>
        </w:r>
        <w:r>
          <w:fldChar w:fldCharType="end"/>
        </w:r>
      </w:hyperlink>
    </w:p>
    <w:p>
      <w:pPr>
        <w:pStyle w:val="TOC1"/>
        <w:tabs>
          <w:tab w:val="right" w:leader="dot" w:pos="8306"/>
        </w:tabs>
      </w:pPr>
      <w:hyperlink w:anchor="_Toc4751" w:history="1">
        <w:r>
          <w:rPr>
            <w:rFonts w:ascii="仿宋" w:eastAsia="仿宋" w:hAnsi="仿宋" w:cs="仿宋" w:hint="eastAsia"/>
            <w:lang w:eastAsia="zh-CN"/>
          </w:rPr>
          <w:t>八、汽油越野车项目人力资源培养与发展</w:t>
        </w:r>
        <w:r>
          <w:tab/>
        </w:r>
        <w:r>
          <w:fldChar w:fldCharType="begin"/>
        </w:r>
        <w:r>
          <w:instrText xml:space="preserve"> PAGEREF _Toc4751 \h </w:instrText>
        </w:r>
        <w:r>
          <w:fldChar w:fldCharType="separate"/>
        </w:r>
        <w:r>
          <w:t>28</w:t>
        </w:r>
        <w:r>
          <w:fldChar w:fldCharType="end"/>
        </w:r>
      </w:hyperlink>
    </w:p>
    <w:p>
      <w:pPr>
        <w:pStyle w:val="TOC2"/>
        <w:tabs>
          <w:tab w:val="right" w:leader="dot" w:pos="8306"/>
        </w:tabs>
      </w:pPr>
      <w:hyperlink w:anchor="_Toc22777" w:history="1">
        <w:r>
          <w:rPr>
            <w:rFonts w:ascii="仿宋" w:eastAsia="仿宋" w:hAnsi="仿宋" w:cs="仿宋" w:hint="eastAsia"/>
            <w:lang w:eastAsia="zh-CN"/>
          </w:rPr>
          <w:t>(一)、人才需求与规划</w:t>
        </w:r>
        <w:r>
          <w:tab/>
        </w:r>
        <w:r>
          <w:fldChar w:fldCharType="begin"/>
        </w:r>
        <w:r>
          <w:instrText xml:space="preserve"> PAGEREF _Toc22777 \h </w:instrText>
        </w:r>
        <w:r>
          <w:fldChar w:fldCharType="separate"/>
        </w:r>
        <w:r>
          <w:t>28</w:t>
        </w:r>
        <w:r>
          <w:fldChar w:fldCharType="end"/>
        </w:r>
      </w:hyperlink>
    </w:p>
    <w:p>
      <w:pPr>
        <w:pStyle w:val="TOC2"/>
        <w:tabs>
          <w:tab w:val="right" w:leader="dot" w:pos="8306"/>
        </w:tabs>
      </w:pPr>
      <w:hyperlink w:anchor="_Toc27807" w:history="1">
        <w:r>
          <w:rPr>
            <w:rFonts w:ascii="仿宋" w:eastAsia="仿宋" w:hAnsi="仿宋" w:cs="仿宋" w:hint="eastAsia"/>
            <w:lang w:eastAsia="zh-CN"/>
          </w:rPr>
          <w:t>(二)、培训与发展计划</w:t>
        </w:r>
        <w:r>
          <w:tab/>
        </w:r>
        <w:r>
          <w:fldChar w:fldCharType="begin"/>
        </w:r>
        <w:r>
          <w:instrText xml:space="preserve"> PAGEREF _Toc27807 \h </w:instrText>
        </w:r>
        <w:r>
          <w:fldChar w:fldCharType="separate"/>
        </w:r>
        <w:r>
          <w:t>28</w:t>
        </w:r>
        <w:r>
          <w:fldChar w:fldCharType="end"/>
        </w:r>
      </w:hyperlink>
    </w:p>
    <w:p>
      <w:pPr>
        <w:pStyle w:val="TOC1"/>
        <w:tabs>
          <w:tab w:val="right" w:leader="dot" w:pos="8306"/>
        </w:tabs>
      </w:pPr>
      <w:hyperlink w:anchor="_Toc32108" w:history="1">
        <w:r>
          <w:rPr>
            <w:rFonts w:ascii="仿宋" w:eastAsia="仿宋" w:hAnsi="仿宋" w:cs="仿宋" w:hint="eastAsia"/>
            <w:lang w:eastAsia="zh-CN"/>
          </w:rPr>
          <w:t>九、汽油越野车项目计划安排</w:t>
        </w:r>
        <w:r>
          <w:tab/>
        </w:r>
        <w:r>
          <w:fldChar w:fldCharType="begin"/>
        </w:r>
        <w:r>
          <w:instrText xml:space="preserve"> PAGEREF _Toc32108 \h </w:instrText>
        </w:r>
        <w:r>
          <w:fldChar w:fldCharType="separate"/>
        </w:r>
        <w:r>
          <w:t>29</w:t>
        </w:r>
        <w:r>
          <w:fldChar w:fldCharType="end"/>
        </w:r>
      </w:hyperlink>
    </w:p>
    <w:p>
      <w:pPr>
        <w:pStyle w:val="TOC2"/>
        <w:tabs>
          <w:tab w:val="right" w:leader="dot" w:pos="8306"/>
        </w:tabs>
      </w:pPr>
      <w:hyperlink w:anchor="_Toc9845" w:history="1">
        <w:r>
          <w:rPr>
            <w:rFonts w:ascii="仿宋" w:eastAsia="仿宋" w:hAnsi="仿宋" w:cs="仿宋" w:hint="eastAsia"/>
            <w:lang w:eastAsia="zh-CN"/>
          </w:rPr>
          <w:t>(一)、建设周期</w:t>
        </w:r>
        <w:r>
          <w:tab/>
        </w:r>
        <w:r>
          <w:fldChar w:fldCharType="begin"/>
        </w:r>
        <w:r>
          <w:instrText xml:space="preserve"> PAGEREF _Toc9845 \h </w:instrText>
        </w:r>
        <w:r>
          <w:fldChar w:fldCharType="separate"/>
        </w:r>
        <w:r>
          <w:t>29</w:t>
        </w:r>
        <w:r>
          <w:fldChar w:fldCharType="end"/>
        </w:r>
      </w:hyperlink>
    </w:p>
    <w:p>
      <w:pPr>
        <w:pStyle w:val="TOC2"/>
        <w:tabs>
          <w:tab w:val="right" w:leader="dot" w:pos="8306"/>
        </w:tabs>
      </w:pPr>
      <w:hyperlink w:anchor="_Toc7419" w:history="1">
        <w:r>
          <w:rPr>
            <w:rFonts w:ascii="仿宋" w:eastAsia="仿宋" w:hAnsi="仿宋" w:cs="仿宋" w:hint="eastAsia"/>
            <w:lang w:eastAsia="zh-CN"/>
          </w:rPr>
          <w:t>(二)、建设进度</w:t>
        </w:r>
        <w:r>
          <w:tab/>
        </w:r>
        <w:r>
          <w:fldChar w:fldCharType="begin"/>
        </w:r>
        <w:r>
          <w:instrText xml:space="preserve"> PAGEREF _Toc7419 \h </w:instrText>
        </w:r>
        <w:r>
          <w:fldChar w:fldCharType="separate"/>
        </w:r>
        <w:r>
          <w:t>30</w:t>
        </w:r>
        <w:r>
          <w:fldChar w:fldCharType="end"/>
        </w:r>
      </w:hyperlink>
    </w:p>
    <w:p>
      <w:pPr>
        <w:pStyle w:val="TOC2"/>
        <w:tabs>
          <w:tab w:val="right" w:leader="dot" w:pos="8306"/>
        </w:tabs>
      </w:pPr>
      <w:hyperlink w:anchor="_Toc6331" w:history="1">
        <w:r>
          <w:rPr>
            <w:rFonts w:ascii="仿宋" w:eastAsia="仿宋" w:hAnsi="仿宋" w:cs="仿宋" w:hint="eastAsia"/>
            <w:lang w:eastAsia="zh-CN"/>
          </w:rPr>
          <w:t>(三)、进度安排注意事项</w:t>
        </w:r>
        <w:r>
          <w:tab/>
        </w:r>
        <w:r>
          <w:fldChar w:fldCharType="begin"/>
        </w:r>
        <w:r>
          <w:instrText xml:space="preserve"> PAGEREF _Toc6331 \h </w:instrText>
        </w:r>
        <w:r>
          <w:fldChar w:fldCharType="separate"/>
        </w:r>
        <w:r>
          <w:t>30</w:t>
        </w:r>
        <w:r>
          <w:fldChar w:fldCharType="end"/>
        </w:r>
      </w:hyperlink>
    </w:p>
    <w:p>
      <w:pPr>
        <w:pStyle w:val="TOC2"/>
        <w:tabs>
          <w:tab w:val="right" w:leader="dot" w:pos="8306"/>
        </w:tabs>
      </w:pPr>
      <w:hyperlink w:anchor="_Toc10997" w:history="1">
        <w:r>
          <w:rPr>
            <w:rFonts w:ascii="仿宋" w:eastAsia="仿宋" w:hAnsi="仿宋" w:cs="仿宋" w:hint="eastAsia"/>
            <w:lang w:eastAsia="zh-CN"/>
          </w:rPr>
          <w:t>(四)、人力资源配置</w:t>
        </w:r>
        <w:r>
          <w:tab/>
        </w:r>
        <w:r>
          <w:fldChar w:fldCharType="begin"/>
        </w:r>
        <w:r>
          <w:instrText xml:space="preserve"> PAGEREF _Toc10997 \h </w:instrText>
        </w:r>
        <w:r>
          <w:fldChar w:fldCharType="separate"/>
        </w:r>
        <w:r>
          <w:t>32</w:t>
        </w:r>
        <w:r>
          <w:fldChar w:fldCharType="end"/>
        </w:r>
      </w:hyperlink>
    </w:p>
    <w:p>
      <w:pPr>
        <w:pStyle w:val="TOC1"/>
        <w:tabs>
          <w:tab w:val="right" w:leader="dot" w:pos="8306"/>
        </w:tabs>
      </w:pPr>
      <w:hyperlink w:anchor="_Toc14730" w:history="1">
        <w:r>
          <w:rPr>
            <w:rFonts w:ascii="仿宋" w:eastAsia="仿宋" w:hAnsi="仿宋" w:cs="仿宋" w:hint="eastAsia"/>
            <w:lang w:eastAsia="zh-CN"/>
          </w:rPr>
          <w:t>十、汽油越野车项目人力资源管理</w:t>
        </w:r>
        <w:r>
          <w:tab/>
        </w:r>
        <w:r>
          <w:fldChar w:fldCharType="begin"/>
        </w:r>
        <w:r>
          <w:instrText xml:space="preserve"> PAGEREF _Toc14730 \h </w:instrText>
        </w:r>
        <w:r>
          <w:fldChar w:fldCharType="separate"/>
        </w:r>
        <w:r>
          <w:t>33</w:t>
        </w:r>
        <w:r>
          <w:fldChar w:fldCharType="end"/>
        </w:r>
      </w:hyperlink>
    </w:p>
    <w:p>
      <w:pPr>
        <w:pStyle w:val="TOC2"/>
        <w:tabs>
          <w:tab w:val="right" w:leader="dot" w:pos="8306"/>
        </w:tabs>
      </w:pPr>
      <w:hyperlink w:anchor="_Toc31987" w:history="1">
        <w:r>
          <w:rPr>
            <w:rFonts w:ascii="仿宋" w:eastAsia="仿宋" w:hAnsi="仿宋" w:cs="仿宋" w:hint="eastAsia"/>
            <w:lang w:eastAsia="zh-CN"/>
          </w:rPr>
          <w:t>(一)、建立健全的预算管理制度</w:t>
        </w:r>
        <w:r>
          <w:tab/>
        </w:r>
        <w:r>
          <w:fldChar w:fldCharType="begin"/>
        </w:r>
        <w:r>
          <w:instrText xml:space="preserve"> PAGEREF _Toc31987 \h </w:instrText>
        </w:r>
        <w:r>
          <w:fldChar w:fldCharType="separate"/>
        </w:r>
        <w:r>
          <w:t>33</w:t>
        </w:r>
        <w:r>
          <w:fldChar w:fldCharType="end"/>
        </w:r>
      </w:hyperlink>
    </w:p>
    <w:p>
      <w:pPr>
        <w:pStyle w:val="TOC2"/>
        <w:tabs>
          <w:tab w:val="right" w:leader="dot" w:pos="8306"/>
        </w:tabs>
      </w:pPr>
      <w:hyperlink w:anchor="_Toc26738" w:history="1">
        <w:r>
          <w:rPr>
            <w:rFonts w:ascii="仿宋" w:eastAsia="仿宋" w:hAnsi="仿宋" w:cs="仿宋" w:hint="eastAsia"/>
            <w:lang w:eastAsia="zh-CN"/>
          </w:rPr>
          <w:t>(二)、加强资金流动监控</w:t>
        </w:r>
        <w:r>
          <w:tab/>
        </w:r>
        <w:r>
          <w:fldChar w:fldCharType="begin"/>
        </w:r>
        <w:r>
          <w:instrText xml:space="preserve"> PAGEREF _Toc26738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55" w:history="1">
        <w:r>
          <w:rPr>
            <w:rFonts w:ascii="仿宋" w:eastAsia="仿宋" w:hAnsi="仿宋" w:cs="仿宋" w:hint="eastAsia"/>
            <w:lang w:eastAsia="zh-CN"/>
          </w:rPr>
          <w:t>(三)、制定完善的风险控制机制</w:t>
        </w:r>
        <w:r>
          <w:tab/>
        </w:r>
        <w:r>
          <w:fldChar w:fldCharType="begin"/>
        </w:r>
        <w:r>
          <w:instrText xml:space="preserve"> PAGEREF _Toc15155 \h </w:instrText>
        </w:r>
        <w:r>
          <w:fldChar w:fldCharType="separate"/>
        </w:r>
        <w:r>
          <w:t>36</w:t>
        </w:r>
        <w:r>
          <w:fldChar w:fldCharType="end"/>
        </w:r>
      </w:hyperlink>
    </w:p>
    <w:p>
      <w:pPr>
        <w:pStyle w:val="TOC2"/>
        <w:tabs>
          <w:tab w:val="right" w:leader="dot" w:pos="8306"/>
        </w:tabs>
      </w:pPr>
      <w:hyperlink w:anchor="_Toc8162" w:history="1">
        <w:r>
          <w:rPr>
            <w:rFonts w:ascii="仿宋" w:eastAsia="仿宋" w:hAnsi="仿宋" w:cs="仿宋" w:hint="eastAsia"/>
            <w:lang w:eastAsia="zh-CN"/>
          </w:rPr>
          <w:t>(四)、优化成本管理</w:t>
        </w:r>
        <w:r>
          <w:tab/>
        </w:r>
        <w:r>
          <w:fldChar w:fldCharType="begin"/>
        </w:r>
        <w:r>
          <w:instrText xml:space="preserve"> PAGEREF _Toc8162 \h </w:instrText>
        </w:r>
        <w:r>
          <w:fldChar w:fldCharType="separate"/>
        </w:r>
        <w:r>
          <w:t>37</w:t>
        </w:r>
        <w:r>
          <w:fldChar w:fldCharType="end"/>
        </w:r>
      </w:hyperlink>
    </w:p>
    <w:p>
      <w:pPr>
        <w:pStyle w:val="TOC1"/>
        <w:tabs>
          <w:tab w:val="right" w:leader="dot" w:pos="8306"/>
        </w:tabs>
      </w:pPr>
      <w:hyperlink w:anchor="_Toc17647" w:history="1">
        <w:r>
          <w:rPr>
            <w:rFonts w:ascii="仿宋" w:eastAsia="仿宋" w:hAnsi="仿宋" w:cs="仿宋" w:hint="eastAsia"/>
            <w:lang w:eastAsia="zh-CN"/>
          </w:rPr>
          <w:t>十一、生产安全保护</w:t>
        </w:r>
        <w:r>
          <w:tab/>
        </w:r>
        <w:r>
          <w:fldChar w:fldCharType="begin"/>
        </w:r>
        <w:r>
          <w:instrText xml:space="preserve"> PAGEREF _Toc17647 \h </w:instrText>
        </w:r>
        <w:r>
          <w:fldChar w:fldCharType="separate"/>
        </w:r>
        <w:r>
          <w:t>38</w:t>
        </w:r>
        <w:r>
          <w:fldChar w:fldCharType="end"/>
        </w:r>
      </w:hyperlink>
    </w:p>
    <w:p>
      <w:pPr>
        <w:pStyle w:val="TOC2"/>
        <w:tabs>
          <w:tab w:val="right" w:leader="dot" w:pos="8306"/>
        </w:tabs>
      </w:pPr>
      <w:hyperlink w:anchor="_Toc24234" w:history="1">
        <w:r>
          <w:rPr>
            <w:rFonts w:ascii="仿宋" w:eastAsia="仿宋" w:hAnsi="仿宋" w:cs="仿宋" w:hint="eastAsia"/>
            <w:lang w:eastAsia="zh-CN"/>
          </w:rPr>
          <w:t>(一)、消防安全</w:t>
        </w:r>
        <w:r>
          <w:tab/>
        </w:r>
        <w:r>
          <w:fldChar w:fldCharType="begin"/>
        </w:r>
        <w:r>
          <w:instrText xml:space="preserve"> PAGEREF _Toc24234 \h </w:instrText>
        </w:r>
        <w:r>
          <w:fldChar w:fldCharType="separate"/>
        </w:r>
        <w:r>
          <w:t>38</w:t>
        </w:r>
        <w:r>
          <w:fldChar w:fldCharType="end"/>
        </w:r>
      </w:hyperlink>
    </w:p>
    <w:p>
      <w:pPr>
        <w:pStyle w:val="TOC2"/>
        <w:tabs>
          <w:tab w:val="right" w:leader="dot" w:pos="8306"/>
        </w:tabs>
      </w:pPr>
      <w:hyperlink w:anchor="_Toc12361" w:history="1">
        <w:r>
          <w:rPr>
            <w:rFonts w:ascii="仿宋" w:eastAsia="仿宋" w:hAnsi="仿宋" w:cs="仿宋" w:hint="eastAsia"/>
            <w:lang w:eastAsia="zh-CN"/>
          </w:rPr>
          <w:t>(二)、防火防爆总图布置措施</w:t>
        </w:r>
        <w:r>
          <w:tab/>
        </w:r>
        <w:r>
          <w:fldChar w:fldCharType="begin"/>
        </w:r>
        <w:r>
          <w:instrText xml:space="preserve"> PAGEREF _Toc12361 \h </w:instrText>
        </w:r>
        <w:r>
          <w:fldChar w:fldCharType="separate"/>
        </w:r>
        <w:r>
          <w:t>40</w:t>
        </w:r>
        <w:r>
          <w:fldChar w:fldCharType="end"/>
        </w:r>
      </w:hyperlink>
    </w:p>
    <w:p>
      <w:pPr>
        <w:pStyle w:val="TOC2"/>
        <w:tabs>
          <w:tab w:val="right" w:leader="dot" w:pos="8306"/>
        </w:tabs>
      </w:pPr>
      <w:hyperlink w:anchor="_Toc29352" w:history="1">
        <w:r>
          <w:rPr>
            <w:rFonts w:ascii="仿宋" w:eastAsia="仿宋" w:hAnsi="仿宋" w:cs="仿宋" w:hint="eastAsia"/>
            <w:lang w:eastAsia="zh-CN"/>
          </w:rPr>
          <w:t>(三)、自然灾害防范措施</w:t>
        </w:r>
        <w:r>
          <w:tab/>
        </w:r>
        <w:r>
          <w:fldChar w:fldCharType="begin"/>
        </w:r>
        <w:r>
          <w:instrText xml:space="preserve"> PAGEREF _Toc29352 \h </w:instrText>
        </w:r>
        <w:r>
          <w:fldChar w:fldCharType="separate"/>
        </w:r>
        <w:r>
          <w:t>41</w:t>
        </w:r>
        <w:r>
          <w:fldChar w:fldCharType="end"/>
        </w:r>
      </w:hyperlink>
    </w:p>
    <w:p>
      <w:pPr>
        <w:pStyle w:val="TOC2"/>
        <w:tabs>
          <w:tab w:val="right" w:leader="dot" w:pos="8306"/>
        </w:tabs>
      </w:pPr>
      <w:hyperlink w:anchor="_Toc2759" w:history="1">
        <w:r>
          <w:rPr>
            <w:rFonts w:ascii="仿宋" w:eastAsia="仿宋" w:hAnsi="仿宋" w:cs="仿宋" w:hint="eastAsia"/>
            <w:lang w:eastAsia="zh-CN"/>
          </w:rPr>
          <w:t>(四)、安全色及安全标志使用要求</w:t>
        </w:r>
        <w:r>
          <w:tab/>
        </w:r>
        <w:r>
          <w:fldChar w:fldCharType="begin"/>
        </w:r>
        <w:r>
          <w:instrText xml:space="preserve"> PAGEREF _Toc2759 \h </w:instrText>
        </w:r>
        <w:r>
          <w:fldChar w:fldCharType="separate"/>
        </w:r>
        <w:r>
          <w:t>42</w:t>
        </w:r>
        <w:r>
          <w:fldChar w:fldCharType="end"/>
        </w:r>
      </w:hyperlink>
    </w:p>
    <w:p>
      <w:pPr>
        <w:pStyle w:val="TOC2"/>
        <w:tabs>
          <w:tab w:val="right" w:leader="dot" w:pos="8306"/>
        </w:tabs>
      </w:pPr>
      <w:hyperlink w:anchor="_Toc21994" w:history="1">
        <w:r>
          <w:rPr>
            <w:rFonts w:ascii="仿宋" w:eastAsia="仿宋" w:hAnsi="仿宋" w:cs="仿宋" w:hint="eastAsia"/>
            <w:lang w:eastAsia="zh-CN"/>
          </w:rPr>
          <w:t>(五)、防尘防毒措施</w:t>
        </w:r>
        <w:r>
          <w:tab/>
        </w:r>
        <w:r>
          <w:fldChar w:fldCharType="begin"/>
        </w:r>
        <w:r>
          <w:instrText xml:space="preserve"> PAGEREF _Toc21994 \h </w:instrText>
        </w:r>
        <w:r>
          <w:fldChar w:fldCharType="separate"/>
        </w:r>
        <w:r>
          <w:t>43</w:t>
        </w:r>
        <w:r>
          <w:fldChar w:fldCharType="end"/>
        </w:r>
      </w:hyperlink>
    </w:p>
    <w:p>
      <w:pPr>
        <w:pStyle w:val="TOC2"/>
        <w:tabs>
          <w:tab w:val="right" w:leader="dot" w:pos="8306"/>
        </w:tabs>
      </w:pPr>
      <w:hyperlink w:anchor="_Toc26222" w:history="1">
        <w:r>
          <w:rPr>
            <w:rFonts w:ascii="仿宋" w:eastAsia="仿宋" w:hAnsi="仿宋" w:cs="仿宋" w:hint="eastAsia"/>
            <w:lang w:eastAsia="zh-CN"/>
          </w:rPr>
          <w:t>(六)、防静电、触电防护及防雷措施</w:t>
        </w:r>
        <w:r>
          <w:tab/>
        </w:r>
        <w:r>
          <w:fldChar w:fldCharType="begin"/>
        </w:r>
        <w:r>
          <w:instrText xml:space="preserve"> PAGEREF _Toc26222 \h </w:instrText>
        </w:r>
        <w:r>
          <w:fldChar w:fldCharType="separate"/>
        </w:r>
        <w:r>
          <w:t>43</w:t>
        </w:r>
        <w:r>
          <w:fldChar w:fldCharType="end"/>
        </w:r>
      </w:hyperlink>
    </w:p>
    <w:p>
      <w:pPr>
        <w:pStyle w:val="TOC2"/>
        <w:tabs>
          <w:tab w:val="right" w:leader="dot" w:pos="8306"/>
        </w:tabs>
      </w:pPr>
      <w:hyperlink w:anchor="_Toc6600" w:history="1">
        <w:r>
          <w:rPr>
            <w:rFonts w:ascii="仿宋" w:eastAsia="仿宋" w:hAnsi="仿宋" w:cs="仿宋" w:hint="eastAsia"/>
            <w:lang w:eastAsia="zh-CN"/>
          </w:rPr>
          <w:t>(七)、机械设备安全保障措施</w:t>
        </w:r>
        <w:r>
          <w:tab/>
        </w:r>
        <w:r>
          <w:fldChar w:fldCharType="begin"/>
        </w:r>
        <w:r>
          <w:instrText xml:space="preserve"> PAGEREF _Toc6600 \h </w:instrText>
        </w:r>
        <w:r>
          <w:fldChar w:fldCharType="separate"/>
        </w:r>
        <w:r>
          <w:t>45</w:t>
        </w:r>
        <w:r>
          <w:fldChar w:fldCharType="end"/>
        </w:r>
      </w:hyperlink>
    </w:p>
    <w:p>
      <w:pPr>
        <w:pStyle w:val="TOC1"/>
        <w:tabs>
          <w:tab w:val="right" w:leader="dot" w:pos="8306"/>
        </w:tabs>
      </w:pPr>
      <w:hyperlink w:anchor="_Toc24832" w:history="1">
        <w:r>
          <w:rPr>
            <w:rFonts w:ascii="仿宋" w:eastAsia="仿宋" w:hAnsi="仿宋" w:cs="仿宋" w:hint="eastAsia"/>
            <w:lang w:eastAsia="zh-CN"/>
          </w:rPr>
          <w:t>十二、汽油越野车项目财务管理</w:t>
        </w:r>
        <w:r>
          <w:tab/>
        </w:r>
        <w:r>
          <w:fldChar w:fldCharType="begin"/>
        </w:r>
        <w:r>
          <w:instrText xml:space="preserve"> PAGEREF _Toc24832 \h </w:instrText>
        </w:r>
        <w:r>
          <w:fldChar w:fldCharType="separate"/>
        </w:r>
        <w:r>
          <w:t>46</w:t>
        </w:r>
        <w:r>
          <w:fldChar w:fldCharType="end"/>
        </w:r>
      </w:hyperlink>
    </w:p>
    <w:p>
      <w:pPr>
        <w:pStyle w:val="TOC2"/>
        <w:tabs>
          <w:tab w:val="right" w:leader="dot" w:pos="8306"/>
        </w:tabs>
      </w:pPr>
      <w:hyperlink w:anchor="_Toc30645" w:history="1">
        <w:r>
          <w:rPr>
            <w:rFonts w:ascii="仿宋" w:eastAsia="仿宋" w:hAnsi="仿宋" w:cs="仿宋" w:hint="eastAsia"/>
            <w:lang w:eastAsia="zh-CN"/>
          </w:rPr>
          <w:t>(一)、资金需求大</w:t>
        </w:r>
        <w:r>
          <w:tab/>
        </w:r>
        <w:r>
          <w:fldChar w:fldCharType="begin"/>
        </w:r>
        <w:r>
          <w:instrText xml:space="preserve"> PAGEREF _Toc30645 \h </w:instrText>
        </w:r>
        <w:r>
          <w:fldChar w:fldCharType="separate"/>
        </w:r>
        <w:r>
          <w:t>46</w:t>
        </w:r>
        <w:r>
          <w:fldChar w:fldCharType="end"/>
        </w:r>
      </w:hyperlink>
    </w:p>
    <w:p>
      <w:pPr>
        <w:pStyle w:val="TOC2"/>
        <w:tabs>
          <w:tab w:val="right" w:leader="dot" w:pos="8306"/>
        </w:tabs>
      </w:pPr>
      <w:hyperlink w:anchor="_Toc32237" w:history="1">
        <w:r>
          <w:rPr>
            <w:rFonts w:ascii="仿宋" w:eastAsia="仿宋" w:hAnsi="仿宋" w:cs="仿宋" w:hint="eastAsia"/>
            <w:lang w:eastAsia="zh-CN"/>
          </w:rPr>
          <w:t>(二)、研发周期长</w:t>
        </w:r>
        <w:r>
          <w:tab/>
        </w:r>
        <w:r>
          <w:fldChar w:fldCharType="begin"/>
        </w:r>
        <w:r>
          <w:instrText xml:space="preserve"> PAGEREF _Toc32237 \h </w:instrText>
        </w:r>
        <w:r>
          <w:fldChar w:fldCharType="separate"/>
        </w:r>
        <w:r>
          <w:t>47</w:t>
        </w:r>
        <w:r>
          <w:fldChar w:fldCharType="end"/>
        </w:r>
      </w:hyperlink>
    </w:p>
    <w:p>
      <w:pPr>
        <w:pStyle w:val="TOC2"/>
        <w:tabs>
          <w:tab w:val="right" w:leader="dot" w:pos="8306"/>
        </w:tabs>
      </w:pPr>
      <w:hyperlink w:anchor="_Toc7659" w:history="1">
        <w:r>
          <w:rPr>
            <w:rFonts w:ascii="仿宋" w:eastAsia="仿宋" w:hAnsi="仿宋" w:cs="仿宋" w:hint="eastAsia"/>
            <w:lang w:eastAsia="zh-CN"/>
          </w:rPr>
          <w:t>(三)、市场风险大</w:t>
        </w:r>
        <w:r>
          <w:tab/>
        </w:r>
        <w:r>
          <w:fldChar w:fldCharType="begin"/>
        </w:r>
        <w:r>
          <w:instrText xml:space="preserve"> PAGEREF _Toc7659 \h </w:instrText>
        </w:r>
        <w:r>
          <w:fldChar w:fldCharType="separate"/>
        </w:r>
        <w:r>
          <w:t>49</w:t>
        </w:r>
        <w:r>
          <w:fldChar w:fldCharType="end"/>
        </w:r>
      </w:hyperlink>
    </w:p>
    <w:p>
      <w:pPr>
        <w:pStyle w:val="TOC2"/>
        <w:tabs>
          <w:tab w:val="right" w:leader="dot" w:pos="8306"/>
        </w:tabs>
      </w:pPr>
      <w:hyperlink w:anchor="_Toc12528" w:history="1">
        <w:r>
          <w:rPr>
            <w:rFonts w:ascii="仿宋" w:eastAsia="仿宋" w:hAnsi="仿宋" w:cs="仿宋" w:hint="eastAsia"/>
            <w:lang w:eastAsia="zh-CN"/>
          </w:rPr>
          <w:t>(四)、利润率高</w:t>
        </w:r>
        <w:r>
          <w:tab/>
        </w:r>
        <w:r>
          <w:fldChar w:fldCharType="begin"/>
        </w:r>
        <w:r>
          <w:instrText xml:space="preserve"> PAGEREF _Toc12528 \h </w:instrText>
        </w:r>
        <w:r>
          <w:fldChar w:fldCharType="separate"/>
        </w:r>
        <w:r>
          <w:t>51</w:t>
        </w:r>
        <w:r>
          <w:fldChar w:fldCharType="end"/>
        </w:r>
      </w:hyperlink>
    </w:p>
    <w:p>
      <w:pPr>
        <w:pStyle w:val="TOC1"/>
        <w:tabs>
          <w:tab w:val="right" w:leader="dot" w:pos="8306"/>
        </w:tabs>
      </w:pPr>
      <w:hyperlink w:anchor="_Toc15895" w:history="1">
        <w:r>
          <w:rPr>
            <w:rFonts w:ascii="仿宋" w:eastAsia="仿宋" w:hAnsi="仿宋" w:cs="仿宋" w:hint="eastAsia"/>
            <w:lang w:eastAsia="zh-CN"/>
          </w:rPr>
          <w:t>十三、供应链管理</w:t>
        </w:r>
        <w:r>
          <w:tab/>
        </w:r>
        <w:r>
          <w:fldChar w:fldCharType="begin"/>
        </w:r>
        <w:r>
          <w:instrText xml:space="preserve"> PAGEREF _Toc15895 \h </w:instrText>
        </w:r>
        <w:r>
          <w:fldChar w:fldCharType="separate"/>
        </w:r>
        <w:r>
          <w:t>53</w:t>
        </w:r>
        <w:r>
          <w:fldChar w:fldCharType="end"/>
        </w:r>
      </w:hyperlink>
    </w:p>
    <w:p>
      <w:pPr>
        <w:pStyle w:val="TOC2"/>
        <w:tabs>
          <w:tab w:val="right" w:leader="dot" w:pos="8306"/>
        </w:tabs>
      </w:pPr>
      <w:hyperlink w:anchor="_Toc9840" w:history="1">
        <w:r>
          <w:rPr>
            <w:rFonts w:ascii="仿宋" w:eastAsia="仿宋" w:hAnsi="仿宋" w:cs="仿宋" w:hint="eastAsia"/>
            <w:lang w:eastAsia="zh-CN"/>
          </w:rPr>
          <w:t>(一)、供应链战略规划</w:t>
        </w:r>
        <w:r>
          <w:tab/>
        </w:r>
        <w:r>
          <w:fldChar w:fldCharType="begin"/>
        </w:r>
        <w:r>
          <w:instrText xml:space="preserve"> PAGEREF _Toc9840 \h </w:instrText>
        </w:r>
        <w:r>
          <w:fldChar w:fldCharType="separate"/>
        </w:r>
        <w:r>
          <w:t>53</w:t>
        </w:r>
        <w:r>
          <w:fldChar w:fldCharType="end"/>
        </w:r>
      </w:hyperlink>
    </w:p>
    <w:p>
      <w:pPr>
        <w:pStyle w:val="TOC2"/>
        <w:tabs>
          <w:tab w:val="right" w:leader="dot" w:pos="8306"/>
        </w:tabs>
      </w:pPr>
      <w:hyperlink w:anchor="_Toc22184" w:history="1">
        <w:r>
          <w:rPr>
            <w:rFonts w:ascii="仿宋" w:eastAsia="仿宋" w:hAnsi="仿宋" w:cs="仿宋" w:hint="eastAsia"/>
            <w:lang w:eastAsia="zh-CN"/>
          </w:rPr>
          <w:t>(二)、供应商选择与合作</w:t>
        </w:r>
        <w:r>
          <w:tab/>
        </w:r>
        <w:r>
          <w:fldChar w:fldCharType="begin"/>
        </w:r>
        <w:r>
          <w:instrText xml:space="preserve"> PAGEREF _Toc22184 \h </w:instrText>
        </w:r>
        <w:r>
          <w:fldChar w:fldCharType="separate"/>
        </w:r>
        <w:r>
          <w:t>55</w:t>
        </w:r>
        <w:r>
          <w:fldChar w:fldCharType="end"/>
        </w:r>
      </w:hyperlink>
    </w:p>
    <w:p>
      <w:pPr>
        <w:pStyle w:val="TOC2"/>
        <w:tabs>
          <w:tab w:val="right" w:leader="dot" w:pos="8306"/>
        </w:tabs>
      </w:pPr>
      <w:hyperlink w:anchor="_Toc35" w:history="1">
        <w:r>
          <w:rPr>
            <w:rFonts w:ascii="仿宋" w:eastAsia="仿宋" w:hAnsi="仿宋" w:cs="仿宋" w:hint="eastAsia"/>
            <w:lang w:eastAsia="zh-CN"/>
          </w:rPr>
          <w:t>(三)、物流与库存管理</w:t>
        </w:r>
        <w:r>
          <w:tab/>
        </w:r>
        <w:r>
          <w:fldChar w:fldCharType="begin"/>
        </w:r>
        <w:r>
          <w:instrText xml:space="preserve"> PAGEREF _Toc35 \h </w:instrText>
        </w:r>
        <w:r>
          <w:fldChar w:fldCharType="separate"/>
        </w:r>
        <w:r>
          <w:t>56</w:t>
        </w:r>
        <w:r>
          <w:fldChar w:fldCharType="end"/>
        </w:r>
      </w:hyperlink>
    </w:p>
    <w:p>
      <w:pPr>
        <w:pStyle w:val="TOC1"/>
        <w:tabs>
          <w:tab w:val="right" w:leader="dot" w:pos="8306"/>
        </w:tabs>
      </w:pPr>
      <w:hyperlink w:anchor="_Toc13181" w:history="1">
        <w:r>
          <w:rPr>
            <w:rFonts w:ascii="仿宋" w:eastAsia="仿宋" w:hAnsi="仿宋" w:cs="仿宋" w:hint="eastAsia"/>
            <w:lang w:eastAsia="zh-CN"/>
          </w:rPr>
          <w:t>十四、汽油越野车项目工程方案分析</w:t>
        </w:r>
        <w:r>
          <w:tab/>
        </w:r>
        <w:r>
          <w:fldChar w:fldCharType="begin"/>
        </w:r>
        <w:r>
          <w:instrText xml:space="preserve"> PAGEREF _Toc13181 \h </w:instrText>
        </w:r>
        <w:r>
          <w:fldChar w:fldCharType="separate"/>
        </w:r>
        <w:r>
          <w:t>57</w:t>
        </w:r>
        <w:r>
          <w:fldChar w:fldCharType="end"/>
        </w:r>
      </w:hyperlink>
    </w:p>
    <w:p>
      <w:pPr>
        <w:pStyle w:val="TOC2"/>
        <w:tabs>
          <w:tab w:val="right" w:leader="dot" w:pos="8306"/>
        </w:tabs>
      </w:pPr>
      <w:hyperlink w:anchor="_Toc12159" w:history="1">
        <w:r>
          <w:rPr>
            <w:rFonts w:ascii="仿宋" w:eastAsia="仿宋" w:hAnsi="仿宋" w:cs="仿宋" w:hint="eastAsia"/>
            <w:lang w:eastAsia="zh-CN"/>
          </w:rPr>
          <w:t>(一)、建筑工程设计原则</w:t>
        </w:r>
        <w:r>
          <w:tab/>
        </w:r>
        <w:r>
          <w:fldChar w:fldCharType="begin"/>
        </w:r>
        <w:r>
          <w:instrText xml:space="preserve"> PAGEREF _Toc12159 \h </w:instrText>
        </w:r>
        <w:r>
          <w:fldChar w:fldCharType="separate"/>
        </w:r>
        <w:r>
          <w:t>57</w:t>
        </w:r>
        <w:r>
          <w:fldChar w:fldCharType="end"/>
        </w:r>
      </w:hyperlink>
    </w:p>
    <w:p>
      <w:pPr>
        <w:pStyle w:val="TOC2"/>
        <w:tabs>
          <w:tab w:val="right" w:leader="dot" w:pos="8306"/>
        </w:tabs>
      </w:pPr>
      <w:hyperlink w:anchor="_Toc18680" w:history="1">
        <w:r>
          <w:rPr>
            <w:rFonts w:ascii="仿宋" w:eastAsia="仿宋" w:hAnsi="仿宋" w:cs="仿宋" w:hint="eastAsia"/>
            <w:lang w:eastAsia="zh-CN"/>
          </w:rPr>
          <w:t>(二)、土建工程建设指标</w:t>
        </w:r>
        <w:r>
          <w:tab/>
        </w:r>
        <w:r>
          <w:fldChar w:fldCharType="begin"/>
        </w:r>
        <w:r>
          <w:instrText xml:space="preserve"> PAGEREF _Toc18680 \h </w:instrText>
        </w:r>
        <w:r>
          <w:fldChar w:fldCharType="separate"/>
        </w:r>
        <w:r>
          <w:t>61</w:t>
        </w:r>
        <w:r>
          <w:fldChar w:fldCharType="end"/>
        </w:r>
      </w:hyperlink>
    </w:p>
    <w:p>
      <w:pPr>
        <w:pStyle w:val="TOC1"/>
        <w:tabs>
          <w:tab w:val="right" w:leader="dot" w:pos="8306"/>
        </w:tabs>
      </w:pPr>
      <w:hyperlink w:anchor="_Toc9470" w:history="1">
        <w:r>
          <w:rPr>
            <w:rFonts w:ascii="仿宋" w:eastAsia="仿宋" w:hAnsi="仿宋" w:cs="仿宋" w:hint="eastAsia"/>
            <w:lang w:eastAsia="zh-CN"/>
          </w:rPr>
          <w:t>十五、汽油越野车项目变更管理</w:t>
        </w:r>
        <w:r>
          <w:tab/>
        </w:r>
        <w:r>
          <w:fldChar w:fldCharType="begin"/>
        </w:r>
        <w:r>
          <w:instrText xml:space="preserve"> PAGEREF _Toc9470 \h </w:instrText>
        </w:r>
        <w:r>
          <w:fldChar w:fldCharType="separate"/>
        </w:r>
        <w:r>
          <w:t>62</w:t>
        </w:r>
        <w:r>
          <w:fldChar w:fldCharType="end"/>
        </w:r>
      </w:hyperlink>
    </w:p>
    <w:p>
      <w:pPr>
        <w:pStyle w:val="TOC2"/>
        <w:tabs>
          <w:tab w:val="right" w:leader="dot" w:pos="8306"/>
        </w:tabs>
      </w:pPr>
      <w:hyperlink w:anchor="_Toc25802" w:history="1">
        <w:r>
          <w:rPr>
            <w:rFonts w:ascii="仿宋" w:eastAsia="仿宋" w:hAnsi="仿宋" w:cs="仿宋" w:hint="eastAsia"/>
            <w:lang w:eastAsia="zh-CN"/>
          </w:rPr>
          <w:t>(一)、变更申请与评估</w:t>
        </w:r>
        <w:r>
          <w:tab/>
        </w:r>
        <w:r>
          <w:fldChar w:fldCharType="begin"/>
        </w:r>
        <w:r>
          <w:instrText xml:space="preserve"> PAGEREF _Toc25802 \h </w:instrText>
        </w:r>
        <w:r>
          <w:fldChar w:fldCharType="separate"/>
        </w:r>
        <w:r>
          <w:t>62</w:t>
        </w:r>
        <w:r>
          <w:fldChar w:fldCharType="end"/>
        </w:r>
      </w:hyperlink>
    </w:p>
    <w:p>
      <w:pPr>
        <w:pStyle w:val="TOC2"/>
        <w:tabs>
          <w:tab w:val="right" w:leader="dot" w:pos="8306"/>
        </w:tabs>
      </w:pPr>
      <w:hyperlink w:anchor="_Toc580" w:history="1">
        <w:r>
          <w:rPr>
            <w:rFonts w:ascii="仿宋" w:eastAsia="仿宋" w:hAnsi="仿宋" w:cs="仿宋" w:hint="eastAsia"/>
            <w:lang w:eastAsia="zh-CN"/>
          </w:rPr>
          <w:t>(二)、变更实施与控制</w:t>
        </w:r>
        <w:r>
          <w:tab/>
        </w:r>
        <w:r>
          <w:fldChar w:fldCharType="begin"/>
        </w:r>
        <w:r>
          <w:instrText xml:space="preserve"> PAGEREF _Toc580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93"/>
      <w:r>
        <w:rPr>
          <w:rFonts w:ascii="仿宋" w:eastAsia="仿宋" w:hAnsi="仿宋" w:cs="仿宋" w:hint="eastAsia"/>
          <w:sz w:val="28"/>
          <w:lang w:eastAsia="zh-CN"/>
        </w:rPr>
        <w:t>一、汽油越野车项目建设单位说明</w:t>
      </w:r>
      <w:bookmarkEnd w:id="2"/>
    </w:p>
    <w:p>
      <w:pPr>
        <w:pStyle w:val="Heading2"/>
        <w:rPr>
          <w:rFonts w:ascii="仿宋" w:eastAsia="仿宋" w:hAnsi="仿宋" w:cs="仿宋" w:hint="eastAsia"/>
          <w:lang w:eastAsia="zh-CN"/>
        </w:rPr>
      </w:pPr>
      <w:bookmarkStart w:id="3" w:name="_Toc30285"/>
      <w:r>
        <w:rPr>
          <w:rFonts w:ascii="仿宋" w:eastAsia="仿宋" w:hAnsi="仿宋" w:cs="仿宋" w:hint="eastAsia"/>
          <w:lang w:eastAsia="zh-CN"/>
        </w:rPr>
        <w:t>(一)、汽油越野车项目承办单位基本情况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99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油越野车项目承办单位的XXXX，我们着眼于实现可持续的经济效益。通过技术创新和解决方案的提供，公司预计在汽油越野车项目执行期间将获得可观的收入增长。这一收入来源主要包括汽油越野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同时，我们注重成本控制和效率提升，以确保汽油越野车项目的可持续盈利。透过精细的管理和资源优化，公司期望实现汽油越野车项目利润最大化。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油越野车项目实施进行全面的投资评估，包括汽油越野车项目启动阶段的资金投入和后续运营成本。通过对汽油越野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汽油越野车项目实施过程中具备足够的资金流动性，公司将进行详尽的现金流分析。这包括资金需求的合理预测、汽油越野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62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234"/>
      <w:r>
        <w:rPr>
          <w:rFonts w:ascii="仿宋" w:eastAsia="仿宋" w:hAnsi="仿宋" w:cs="仿宋" w:hint="eastAsia"/>
          <w:lang w:eastAsia="zh-CN"/>
        </w:rPr>
        <w:t>(一)、汽油越野车行业分析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行业一直以来都是市场的关注焦点。行业内的发展趋势、竞争态势以及潜在机会都对汽油越野车项目的推进产生深远的影响。通过深入研究行业的整体概貌，我们将更好地理解行业的核心特征，为汽油越野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越野车行业，技术一直是推动创新和发展的关键因素。我们将对当前技术趋势进行详尽分析，包括但不限于人工智能、大数据应用、先进制造技术等。这有助于汽油越野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油越野车项目成功的基础。我们将对主要竞争对手进行深入研究，包括其市场份额、产品特点、市场定位等。通过全面了解竞争对手的优势和劣势，汽油越野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165"/>
      <w:r>
        <w:rPr>
          <w:rFonts w:ascii="仿宋" w:eastAsia="仿宋" w:hAnsi="仿宋" w:cs="仿宋" w:hint="eastAsia"/>
          <w:sz w:val="28"/>
          <w:lang w:eastAsia="zh-CN"/>
        </w:rPr>
        <w:t>(二)、汽油越野车市场分析预测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油越野车市场未来的增长趋势。这包括市场的整体规模、各细分领域的发展趋势等。汽油越野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油越野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油越野车项目实施过程中需要充分考虑的因素。我们将对市场风险进行全面评估，包括但不限于政策法规风险、市场竞争风险、技术变革风险等。通过对潜在风险的深入分析，汽油越野车项目可以制定相应的风险缓解策略，降低不确定性对汽油越野车项目的影响。</w:t>
      </w:r>
    </w:p>
    <w:p>
      <w:pPr>
        <w:pStyle w:val="Heading1"/>
        <w:ind w:firstLine="560" w:firstLineChars="200"/>
        <w:rPr>
          <w:rFonts w:ascii="仿宋" w:eastAsia="仿宋" w:hAnsi="仿宋" w:cs="仿宋" w:hint="eastAsia"/>
          <w:sz w:val="28"/>
          <w:lang w:eastAsia="zh-CN"/>
        </w:rPr>
      </w:pPr>
      <w:bookmarkStart w:id="8" w:name="_Toc22278"/>
      <w:r>
        <w:rPr>
          <w:rFonts w:ascii="仿宋" w:eastAsia="仿宋" w:hAnsi="仿宋" w:cs="仿宋" w:hint="eastAsia"/>
          <w:sz w:val="28"/>
          <w:lang w:eastAsia="zh-CN"/>
        </w:rPr>
        <w:t>三、汽油越野车项目选址可行性分析</w:t>
      </w:r>
      <w:bookmarkEnd w:id="8"/>
    </w:p>
    <w:p>
      <w:pPr>
        <w:pStyle w:val="Heading2"/>
        <w:rPr>
          <w:rFonts w:ascii="仿宋" w:eastAsia="仿宋" w:hAnsi="仿宋" w:cs="仿宋" w:hint="eastAsia"/>
          <w:lang w:eastAsia="zh-CN"/>
        </w:rPr>
      </w:pPr>
      <w:bookmarkStart w:id="9" w:name="_Toc14703"/>
      <w:r>
        <w:rPr>
          <w:rFonts w:ascii="仿宋" w:eastAsia="仿宋" w:hAnsi="仿宋" w:cs="仿宋" w:hint="eastAsia"/>
          <w:lang w:eastAsia="zh-CN"/>
        </w:rPr>
        <w:t>(一)、汽油越野车项目选址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该汽油越野车项目选址位于XX省XX市XX区XXX街道</w:t>
      </w:r>
    </w:p>
    <w:p>
      <w:pPr>
        <w:pStyle w:val="Heading2"/>
        <w:ind w:firstLine="560" w:firstLineChars="200"/>
        <w:rPr>
          <w:rFonts w:ascii="仿宋" w:eastAsia="仿宋" w:hAnsi="仿宋" w:cs="仿宋" w:hint="eastAsia"/>
          <w:sz w:val="28"/>
          <w:lang w:eastAsia="zh-CN"/>
        </w:rPr>
      </w:pPr>
      <w:bookmarkStart w:id="10" w:name="_Toc2677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汽油越野车项目的征地面积将根据汽油越野车项目的实际规模和需求进行精确规划。具体面积XXX平方米，旨在确保汽油越野车项目不仅能够满足当前的发展需求，还能够预留空间以适应未来的扩展。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净用地面积是在征地面积基础上去除不可利用面积后的实际可开发用地。具体面积XXX平方米，考虑到环保、交通、安全等多方面因素，以确保汽油越野车项目在整体利用效率上达到最优。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汽油越野车项目计划建设的建筑总规模具体面积XXX平方米。这一规模的确定综合考虑了汽油越野车项目的性质、规模，以及城市规划的相关要求，确保建筑布局与周边环境协调一致。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绿地率是汽油越野车项目用地中被规划为绿地的比例。具体面积XXX平方米，旨在通过合理规划绿地，改善汽油越野车项目周边环境，提升居民生活质量，并符合城市整体绿化规划。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容积率是用地上可以建设的建筑总体积与用地面积之比。具体面积XXX，通过合理的容积率规划，确保汽油越野车项目建筑规模与周边环境和谐共生。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油越野车项目选址与当地城市规划相一致，具体面积XXX平方米。通过与城市规划部门深入沟通，确保汽油越野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汽油越野车项目选址符合当地产业政策，具体面积XXX平方米。这包括汽油越野车项目对当地经济的促进作用，以及对相关产业的带动效应，确保汽油越野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用地总体要求必须符合环保和可持续发展的原则，具体面积XXX平方米。通过采用绿色建筑设计、节能减排等措施，确保汽油越野车项目在建设和运营过程中对环境的影响最小化，达到可持续发展的要求。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确保汽油越野车项目选址具备必要的公共设施配套，具体面积XXX平方米。这包括交通便利性、教育、医疗等基础设施，以提高居民生活品质，使得汽油越野车项目选址更具吸引力。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考虑用地总体要求对当地社会稳定性的影响，具体面积XXX平方米。通过深入了解当地社区反馈，确保汽油越野车项目的选址和建设过程对当地社会和谐稳定产生积极作用。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油越野车项目选址不仅符合法规和规划，还在实际操作中具有可行性。这一全面规划将为汽油越野车项目的成功实施提供坚实的基础，确保汽油越野车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92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越野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油越野车项目的设备规划和空间设计中，我们将采取灵活设备布局的措施。设备布局将根据实际需求进行灵活设计，避免不必要的浪费。通过合理规划设备摆放位置，我们将提高设备的利用率，减少设备间距，以确保汽油越野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油越野车项目内部引入共享设施的概念，例如共享会议室、办公区等。通过这种方式，我们可以减少对资源的重复建设，提高资源共享效率，从而减小汽油越野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68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油越野车项目的总图布置中，我们将不同功能区域进行明确的规划，以最大程度满足汽油越野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43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汽油越野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汽油越野车项目对环境的影响是综合评价的重要因素之一。我们将详细考虑选址周边的自然环境、生态保护区、水源地等情况，确保汽油越野车项目的建设和运营对环境影响最小化，并符合当地的环保法规标准。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对选址的评价还需充分考虑当地政府的产业政策和法规。我们将详细了解汽油越野车项目所在地的相关政策，确保汽油越野车项目的规划和运营与当地法规相符，降低不必要的法律风险。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考虑到社会稳定性对企业运营的重要性，我们将评估选址地区的社会安全情况、劳工关系、社区反馈等方面，以确保汽油越野车项目的建设和运营不会受到社会稳定性的负面影响。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最后，我们将综合考虑用地成本，包括土地购置费用、土地开发成本等。通过对用地成本的详细评估，我们能够做出更为精确的经济效益分析，为汽油越野车项目的投资决策提供有力支持。</w:t>
      </w:r>
    </w:p>
    <w:p>
      <w:pPr>
        <w:pStyle w:val="Heading1"/>
        <w:ind w:firstLine="560" w:firstLineChars="200"/>
        <w:rPr>
          <w:rFonts w:ascii="仿宋" w:eastAsia="仿宋" w:hAnsi="仿宋" w:cs="仿宋" w:hint="eastAsia"/>
          <w:sz w:val="28"/>
          <w:lang w:eastAsia="zh-CN"/>
        </w:rPr>
      </w:pPr>
      <w:bookmarkStart w:id="14" w:name="_Toc10613"/>
      <w:r>
        <w:rPr>
          <w:rFonts w:ascii="仿宋" w:eastAsia="仿宋" w:hAnsi="仿宋" w:cs="仿宋" w:hint="eastAsia"/>
          <w:sz w:val="28"/>
          <w:lang w:eastAsia="zh-CN"/>
        </w:rPr>
        <w:t>四、汽油越野车项目土建工程</w:t>
      </w:r>
      <w:bookmarkEnd w:id="14"/>
    </w:p>
    <w:p>
      <w:pPr>
        <w:pStyle w:val="Heading2"/>
        <w:rPr>
          <w:rFonts w:ascii="仿宋" w:eastAsia="仿宋" w:hAnsi="仿宋" w:cs="仿宋" w:hint="eastAsia"/>
          <w:lang w:eastAsia="zh-CN"/>
        </w:rPr>
      </w:pPr>
      <w:bookmarkStart w:id="15" w:name="_Toc414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在汽油越野车项目的建筑工程设计中，我们将秉承一系列重要的设计原则，以确保汽油越野车项目建筑在功能、美观、可持续性等方面达到最佳效果。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首要原则是确保建筑的功能性得到最大化的发挥。我们将充分理解汽油越野车项目的实际需求，合理布局各个功能区域，保证建筑在满足业务需求的同时，提供高效的工作环境。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在建筑设计中，我们将综合考虑建设和运营成本。通过精细的经济效益分析，确保设计方案在高效利用资源的同时，对汽油越野车项目的长期盈利能力有积极的贡献。</w:t>
      </w:r>
    </w:p>
    <w:p>
      <w:pPr>
        <w:pStyle w:val="Heading2"/>
        <w:ind w:firstLine="560" w:firstLineChars="200"/>
        <w:rPr>
          <w:rFonts w:ascii="仿宋" w:eastAsia="仿宋" w:hAnsi="仿宋" w:cs="仿宋" w:hint="eastAsia"/>
          <w:sz w:val="28"/>
          <w:lang w:eastAsia="zh-CN"/>
        </w:rPr>
      </w:pPr>
      <w:bookmarkStart w:id="16" w:name="_Toc948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越野车项目的土建工程设计中，我们将精准设定设计年限，结合汽油越野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油越野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15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汽油越野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油越野车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油越野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468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本期工程汽油越野车项目预计总建筑面积XXX平方米，其中：计容建筑面积XXX平方米，计划建筑工程投资XX万元，占汽油越野车项目总投资的XX%。</w:t>
      </w:r>
    </w:p>
    <w:p>
      <w:pPr>
        <w:pStyle w:val="Heading1"/>
        <w:ind w:firstLine="560" w:firstLineChars="200"/>
        <w:rPr>
          <w:rFonts w:ascii="仿宋" w:eastAsia="仿宋" w:hAnsi="仿宋" w:cs="仿宋" w:hint="eastAsia"/>
          <w:sz w:val="28"/>
          <w:lang w:eastAsia="zh-CN"/>
        </w:rPr>
      </w:pPr>
      <w:bookmarkStart w:id="19" w:name="_Toc8294"/>
      <w:r>
        <w:rPr>
          <w:rFonts w:ascii="仿宋" w:eastAsia="仿宋" w:hAnsi="仿宋" w:cs="仿宋" w:hint="eastAsia"/>
          <w:sz w:val="28"/>
          <w:lang w:eastAsia="zh-CN"/>
        </w:rPr>
        <w:t>五、汽油越野车项目文档管理</w:t>
      </w:r>
      <w:bookmarkEnd w:id="19"/>
    </w:p>
    <w:p>
      <w:pPr>
        <w:pStyle w:val="Heading2"/>
        <w:rPr>
          <w:rFonts w:ascii="仿宋" w:eastAsia="仿宋" w:hAnsi="仿宋" w:cs="仿宋" w:hint="eastAsia"/>
          <w:lang w:eastAsia="zh-CN"/>
        </w:rPr>
      </w:pPr>
      <w:bookmarkStart w:id="20" w:name="_Toc2386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汽油越野车项目高度重视文档的质量和准确性，以支持汽油越野车项目的各项活动和决策。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文档的编制始于汽油越野车项目计划的初期，我们制定了详细的文档编制计划，明确了每个文档的内容、格式和编写责任人。在汽油越野车项目启动阶段，我们首先编制了汽油越野车项目章程，明确定义了汽油越野车项目的目标、范围、风险等关键要素。随后，汽油越野车项目团队根据计划陆续编制了需求文档、设计文档、测试文档等各类文档，确保汽油越野车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油越野车项目管理中的重要环节，旨在确保汽油越野车项目文档符合质量标准和汽油越野车项目需求。在汽油越野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油越野车项目相关利益方和专业领域的专家对文档进行独立审查。这有助于获取更全面、客观的反馈，确保汽油越野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汽油越野车项目在文档编制与审查方面建立了严格的管理机制，通过规范的流程和多维度的审查，确保汽油越野车项目文档的质量、准确性和可靠性，为汽油越野车项目的顺利推进提供了有力支持。</w:t>
      </w:r>
    </w:p>
    <w:p>
      <w:pPr>
        <w:pStyle w:val="Heading2"/>
        <w:ind w:firstLine="560" w:firstLineChars="200"/>
        <w:rPr>
          <w:rFonts w:ascii="仿宋" w:eastAsia="仿宋" w:hAnsi="仿宋" w:cs="仿宋" w:hint="eastAsia"/>
          <w:sz w:val="28"/>
          <w:lang w:eastAsia="zh-CN"/>
        </w:rPr>
      </w:pPr>
      <w:bookmarkStart w:id="21" w:name="_Toc2242"/>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在汽油越野车项目中，我们致力于优化文档发布与分发过程，以确保信息的高效传递和团队间协作的顺畅进行。以下是我们采取的关键优化策略：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https://d.book118.com/538104060055006032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D6644"/>
    <w:rsid w:val="789D66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10406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2024-01-28T16:41:00Z</dcterms:created>
  <dcterms:modified xsi:type="dcterms:W3CDTF">2024-01-28T16:42:05Z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ED075B12AF1F4BD28836F1EABFCC17A1_11</vt:lpwstr>
  </property>
  <property fmtid="{D5CDD505-2E9C-101B-9397-08002B2CF9AE}" pid="3" name="KSOProductBuildVer">
    <vt:lpwstr>2052-12.1.0.16120</vt:lpwstr>
  </property>
</Properties>
</file>