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刹车离合系统用油投资申请报告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06" w:history="1">
        <w:r>
          <w:rPr>
            <w:rFonts w:ascii="仿宋" w:eastAsia="仿宋" w:hAnsi="仿宋" w:cs="仿宋" w:hint="eastAsia"/>
            <w:lang w:eastAsia="zh-CN"/>
          </w:rPr>
          <w:t>序言</w:t>
        </w:r>
        <w:r>
          <w:tab/>
        </w:r>
        <w:r>
          <w:fldChar w:fldCharType="begin"/>
        </w:r>
        <w:r>
          <w:instrText xml:space="preserve"> PAGEREF _Toc20806 \h </w:instrText>
        </w:r>
        <w:r>
          <w:fldChar w:fldCharType="separate"/>
        </w:r>
        <w:r>
          <w:t>3</w:t>
        </w:r>
        <w:r>
          <w:fldChar w:fldCharType="end"/>
        </w:r>
      </w:hyperlink>
    </w:p>
    <w:p>
      <w:pPr>
        <w:pStyle w:val="TOC1"/>
        <w:tabs>
          <w:tab w:val="right" w:leader="dot" w:pos="8306"/>
        </w:tabs>
      </w:pPr>
      <w:hyperlink w:anchor="_Toc18884" w:history="1">
        <w:r>
          <w:rPr>
            <w:rFonts w:ascii="仿宋" w:eastAsia="仿宋" w:hAnsi="仿宋" w:cs="仿宋" w:hint="eastAsia"/>
            <w:lang w:eastAsia="zh-CN"/>
          </w:rPr>
          <w:t>一、SWOT分析</w:t>
        </w:r>
        <w:r>
          <w:tab/>
        </w:r>
        <w:r>
          <w:fldChar w:fldCharType="begin"/>
        </w:r>
        <w:r>
          <w:instrText xml:space="preserve"> PAGEREF _Toc18884 \h </w:instrText>
        </w:r>
        <w:r>
          <w:fldChar w:fldCharType="separate"/>
        </w:r>
        <w:r>
          <w:t>3</w:t>
        </w:r>
        <w:r>
          <w:fldChar w:fldCharType="end"/>
        </w:r>
      </w:hyperlink>
    </w:p>
    <w:p>
      <w:pPr>
        <w:pStyle w:val="TOC2"/>
        <w:tabs>
          <w:tab w:val="right" w:leader="dot" w:pos="8306"/>
        </w:tabs>
      </w:pPr>
      <w:hyperlink w:anchor="_Toc1349" w:history="1">
        <w:r>
          <w:rPr>
            <w:rFonts w:ascii="仿宋" w:eastAsia="仿宋" w:hAnsi="仿宋" w:cs="仿宋" w:hint="eastAsia"/>
            <w:lang w:eastAsia="zh-CN"/>
          </w:rPr>
          <w:t>(一)、优势分析(S)</w:t>
        </w:r>
        <w:r>
          <w:tab/>
        </w:r>
        <w:r>
          <w:fldChar w:fldCharType="begin"/>
        </w:r>
        <w:r>
          <w:instrText xml:space="preserve"> PAGEREF _Toc1349 \h </w:instrText>
        </w:r>
        <w:r>
          <w:fldChar w:fldCharType="separate"/>
        </w:r>
        <w:r>
          <w:t>3</w:t>
        </w:r>
        <w:r>
          <w:fldChar w:fldCharType="end"/>
        </w:r>
      </w:hyperlink>
    </w:p>
    <w:p>
      <w:pPr>
        <w:pStyle w:val="TOC2"/>
        <w:tabs>
          <w:tab w:val="right" w:leader="dot" w:pos="8306"/>
        </w:tabs>
      </w:pPr>
      <w:hyperlink w:anchor="_Toc7366" w:history="1">
        <w:r>
          <w:rPr>
            <w:rFonts w:ascii="仿宋" w:eastAsia="仿宋" w:hAnsi="仿宋" w:cs="仿宋" w:hint="eastAsia"/>
            <w:lang w:eastAsia="zh-CN"/>
          </w:rPr>
          <w:t>(二)、劣势分析(W)</w:t>
        </w:r>
        <w:r>
          <w:tab/>
        </w:r>
        <w:r>
          <w:fldChar w:fldCharType="begin"/>
        </w:r>
        <w:r>
          <w:instrText xml:space="preserve"> PAGEREF _Toc7366 \h </w:instrText>
        </w:r>
        <w:r>
          <w:fldChar w:fldCharType="separate"/>
        </w:r>
        <w:r>
          <w:t>4</w:t>
        </w:r>
        <w:r>
          <w:fldChar w:fldCharType="end"/>
        </w:r>
      </w:hyperlink>
    </w:p>
    <w:p>
      <w:pPr>
        <w:pStyle w:val="TOC2"/>
        <w:tabs>
          <w:tab w:val="right" w:leader="dot" w:pos="8306"/>
        </w:tabs>
      </w:pPr>
      <w:hyperlink w:anchor="_Toc3431" w:history="1">
        <w:r>
          <w:rPr>
            <w:rFonts w:ascii="仿宋" w:eastAsia="仿宋" w:hAnsi="仿宋" w:cs="仿宋" w:hint="eastAsia"/>
            <w:lang w:eastAsia="zh-CN"/>
          </w:rPr>
          <w:t>(三)、机会分析(O)</w:t>
        </w:r>
        <w:r>
          <w:tab/>
        </w:r>
        <w:r>
          <w:fldChar w:fldCharType="begin"/>
        </w:r>
        <w:r>
          <w:instrText xml:space="preserve"> PAGEREF _Toc3431 \h </w:instrText>
        </w:r>
        <w:r>
          <w:fldChar w:fldCharType="separate"/>
        </w:r>
        <w:r>
          <w:t>6</w:t>
        </w:r>
        <w:r>
          <w:fldChar w:fldCharType="end"/>
        </w:r>
      </w:hyperlink>
    </w:p>
    <w:p>
      <w:pPr>
        <w:pStyle w:val="TOC2"/>
        <w:tabs>
          <w:tab w:val="right" w:leader="dot" w:pos="8306"/>
        </w:tabs>
      </w:pPr>
      <w:hyperlink w:anchor="_Toc5764" w:history="1">
        <w:r>
          <w:rPr>
            <w:rFonts w:ascii="仿宋" w:eastAsia="仿宋" w:hAnsi="仿宋" w:cs="仿宋" w:hint="eastAsia"/>
            <w:lang w:eastAsia="zh-CN"/>
          </w:rPr>
          <w:t>(四)、威胁分析(T)</w:t>
        </w:r>
        <w:r>
          <w:tab/>
        </w:r>
        <w:r>
          <w:fldChar w:fldCharType="begin"/>
        </w:r>
        <w:r>
          <w:instrText xml:space="preserve"> PAGEREF _Toc5764 \h </w:instrText>
        </w:r>
        <w:r>
          <w:fldChar w:fldCharType="separate"/>
        </w:r>
        <w:r>
          <w:t>8</w:t>
        </w:r>
        <w:r>
          <w:fldChar w:fldCharType="end"/>
        </w:r>
      </w:hyperlink>
    </w:p>
    <w:p>
      <w:pPr>
        <w:pStyle w:val="TOC1"/>
        <w:tabs>
          <w:tab w:val="right" w:leader="dot" w:pos="8306"/>
        </w:tabs>
      </w:pPr>
      <w:hyperlink w:anchor="_Toc10462" w:history="1">
        <w:r>
          <w:rPr>
            <w:rFonts w:ascii="仿宋" w:eastAsia="仿宋" w:hAnsi="仿宋" w:cs="仿宋" w:hint="eastAsia"/>
            <w:lang w:eastAsia="zh-CN"/>
          </w:rPr>
          <w:t>二、项目后期运营与拓展</w:t>
        </w:r>
        <w:r>
          <w:tab/>
        </w:r>
        <w:r>
          <w:fldChar w:fldCharType="begin"/>
        </w:r>
        <w:r>
          <w:instrText xml:space="preserve"> PAGEREF _Toc10462 \h </w:instrText>
        </w:r>
        <w:r>
          <w:fldChar w:fldCharType="separate"/>
        </w:r>
        <w:r>
          <w:t>11</w:t>
        </w:r>
        <w:r>
          <w:fldChar w:fldCharType="end"/>
        </w:r>
      </w:hyperlink>
    </w:p>
    <w:p>
      <w:pPr>
        <w:pStyle w:val="TOC2"/>
        <w:tabs>
          <w:tab w:val="right" w:leader="dot" w:pos="8306"/>
        </w:tabs>
      </w:pPr>
      <w:hyperlink w:anchor="_Toc27824" w:history="1">
        <w:r>
          <w:rPr>
            <w:rFonts w:ascii="仿宋" w:eastAsia="仿宋" w:hAnsi="仿宋" w:cs="仿宋" w:hint="eastAsia"/>
            <w:lang w:eastAsia="zh-CN"/>
          </w:rPr>
          <w:t>(一)、后期运营计划</w:t>
        </w:r>
        <w:r>
          <w:tab/>
        </w:r>
        <w:r>
          <w:fldChar w:fldCharType="begin"/>
        </w:r>
        <w:r>
          <w:instrText xml:space="preserve"> PAGEREF _Toc27824 \h </w:instrText>
        </w:r>
        <w:r>
          <w:fldChar w:fldCharType="separate"/>
        </w:r>
        <w:r>
          <w:t>11</w:t>
        </w:r>
        <w:r>
          <w:fldChar w:fldCharType="end"/>
        </w:r>
      </w:hyperlink>
    </w:p>
    <w:p>
      <w:pPr>
        <w:pStyle w:val="TOC2"/>
        <w:tabs>
          <w:tab w:val="right" w:leader="dot" w:pos="8306"/>
        </w:tabs>
      </w:pPr>
      <w:hyperlink w:anchor="_Toc25804" w:history="1">
        <w:r>
          <w:rPr>
            <w:rFonts w:ascii="仿宋" w:eastAsia="仿宋" w:hAnsi="仿宋" w:cs="仿宋" w:hint="eastAsia"/>
            <w:lang w:eastAsia="zh-CN"/>
          </w:rPr>
          <w:t>(二)、市场拓展与多元化发展</w:t>
        </w:r>
        <w:r>
          <w:tab/>
        </w:r>
        <w:r>
          <w:fldChar w:fldCharType="begin"/>
        </w:r>
        <w:r>
          <w:instrText xml:space="preserve"> PAGEREF _Toc25804 \h </w:instrText>
        </w:r>
        <w:r>
          <w:fldChar w:fldCharType="separate"/>
        </w:r>
        <w:r>
          <w:t>13</w:t>
        </w:r>
        <w:r>
          <w:fldChar w:fldCharType="end"/>
        </w:r>
      </w:hyperlink>
    </w:p>
    <w:p>
      <w:pPr>
        <w:pStyle w:val="TOC2"/>
        <w:tabs>
          <w:tab w:val="right" w:leader="dot" w:pos="8306"/>
        </w:tabs>
      </w:pPr>
      <w:hyperlink w:anchor="_Toc21810" w:history="1">
        <w:r>
          <w:rPr>
            <w:rFonts w:ascii="仿宋" w:eastAsia="仿宋" w:hAnsi="仿宋" w:cs="仿宋" w:hint="eastAsia"/>
            <w:lang w:eastAsia="zh-CN"/>
          </w:rPr>
          <w:t>(三)、技术创新与升级计划</w:t>
        </w:r>
        <w:r>
          <w:tab/>
        </w:r>
        <w:r>
          <w:fldChar w:fldCharType="begin"/>
        </w:r>
        <w:r>
          <w:instrText xml:space="preserve"> PAGEREF _Toc21810 \h </w:instrText>
        </w:r>
        <w:r>
          <w:fldChar w:fldCharType="separate"/>
        </w:r>
        <w:r>
          <w:t>14</w:t>
        </w:r>
        <w:r>
          <w:fldChar w:fldCharType="end"/>
        </w:r>
      </w:hyperlink>
    </w:p>
    <w:p>
      <w:pPr>
        <w:pStyle w:val="TOC1"/>
        <w:tabs>
          <w:tab w:val="right" w:leader="dot" w:pos="8306"/>
        </w:tabs>
      </w:pPr>
      <w:hyperlink w:anchor="_Toc20353" w:history="1">
        <w:r>
          <w:rPr>
            <w:rFonts w:ascii="仿宋" w:eastAsia="仿宋" w:hAnsi="仿宋" w:cs="仿宋" w:hint="eastAsia"/>
            <w:lang w:eastAsia="zh-CN"/>
          </w:rPr>
          <w:t>三、刹车离合系统用油行业发展分析</w:t>
        </w:r>
        <w:r>
          <w:tab/>
        </w:r>
        <w:r>
          <w:fldChar w:fldCharType="begin"/>
        </w:r>
        <w:r>
          <w:instrText xml:space="preserve"> PAGEREF _Toc20353 \h </w:instrText>
        </w:r>
        <w:r>
          <w:fldChar w:fldCharType="separate"/>
        </w:r>
        <w:r>
          <w:t>15</w:t>
        </w:r>
        <w:r>
          <w:fldChar w:fldCharType="end"/>
        </w:r>
      </w:hyperlink>
    </w:p>
    <w:p>
      <w:pPr>
        <w:pStyle w:val="TOC2"/>
        <w:tabs>
          <w:tab w:val="right" w:leader="dot" w:pos="8306"/>
        </w:tabs>
      </w:pPr>
      <w:hyperlink w:anchor="_Toc15611" w:history="1">
        <w:r>
          <w:rPr>
            <w:rFonts w:ascii="仿宋" w:eastAsia="仿宋" w:hAnsi="仿宋" w:cs="仿宋" w:hint="eastAsia"/>
            <w:lang w:eastAsia="zh-CN"/>
          </w:rPr>
          <w:t>(一)、刹车离合系统用油行业发展总体概况</w:t>
        </w:r>
        <w:r>
          <w:tab/>
        </w:r>
        <w:r>
          <w:fldChar w:fldCharType="begin"/>
        </w:r>
        <w:r>
          <w:instrText xml:space="preserve"> PAGEREF _Toc15611 \h </w:instrText>
        </w:r>
        <w:r>
          <w:fldChar w:fldCharType="separate"/>
        </w:r>
        <w:r>
          <w:t>15</w:t>
        </w:r>
        <w:r>
          <w:fldChar w:fldCharType="end"/>
        </w:r>
      </w:hyperlink>
    </w:p>
    <w:p>
      <w:pPr>
        <w:pStyle w:val="TOC2"/>
        <w:tabs>
          <w:tab w:val="right" w:leader="dot" w:pos="8306"/>
        </w:tabs>
      </w:pPr>
      <w:hyperlink w:anchor="_Toc25224" w:history="1">
        <w:r>
          <w:rPr>
            <w:rFonts w:ascii="仿宋" w:eastAsia="仿宋" w:hAnsi="仿宋" w:cs="仿宋" w:hint="eastAsia"/>
            <w:lang w:eastAsia="zh-CN"/>
          </w:rPr>
          <w:t>(二)、刹车离合系统用油行业发展背景</w:t>
        </w:r>
        <w:r>
          <w:tab/>
        </w:r>
        <w:r>
          <w:fldChar w:fldCharType="begin"/>
        </w:r>
        <w:r>
          <w:instrText xml:space="preserve"> PAGEREF _Toc25224 \h </w:instrText>
        </w:r>
        <w:r>
          <w:fldChar w:fldCharType="separate"/>
        </w:r>
        <w:r>
          <w:t>16</w:t>
        </w:r>
        <w:r>
          <w:fldChar w:fldCharType="end"/>
        </w:r>
      </w:hyperlink>
    </w:p>
    <w:p>
      <w:pPr>
        <w:pStyle w:val="TOC2"/>
        <w:tabs>
          <w:tab w:val="right" w:leader="dot" w:pos="8306"/>
        </w:tabs>
      </w:pPr>
      <w:hyperlink w:anchor="_Toc24162" w:history="1">
        <w:r>
          <w:rPr>
            <w:rFonts w:ascii="仿宋" w:eastAsia="仿宋" w:hAnsi="仿宋" w:cs="仿宋" w:hint="eastAsia"/>
            <w:lang w:eastAsia="zh-CN"/>
          </w:rPr>
          <w:t>(三)、刹车离合系统用油行业发展前景</w:t>
        </w:r>
        <w:r>
          <w:tab/>
        </w:r>
        <w:r>
          <w:fldChar w:fldCharType="begin"/>
        </w:r>
        <w:r>
          <w:instrText xml:space="preserve"> PAGEREF _Toc24162 \h </w:instrText>
        </w:r>
        <w:r>
          <w:fldChar w:fldCharType="separate"/>
        </w:r>
        <w:r>
          <w:t>16</w:t>
        </w:r>
        <w:r>
          <w:fldChar w:fldCharType="end"/>
        </w:r>
      </w:hyperlink>
    </w:p>
    <w:p>
      <w:pPr>
        <w:pStyle w:val="TOC1"/>
        <w:tabs>
          <w:tab w:val="right" w:leader="dot" w:pos="8306"/>
        </w:tabs>
      </w:pPr>
      <w:hyperlink w:anchor="_Toc16901" w:history="1">
        <w:r>
          <w:rPr>
            <w:rFonts w:ascii="仿宋" w:eastAsia="仿宋" w:hAnsi="仿宋" w:cs="仿宋" w:hint="eastAsia"/>
            <w:lang w:eastAsia="zh-CN"/>
          </w:rPr>
          <w:t>四、建设内容与产品方案</w:t>
        </w:r>
        <w:r>
          <w:tab/>
        </w:r>
        <w:r>
          <w:fldChar w:fldCharType="begin"/>
        </w:r>
        <w:r>
          <w:instrText xml:space="preserve"> PAGEREF _Toc16901 \h </w:instrText>
        </w:r>
        <w:r>
          <w:fldChar w:fldCharType="separate"/>
        </w:r>
        <w:r>
          <w:t>16</w:t>
        </w:r>
        <w:r>
          <w:fldChar w:fldCharType="end"/>
        </w:r>
      </w:hyperlink>
    </w:p>
    <w:p>
      <w:pPr>
        <w:pStyle w:val="TOC2"/>
        <w:tabs>
          <w:tab w:val="right" w:leader="dot" w:pos="8306"/>
        </w:tabs>
      </w:pPr>
      <w:hyperlink w:anchor="_Toc31607" w:history="1">
        <w:r>
          <w:rPr>
            <w:rFonts w:ascii="仿宋" w:eastAsia="仿宋" w:hAnsi="仿宋" w:cs="仿宋" w:hint="eastAsia"/>
            <w:lang w:eastAsia="zh-CN"/>
          </w:rPr>
          <w:t>(一)、建设规模及主要建设内容</w:t>
        </w:r>
        <w:r>
          <w:tab/>
        </w:r>
        <w:r>
          <w:fldChar w:fldCharType="begin"/>
        </w:r>
        <w:r>
          <w:instrText xml:space="preserve"> PAGEREF _Toc31607 \h </w:instrText>
        </w:r>
        <w:r>
          <w:fldChar w:fldCharType="separate"/>
        </w:r>
        <w:r>
          <w:t>16</w:t>
        </w:r>
        <w:r>
          <w:fldChar w:fldCharType="end"/>
        </w:r>
      </w:hyperlink>
    </w:p>
    <w:p>
      <w:pPr>
        <w:pStyle w:val="TOC2"/>
        <w:tabs>
          <w:tab w:val="right" w:leader="dot" w:pos="8306"/>
        </w:tabs>
      </w:pPr>
      <w:hyperlink w:anchor="_Toc9280" w:history="1">
        <w:r>
          <w:rPr>
            <w:rFonts w:ascii="仿宋" w:eastAsia="仿宋" w:hAnsi="仿宋" w:cs="仿宋" w:hint="eastAsia"/>
            <w:lang w:eastAsia="zh-CN"/>
          </w:rPr>
          <w:t>(二)、刹车离合系统用油产品规划方案及生产纲领</w:t>
        </w:r>
        <w:r>
          <w:tab/>
        </w:r>
        <w:r>
          <w:fldChar w:fldCharType="begin"/>
        </w:r>
        <w:r>
          <w:instrText xml:space="preserve"> PAGEREF _Toc9280 \h </w:instrText>
        </w:r>
        <w:r>
          <w:fldChar w:fldCharType="separate"/>
        </w:r>
        <w:r>
          <w:t>17</w:t>
        </w:r>
        <w:r>
          <w:fldChar w:fldCharType="end"/>
        </w:r>
      </w:hyperlink>
    </w:p>
    <w:p>
      <w:pPr>
        <w:pStyle w:val="TOC1"/>
        <w:tabs>
          <w:tab w:val="right" w:leader="dot" w:pos="8306"/>
        </w:tabs>
      </w:pPr>
      <w:hyperlink w:anchor="_Toc25590" w:history="1">
        <w:r>
          <w:rPr>
            <w:rFonts w:ascii="仿宋" w:eastAsia="仿宋" w:hAnsi="仿宋" w:cs="仿宋" w:hint="eastAsia"/>
            <w:lang w:eastAsia="zh-CN"/>
          </w:rPr>
          <w:t>五、法人治理</w:t>
        </w:r>
        <w:r>
          <w:tab/>
        </w:r>
        <w:r>
          <w:fldChar w:fldCharType="begin"/>
        </w:r>
        <w:r>
          <w:instrText xml:space="preserve"> PAGEREF _Toc25590 \h </w:instrText>
        </w:r>
        <w:r>
          <w:fldChar w:fldCharType="separate"/>
        </w:r>
        <w:r>
          <w:t>17</w:t>
        </w:r>
        <w:r>
          <w:fldChar w:fldCharType="end"/>
        </w:r>
      </w:hyperlink>
    </w:p>
    <w:p>
      <w:pPr>
        <w:pStyle w:val="TOC2"/>
        <w:tabs>
          <w:tab w:val="right" w:leader="dot" w:pos="8306"/>
        </w:tabs>
      </w:pPr>
      <w:hyperlink w:anchor="_Toc2641" w:history="1">
        <w:r>
          <w:rPr>
            <w:rFonts w:ascii="仿宋" w:eastAsia="仿宋" w:hAnsi="仿宋" w:cs="仿宋" w:hint="eastAsia"/>
            <w:lang w:eastAsia="zh-CN"/>
          </w:rPr>
          <w:t>(一)、股东权利及义务</w:t>
        </w:r>
        <w:r>
          <w:tab/>
        </w:r>
        <w:r>
          <w:fldChar w:fldCharType="begin"/>
        </w:r>
        <w:r>
          <w:instrText xml:space="preserve"> PAGEREF _Toc2641 \h </w:instrText>
        </w:r>
        <w:r>
          <w:fldChar w:fldCharType="separate"/>
        </w:r>
        <w:r>
          <w:t>17</w:t>
        </w:r>
        <w:r>
          <w:fldChar w:fldCharType="end"/>
        </w:r>
      </w:hyperlink>
    </w:p>
    <w:p>
      <w:pPr>
        <w:pStyle w:val="TOC2"/>
        <w:tabs>
          <w:tab w:val="right" w:leader="dot" w:pos="8306"/>
        </w:tabs>
      </w:pPr>
      <w:hyperlink w:anchor="_Toc27579" w:history="1">
        <w:r>
          <w:rPr>
            <w:rFonts w:ascii="仿宋" w:eastAsia="仿宋" w:hAnsi="仿宋" w:cs="仿宋" w:hint="eastAsia"/>
            <w:lang w:eastAsia="zh-CN"/>
          </w:rPr>
          <w:t>(二)、董事</w:t>
        </w:r>
        <w:r>
          <w:tab/>
        </w:r>
        <w:r>
          <w:fldChar w:fldCharType="begin"/>
        </w:r>
        <w:r>
          <w:instrText xml:space="preserve"> PAGEREF _Toc27579 \h </w:instrText>
        </w:r>
        <w:r>
          <w:fldChar w:fldCharType="separate"/>
        </w:r>
        <w:r>
          <w:t>20</w:t>
        </w:r>
        <w:r>
          <w:fldChar w:fldCharType="end"/>
        </w:r>
      </w:hyperlink>
    </w:p>
    <w:p>
      <w:pPr>
        <w:pStyle w:val="TOC2"/>
        <w:tabs>
          <w:tab w:val="right" w:leader="dot" w:pos="8306"/>
        </w:tabs>
      </w:pPr>
      <w:hyperlink w:anchor="_Toc31550" w:history="1">
        <w:r>
          <w:rPr>
            <w:rFonts w:ascii="仿宋" w:eastAsia="仿宋" w:hAnsi="仿宋" w:cs="仿宋" w:hint="eastAsia"/>
            <w:lang w:eastAsia="zh-CN"/>
          </w:rPr>
          <w:t>(三)、高级管理人员</w:t>
        </w:r>
        <w:r>
          <w:tab/>
        </w:r>
        <w:r>
          <w:fldChar w:fldCharType="begin"/>
        </w:r>
        <w:r>
          <w:instrText xml:space="preserve"> PAGEREF _Toc31550 \h </w:instrText>
        </w:r>
        <w:r>
          <w:fldChar w:fldCharType="separate"/>
        </w:r>
        <w:r>
          <w:t>23</w:t>
        </w:r>
        <w:r>
          <w:fldChar w:fldCharType="end"/>
        </w:r>
      </w:hyperlink>
    </w:p>
    <w:p>
      <w:pPr>
        <w:pStyle w:val="TOC2"/>
        <w:tabs>
          <w:tab w:val="right" w:leader="dot" w:pos="8306"/>
        </w:tabs>
      </w:pPr>
      <w:hyperlink w:anchor="_Toc24036" w:history="1">
        <w:r>
          <w:rPr>
            <w:rFonts w:ascii="仿宋" w:eastAsia="仿宋" w:hAnsi="仿宋" w:cs="仿宋" w:hint="eastAsia"/>
            <w:lang w:eastAsia="zh-CN"/>
          </w:rPr>
          <w:t>(四)、监事</w:t>
        </w:r>
        <w:r>
          <w:tab/>
        </w:r>
        <w:r>
          <w:fldChar w:fldCharType="begin"/>
        </w:r>
        <w:r>
          <w:instrText xml:space="preserve"> PAGEREF _Toc24036 \h </w:instrText>
        </w:r>
        <w:r>
          <w:fldChar w:fldCharType="separate"/>
        </w:r>
        <w:r>
          <w:t>25</w:t>
        </w:r>
        <w:r>
          <w:fldChar w:fldCharType="end"/>
        </w:r>
      </w:hyperlink>
    </w:p>
    <w:p>
      <w:pPr>
        <w:pStyle w:val="TOC1"/>
        <w:tabs>
          <w:tab w:val="right" w:leader="dot" w:pos="8306"/>
        </w:tabs>
      </w:pPr>
      <w:hyperlink w:anchor="_Toc15636" w:history="1">
        <w:r>
          <w:rPr>
            <w:rFonts w:ascii="仿宋" w:eastAsia="仿宋" w:hAnsi="仿宋" w:cs="仿宋" w:hint="eastAsia"/>
            <w:lang w:eastAsia="zh-CN"/>
          </w:rPr>
          <w:t>六、组织机构及人力资源</w:t>
        </w:r>
        <w:r>
          <w:tab/>
        </w:r>
        <w:r>
          <w:fldChar w:fldCharType="begin"/>
        </w:r>
        <w:r>
          <w:instrText xml:space="preserve"> PAGEREF _Toc15636 \h </w:instrText>
        </w:r>
        <w:r>
          <w:fldChar w:fldCharType="separate"/>
        </w:r>
        <w:r>
          <w:t>26</w:t>
        </w:r>
        <w:r>
          <w:fldChar w:fldCharType="end"/>
        </w:r>
      </w:hyperlink>
    </w:p>
    <w:p>
      <w:pPr>
        <w:pStyle w:val="TOC2"/>
        <w:tabs>
          <w:tab w:val="right" w:leader="dot" w:pos="8306"/>
        </w:tabs>
      </w:pPr>
      <w:hyperlink w:anchor="_Toc6668" w:history="1">
        <w:r>
          <w:rPr>
            <w:rFonts w:ascii="仿宋" w:eastAsia="仿宋" w:hAnsi="仿宋" w:cs="仿宋" w:hint="eastAsia"/>
            <w:lang w:eastAsia="zh-CN"/>
          </w:rPr>
          <w:t>(一)、人力资源配置</w:t>
        </w:r>
        <w:r>
          <w:tab/>
        </w:r>
        <w:r>
          <w:fldChar w:fldCharType="begin"/>
        </w:r>
        <w:r>
          <w:instrText xml:space="preserve"> PAGEREF _Toc6668 \h </w:instrText>
        </w:r>
        <w:r>
          <w:fldChar w:fldCharType="separate"/>
        </w:r>
        <w:r>
          <w:t>26</w:t>
        </w:r>
        <w:r>
          <w:fldChar w:fldCharType="end"/>
        </w:r>
      </w:hyperlink>
    </w:p>
    <w:p>
      <w:pPr>
        <w:pStyle w:val="TOC2"/>
        <w:tabs>
          <w:tab w:val="right" w:leader="dot" w:pos="8306"/>
        </w:tabs>
      </w:pPr>
      <w:hyperlink w:anchor="_Toc9153" w:history="1">
        <w:r>
          <w:rPr>
            <w:rFonts w:ascii="仿宋" w:eastAsia="仿宋" w:hAnsi="仿宋" w:cs="仿宋" w:hint="eastAsia"/>
            <w:lang w:eastAsia="zh-CN"/>
          </w:rPr>
          <w:t>(二)、员工技能培训</w:t>
        </w:r>
        <w:r>
          <w:tab/>
        </w:r>
        <w:r>
          <w:fldChar w:fldCharType="begin"/>
        </w:r>
        <w:r>
          <w:instrText xml:space="preserve"> PAGEREF _Toc9153 \h </w:instrText>
        </w:r>
        <w:r>
          <w:fldChar w:fldCharType="separate"/>
        </w:r>
        <w:r>
          <w:t>27</w:t>
        </w:r>
        <w:r>
          <w:fldChar w:fldCharType="end"/>
        </w:r>
      </w:hyperlink>
    </w:p>
    <w:p>
      <w:pPr>
        <w:pStyle w:val="TOC1"/>
        <w:tabs>
          <w:tab w:val="right" w:leader="dot" w:pos="8306"/>
        </w:tabs>
      </w:pPr>
      <w:hyperlink w:anchor="_Toc13370" w:history="1">
        <w:r>
          <w:rPr>
            <w:rFonts w:ascii="仿宋" w:eastAsia="仿宋" w:hAnsi="仿宋" w:cs="仿宋" w:hint="eastAsia"/>
            <w:lang w:eastAsia="zh-CN"/>
          </w:rPr>
          <w:t>七、社会效益评价</w:t>
        </w:r>
        <w:r>
          <w:tab/>
        </w:r>
        <w:r>
          <w:fldChar w:fldCharType="begin"/>
        </w:r>
        <w:r>
          <w:instrText xml:space="preserve"> PAGEREF _Toc13370 \h </w:instrText>
        </w:r>
        <w:r>
          <w:fldChar w:fldCharType="separate"/>
        </w:r>
        <w:r>
          <w:t>28</w:t>
        </w:r>
        <w:r>
          <w:fldChar w:fldCharType="end"/>
        </w:r>
      </w:hyperlink>
    </w:p>
    <w:p>
      <w:pPr>
        <w:pStyle w:val="TOC2"/>
        <w:tabs>
          <w:tab w:val="right" w:leader="dot" w:pos="8306"/>
        </w:tabs>
      </w:pPr>
      <w:hyperlink w:anchor="_Toc2998" w:history="1">
        <w:r>
          <w:rPr>
            <w:rFonts w:ascii="仿宋" w:eastAsia="仿宋" w:hAnsi="仿宋" w:cs="仿宋" w:hint="eastAsia"/>
            <w:lang w:eastAsia="zh-CN"/>
          </w:rPr>
          <w:t>(一)、促进当地经济进展</w:t>
        </w:r>
        <w:r>
          <w:tab/>
        </w:r>
        <w:r>
          <w:fldChar w:fldCharType="begin"/>
        </w:r>
        <w:r>
          <w:instrText xml:space="preserve"> PAGEREF _Toc2998 \h </w:instrText>
        </w:r>
        <w:r>
          <w:fldChar w:fldCharType="separate"/>
        </w:r>
        <w:r>
          <w:t>28</w:t>
        </w:r>
        <w:r>
          <w:fldChar w:fldCharType="end"/>
        </w:r>
      </w:hyperlink>
    </w:p>
    <w:p>
      <w:pPr>
        <w:pStyle w:val="TOC2"/>
        <w:tabs>
          <w:tab w:val="right" w:leader="dot" w:pos="8306"/>
        </w:tabs>
      </w:pPr>
      <w:hyperlink w:anchor="_Toc30080" w:history="1">
        <w:r>
          <w:rPr>
            <w:rFonts w:ascii="仿宋" w:eastAsia="仿宋" w:hAnsi="仿宋" w:cs="仿宋" w:hint="eastAsia"/>
            <w:lang w:eastAsia="zh-CN"/>
          </w:rPr>
          <w:t>(二)、带动有关产业进展</w:t>
        </w:r>
        <w:r>
          <w:tab/>
        </w:r>
        <w:r>
          <w:fldChar w:fldCharType="begin"/>
        </w:r>
        <w:r>
          <w:instrText xml:space="preserve"> PAGEREF _Toc30080 \h </w:instrText>
        </w:r>
        <w:r>
          <w:fldChar w:fldCharType="separate"/>
        </w:r>
        <w:r>
          <w:t>28</w:t>
        </w:r>
        <w:r>
          <w:fldChar w:fldCharType="end"/>
        </w:r>
      </w:hyperlink>
    </w:p>
    <w:p>
      <w:pPr>
        <w:pStyle w:val="TOC2"/>
        <w:tabs>
          <w:tab w:val="right" w:leader="dot" w:pos="8306"/>
        </w:tabs>
      </w:pPr>
      <w:hyperlink w:anchor="_Toc1687" w:history="1">
        <w:r>
          <w:rPr>
            <w:rFonts w:ascii="仿宋" w:eastAsia="仿宋" w:hAnsi="仿宋" w:cs="仿宋" w:hint="eastAsia"/>
            <w:lang w:eastAsia="zh-CN"/>
          </w:rPr>
          <w:t>(三)、增加地方财政收入</w:t>
        </w:r>
        <w:r>
          <w:tab/>
        </w:r>
        <w:r>
          <w:fldChar w:fldCharType="begin"/>
        </w:r>
        <w:r>
          <w:instrText xml:space="preserve"> PAGEREF _Toc1687 \h </w:instrText>
        </w:r>
        <w:r>
          <w:fldChar w:fldCharType="separate"/>
        </w:r>
        <w:r>
          <w:t>29</w:t>
        </w:r>
        <w:r>
          <w:fldChar w:fldCharType="end"/>
        </w:r>
      </w:hyperlink>
    </w:p>
    <w:p>
      <w:pPr>
        <w:pStyle w:val="TOC2"/>
        <w:tabs>
          <w:tab w:val="right" w:leader="dot" w:pos="8306"/>
        </w:tabs>
      </w:pPr>
      <w:hyperlink w:anchor="_Toc19039" w:history="1">
        <w:r>
          <w:rPr>
            <w:rFonts w:ascii="仿宋" w:eastAsia="仿宋" w:hAnsi="仿宋" w:cs="仿宋" w:hint="eastAsia"/>
            <w:lang w:eastAsia="zh-CN"/>
          </w:rPr>
          <w:t>(四)、增加就业机会</w:t>
        </w:r>
        <w:r>
          <w:tab/>
        </w:r>
        <w:r>
          <w:fldChar w:fldCharType="begin"/>
        </w:r>
        <w:r>
          <w:instrText xml:space="preserve"> PAGEREF _Toc19039 \h </w:instrText>
        </w:r>
        <w:r>
          <w:fldChar w:fldCharType="separate"/>
        </w:r>
        <w:r>
          <w:t>30</w:t>
        </w:r>
        <w:r>
          <w:fldChar w:fldCharType="end"/>
        </w:r>
      </w:hyperlink>
    </w:p>
    <w:p>
      <w:pPr>
        <w:pStyle w:val="TOC1"/>
        <w:tabs>
          <w:tab w:val="right" w:leader="dot" w:pos="8306"/>
        </w:tabs>
      </w:pPr>
      <w:hyperlink w:anchor="_Toc12942" w:history="1">
        <w:r>
          <w:rPr>
            <w:rFonts w:ascii="仿宋" w:eastAsia="仿宋" w:hAnsi="仿宋" w:cs="仿宋" w:hint="eastAsia"/>
            <w:lang w:eastAsia="zh-CN"/>
          </w:rPr>
          <w:t>八、法规合规与审计</w:t>
        </w:r>
        <w:r>
          <w:tab/>
        </w:r>
        <w:r>
          <w:fldChar w:fldCharType="begin"/>
        </w:r>
        <w:r>
          <w:instrText xml:space="preserve"> PAGEREF _Toc12942 \h </w:instrText>
        </w:r>
        <w:r>
          <w:fldChar w:fldCharType="separate"/>
        </w:r>
        <w:r>
          <w:t>31</w:t>
        </w:r>
        <w:r>
          <w:fldChar w:fldCharType="end"/>
        </w:r>
      </w:hyperlink>
    </w:p>
    <w:p>
      <w:pPr>
        <w:pStyle w:val="TOC2"/>
        <w:tabs>
          <w:tab w:val="right" w:leader="dot" w:pos="8306"/>
        </w:tabs>
      </w:pPr>
      <w:hyperlink w:anchor="_Toc21858" w:history="1">
        <w:r>
          <w:rPr>
            <w:rFonts w:ascii="仿宋" w:eastAsia="仿宋" w:hAnsi="仿宋" w:cs="仿宋" w:hint="eastAsia"/>
            <w:lang w:eastAsia="zh-CN"/>
          </w:rPr>
          <w:t>(一)、法规遵从与合规性</w:t>
        </w:r>
        <w:r>
          <w:tab/>
        </w:r>
        <w:r>
          <w:fldChar w:fldCharType="begin"/>
        </w:r>
        <w:r>
          <w:instrText xml:space="preserve"> PAGEREF _Toc21858 \h </w:instrText>
        </w:r>
        <w:r>
          <w:fldChar w:fldCharType="separate"/>
        </w:r>
        <w:r>
          <w:t>31</w:t>
        </w:r>
        <w:r>
          <w:fldChar w:fldCharType="end"/>
        </w:r>
      </w:hyperlink>
    </w:p>
    <w:p>
      <w:pPr>
        <w:pStyle w:val="TOC2"/>
        <w:tabs>
          <w:tab w:val="right" w:leader="dot" w:pos="8306"/>
        </w:tabs>
      </w:pPr>
      <w:hyperlink w:anchor="_Toc14574" w:history="1">
        <w:r>
          <w:rPr>
            <w:rFonts w:ascii="仿宋" w:eastAsia="仿宋" w:hAnsi="仿宋" w:cs="仿宋" w:hint="eastAsia"/>
            <w:lang w:eastAsia="zh-CN"/>
          </w:rPr>
          <w:t>(二)、内部审计计划</w:t>
        </w:r>
        <w:r>
          <w:tab/>
        </w:r>
        <w:r>
          <w:fldChar w:fldCharType="begin"/>
        </w:r>
        <w:r>
          <w:instrText xml:space="preserve"> PAGEREF _Toc14574 \h </w:instrText>
        </w:r>
        <w:r>
          <w:fldChar w:fldCharType="separate"/>
        </w:r>
        <w:r>
          <w:t>31</w:t>
        </w:r>
        <w:r>
          <w:fldChar w:fldCharType="end"/>
        </w:r>
      </w:hyperlink>
    </w:p>
    <w:p>
      <w:pPr>
        <w:pStyle w:val="TOC2"/>
        <w:tabs>
          <w:tab w:val="right" w:leader="dot" w:pos="8306"/>
        </w:tabs>
      </w:pPr>
      <w:hyperlink w:anchor="_Toc20379" w:history="1">
        <w:r>
          <w:rPr>
            <w:rFonts w:ascii="仿宋" w:eastAsia="仿宋" w:hAnsi="仿宋" w:cs="仿宋" w:hint="eastAsia"/>
            <w:lang w:eastAsia="zh-CN"/>
          </w:rPr>
          <w:t>(三)、外部审计准备</w:t>
        </w:r>
        <w:r>
          <w:tab/>
        </w:r>
        <w:r>
          <w:fldChar w:fldCharType="begin"/>
        </w:r>
        <w:r>
          <w:instrText xml:space="preserve"> PAGEREF _Toc20379 \h </w:instrText>
        </w:r>
        <w:r>
          <w:fldChar w:fldCharType="separate"/>
        </w:r>
        <w:r>
          <w:t>32</w:t>
        </w:r>
        <w:r>
          <w:fldChar w:fldCharType="end"/>
        </w:r>
      </w:hyperlink>
    </w:p>
    <w:p>
      <w:pPr>
        <w:pStyle w:val="TOC2"/>
        <w:tabs>
          <w:tab w:val="right" w:leader="dot" w:pos="8306"/>
        </w:tabs>
      </w:pPr>
      <w:hyperlink w:anchor="_Toc5973" w:history="1">
        <w:r>
          <w:rPr>
            <w:rFonts w:ascii="仿宋" w:eastAsia="仿宋" w:hAnsi="仿宋" w:cs="仿宋" w:hint="eastAsia"/>
            <w:lang w:eastAsia="zh-CN"/>
          </w:rPr>
          <w:t>(四)、审计结果整改</w:t>
        </w:r>
        <w:r>
          <w:tab/>
        </w:r>
        <w:r>
          <w:fldChar w:fldCharType="begin"/>
        </w:r>
        <w:r>
          <w:instrText xml:space="preserve"> PAGEREF _Toc5973 \h </w:instrText>
        </w:r>
        <w:r>
          <w:fldChar w:fldCharType="separate"/>
        </w:r>
        <w:r>
          <w:t>32</w:t>
        </w:r>
        <w:r>
          <w:fldChar w:fldCharType="end"/>
        </w:r>
      </w:hyperlink>
    </w:p>
    <w:p>
      <w:pPr>
        <w:pStyle w:val="TOC1"/>
        <w:tabs>
          <w:tab w:val="right" w:leader="dot" w:pos="8306"/>
        </w:tabs>
      </w:pPr>
      <w:hyperlink w:anchor="_Toc28121" w:history="1">
        <w:r>
          <w:rPr>
            <w:rFonts w:ascii="仿宋" w:eastAsia="仿宋" w:hAnsi="仿宋" w:cs="仿宋" w:hint="eastAsia"/>
            <w:lang w:eastAsia="zh-CN"/>
          </w:rPr>
          <w:t>九、项目进度计划</w:t>
        </w:r>
        <w:r>
          <w:tab/>
        </w:r>
        <w:r>
          <w:fldChar w:fldCharType="begin"/>
        </w:r>
        <w:r>
          <w:instrText xml:space="preserve"> PAGEREF _Toc28121 \h </w:instrText>
        </w:r>
        <w:r>
          <w:fldChar w:fldCharType="separate"/>
        </w:r>
        <w:r>
          <w:t>33</w:t>
        </w:r>
        <w:r>
          <w:fldChar w:fldCharType="end"/>
        </w:r>
      </w:hyperlink>
    </w:p>
    <w:p>
      <w:pPr>
        <w:pStyle w:val="TOC2"/>
        <w:tabs>
          <w:tab w:val="right" w:leader="dot" w:pos="8306"/>
        </w:tabs>
      </w:pPr>
      <w:hyperlink w:anchor="_Toc11880" w:history="1">
        <w:r>
          <w:rPr>
            <w:rFonts w:ascii="仿宋" w:eastAsia="仿宋" w:hAnsi="仿宋" w:cs="仿宋" w:hint="eastAsia"/>
            <w:lang w:eastAsia="zh-CN"/>
          </w:rPr>
          <w:t>(一)、项目进度安排</w:t>
        </w:r>
        <w:r>
          <w:tab/>
        </w:r>
        <w:r>
          <w:fldChar w:fldCharType="begin"/>
        </w:r>
        <w:r>
          <w:instrText xml:space="preserve"> PAGEREF _Toc11880 \h </w:instrText>
        </w:r>
        <w:r>
          <w:fldChar w:fldCharType="separate"/>
        </w:r>
        <w:r>
          <w:t>33</w:t>
        </w:r>
        <w:r>
          <w:fldChar w:fldCharType="end"/>
        </w:r>
      </w:hyperlink>
    </w:p>
    <w:p>
      <w:pPr>
        <w:pStyle w:val="TOC2"/>
        <w:tabs>
          <w:tab w:val="right" w:leader="dot" w:pos="8306"/>
        </w:tabs>
      </w:pPr>
      <w:hyperlink w:anchor="_Toc30937" w:history="1">
        <w:r>
          <w:rPr>
            <w:rFonts w:ascii="仿宋" w:eastAsia="仿宋" w:hAnsi="仿宋" w:cs="仿宋" w:hint="eastAsia"/>
            <w:lang w:eastAsia="zh-CN"/>
          </w:rPr>
          <w:t>(二)、项目实施保障措施</w:t>
        </w:r>
        <w:r>
          <w:tab/>
        </w:r>
        <w:r>
          <w:fldChar w:fldCharType="begin"/>
        </w:r>
        <w:r>
          <w:instrText xml:space="preserve"> PAGEREF _Toc30937 \h </w:instrText>
        </w:r>
        <w:r>
          <w:fldChar w:fldCharType="separate"/>
        </w:r>
        <w:r>
          <w:t>34</w:t>
        </w:r>
        <w:r>
          <w:fldChar w:fldCharType="end"/>
        </w:r>
      </w:hyperlink>
    </w:p>
    <w:p>
      <w:pPr>
        <w:pStyle w:val="TOC1"/>
        <w:tabs>
          <w:tab w:val="right" w:leader="dot" w:pos="8306"/>
        </w:tabs>
      </w:pPr>
      <w:hyperlink w:anchor="_Toc11226" w:history="1">
        <w:r>
          <w:rPr>
            <w:rFonts w:ascii="仿宋" w:eastAsia="仿宋" w:hAnsi="仿宋" w:cs="仿宋" w:hint="eastAsia"/>
            <w:lang w:eastAsia="zh-CN"/>
          </w:rPr>
          <w:t>十、环境可持续性管理</w:t>
        </w:r>
        <w:r>
          <w:tab/>
        </w:r>
        <w:r>
          <w:fldChar w:fldCharType="begin"/>
        </w:r>
        <w:r>
          <w:instrText xml:space="preserve"> PAGEREF _Toc11226 \h </w:instrText>
        </w:r>
        <w:r>
          <w:fldChar w:fldCharType="separate"/>
        </w:r>
        <w:r>
          <w:t>36</w:t>
        </w:r>
        <w:r>
          <w:fldChar w:fldCharType="end"/>
        </w:r>
      </w:hyperlink>
    </w:p>
    <w:p>
      <w:pPr>
        <w:pStyle w:val="TOC2"/>
        <w:tabs>
          <w:tab w:val="right" w:leader="dot" w:pos="8306"/>
        </w:tabs>
      </w:pPr>
      <w:hyperlink w:anchor="_Toc30661" w:history="1">
        <w:r>
          <w:rPr>
            <w:rFonts w:ascii="仿宋" w:eastAsia="仿宋" w:hAnsi="仿宋" w:cs="仿宋" w:hint="eastAsia"/>
            <w:lang w:eastAsia="zh-CN"/>
          </w:rPr>
          <w:t>(一)、环境友好型生产策略</w:t>
        </w:r>
        <w:r>
          <w:tab/>
        </w:r>
        <w:r>
          <w:fldChar w:fldCharType="begin"/>
        </w:r>
        <w:r>
          <w:instrText xml:space="preserve"> PAGEREF _Toc30661 \h </w:instrText>
        </w:r>
        <w:r>
          <w:fldChar w:fldCharType="separate"/>
        </w:r>
        <w:r>
          <w:t>36</w:t>
        </w:r>
        <w:r>
          <w:fldChar w:fldCharType="end"/>
        </w:r>
      </w:hyperlink>
    </w:p>
    <w:p>
      <w:pPr>
        <w:pStyle w:val="TOC2"/>
        <w:tabs>
          <w:tab w:val="right" w:leader="dot" w:pos="8306"/>
        </w:tabs>
      </w:pPr>
      <w:hyperlink w:anchor="_Toc20845" w:history="1">
        <w:r>
          <w:rPr>
            <w:rFonts w:ascii="仿宋" w:eastAsia="仿宋" w:hAnsi="仿宋" w:cs="仿宋" w:hint="eastAsia"/>
            <w:lang w:eastAsia="zh-CN"/>
          </w:rPr>
          <w:t>(二)、绿色供应链管理</w:t>
        </w:r>
        <w:r>
          <w:tab/>
        </w:r>
        <w:r>
          <w:fldChar w:fldCharType="begin"/>
        </w:r>
        <w:r>
          <w:instrText xml:space="preserve"> PAGEREF _Toc20845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4" w:history="1">
        <w:r>
          <w:rPr>
            <w:rFonts w:ascii="仿宋" w:eastAsia="仿宋" w:hAnsi="仿宋" w:cs="仿宋" w:hint="eastAsia"/>
            <w:lang w:eastAsia="zh-CN"/>
          </w:rPr>
          <w:t>(三)、能源与资源节约计划</w:t>
        </w:r>
        <w:r>
          <w:tab/>
        </w:r>
        <w:r>
          <w:fldChar w:fldCharType="begin"/>
        </w:r>
        <w:r>
          <w:instrText xml:space="preserve"> PAGEREF _Toc1964 \h </w:instrText>
        </w:r>
        <w:r>
          <w:fldChar w:fldCharType="separate"/>
        </w:r>
        <w:r>
          <w:t>38</w:t>
        </w:r>
        <w:r>
          <w:fldChar w:fldCharType="end"/>
        </w:r>
      </w:hyperlink>
    </w:p>
    <w:p>
      <w:pPr>
        <w:pStyle w:val="TOC2"/>
        <w:tabs>
          <w:tab w:val="right" w:leader="dot" w:pos="8306"/>
        </w:tabs>
      </w:pPr>
      <w:hyperlink w:anchor="_Toc26872" w:history="1">
        <w:r>
          <w:rPr>
            <w:rFonts w:ascii="仿宋" w:eastAsia="仿宋" w:hAnsi="仿宋" w:cs="仿宋" w:hint="eastAsia"/>
            <w:lang w:eastAsia="zh-CN"/>
          </w:rPr>
          <w:t>(四)、企业社会责任履行</w:t>
        </w:r>
        <w:r>
          <w:tab/>
        </w:r>
        <w:r>
          <w:fldChar w:fldCharType="begin"/>
        </w:r>
        <w:r>
          <w:instrText xml:space="preserve"> PAGEREF _Toc26872 \h </w:instrText>
        </w:r>
        <w:r>
          <w:fldChar w:fldCharType="separate"/>
        </w:r>
        <w:r>
          <w:t>39</w:t>
        </w:r>
        <w:r>
          <w:fldChar w:fldCharType="end"/>
        </w:r>
      </w:hyperlink>
    </w:p>
    <w:p>
      <w:pPr>
        <w:pStyle w:val="TOC1"/>
        <w:tabs>
          <w:tab w:val="right" w:leader="dot" w:pos="8306"/>
        </w:tabs>
      </w:pPr>
      <w:hyperlink w:anchor="_Toc4074" w:history="1">
        <w:r>
          <w:rPr>
            <w:rFonts w:ascii="仿宋" w:eastAsia="仿宋" w:hAnsi="仿宋" w:cs="仿宋" w:hint="eastAsia"/>
            <w:lang w:eastAsia="zh-CN"/>
          </w:rPr>
          <w:t>十一、应急管理与安全防护</w:t>
        </w:r>
        <w:r>
          <w:tab/>
        </w:r>
        <w:r>
          <w:fldChar w:fldCharType="begin"/>
        </w:r>
        <w:r>
          <w:instrText xml:space="preserve"> PAGEREF _Toc4074 \h </w:instrText>
        </w:r>
        <w:r>
          <w:fldChar w:fldCharType="separate"/>
        </w:r>
        <w:r>
          <w:t>40</w:t>
        </w:r>
        <w:r>
          <w:fldChar w:fldCharType="end"/>
        </w:r>
      </w:hyperlink>
    </w:p>
    <w:p>
      <w:pPr>
        <w:pStyle w:val="TOC2"/>
        <w:tabs>
          <w:tab w:val="right" w:leader="dot" w:pos="8306"/>
        </w:tabs>
      </w:pPr>
      <w:hyperlink w:anchor="_Toc30149" w:history="1">
        <w:r>
          <w:rPr>
            <w:rFonts w:ascii="仿宋" w:eastAsia="仿宋" w:hAnsi="仿宋" w:cs="仿宋" w:hint="eastAsia"/>
            <w:lang w:eastAsia="zh-CN"/>
          </w:rPr>
          <w:t>(一)、应急管理计划</w:t>
        </w:r>
        <w:r>
          <w:tab/>
        </w:r>
        <w:r>
          <w:fldChar w:fldCharType="begin"/>
        </w:r>
        <w:r>
          <w:instrText xml:space="preserve"> PAGEREF _Toc30149 \h </w:instrText>
        </w:r>
        <w:r>
          <w:fldChar w:fldCharType="separate"/>
        </w:r>
        <w:r>
          <w:t>40</w:t>
        </w:r>
        <w:r>
          <w:fldChar w:fldCharType="end"/>
        </w:r>
      </w:hyperlink>
    </w:p>
    <w:p>
      <w:pPr>
        <w:pStyle w:val="TOC2"/>
        <w:tabs>
          <w:tab w:val="right" w:leader="dot" w:pos="8306"/>
        </w:tabs>
      </w:pPr>
      <w:hyperlink w:anchor="_Toc17041" w:history="1">
        <w:r>
          <w:rPr>
            <w:rFonts w:ascii="仿宋" w:eastAsia="仿宋" w:hAnsi="仿宋" w:cs="仿宋" w:hint="eastAsia"/>
            <w:lang w:eastAsia="zh-CN"/>
          </w:rPr>
          <w:t>(二)、安全防护措施</w:t>
        </w:r>
        <w:r>
          <w:tab/>
        </w:r>
        <w:r>
          <w:fldChar w:fldCharType="begin"/>
        </w:r>
        <w:r>
          <w:instrText xml:space="preserve"> PAGEREF _Toc17041 \h </w:instrText>
        </w:r>
        <w:r>
          <w:fldChar w:fldCharType="separate"/>
        </w:r>
        <w:r>
          <w:t>42</w:t>
        </w:r>
        <w:r>
          <w:fldChar w:fldCharType="end"/>
        </w:r>
      </w:hyperlink>
    </w:p>
    <w:p>
      <w:pPr>
        <w:pStyle w:val="TOC2"/>
        <w:tabs>
          <w:tab w:val="right" w:leader="dot" w:pos="8306"/>
        </w:tabs>
      </w:pPr>
      <w:hyperlink w:anchor="_Toc4432" w:history="1">
        <w:r>
          <w:rPr>
            <w:rFonts w:ascii="仿宋" w:eastAsia="仿宋" w:hAnsi="仿宋" w:cs="仿宋" w:hint="eastAsia"/>
            <w:lang w:eastAsia="zh-CN"/>
          </w:rPr>
          <w:t>(三)、危险化学品管理</w:t>
        </w:r>
        <w:r>
          <w:tab/>
        </w:r>
        <w:r>
          <w:fldChar w:fldCharType="begin"/>
        </w:r>
        <w:r>
          <w:instrText xml:space="preserve"> PAGEREF _Toc4432 \h </w:instrText>
        </w:r>
        <w:r>
          <w:fldChar w:fldCharType="separate"/>
        </w:r>
        <w:r>
          <w:t>43</w:t>
        </w:r>
        <w:r>
          <w:fldChar w:fldCharType="end"/>
        </w:r>
      </w:hyperlink>
    </w:p>
    <w:p>
      <w:pPr>
        <w:pStyle w:val="TOC1"/>
        <w:tabs>
          <w:tab w:val="right" w:leader="dot" w:pos="8306"/>
        </w:tabs>
      </w:pPr>
      <w:hyperlink w:anchor="_Toc22886" w:history="1">
        <w:r>
          <w:rPr>
            <w:rFonts w:ascii="仿宋" w:eastAsia="仿宋" w:hAnsi="仿宋" w:cs="仿宋" w:hint="eastAsia"/>
            <w:lang w:eastAsia="zh-CN"/>
          </w:rPr>
          <w:t>十二、法律法规及环境影响评价</w:t>
        </w:r>
        <w:r>
          <w:tab/>
        </w:r>
        <w:r>
          <w:fldChar w:fldCharType="begin"/>
        </w:r>
        <w:r>
          <w:instrText xml:space="preserve"> PAGEREF _Toc22886 \h </w:instrText>
        </w:r>
        <w:r>
          <w:fldChar w:fldCharType="separate"/>
        </w:r>
        <w:r>
          <w:t>44</w:t>
        </w:r>
        <w:r>
          <w:fldChar w:fldCharType="end"/>
        </w:r>
      </w:hyperlink>
    </w:p>
    <w:p>
      <w:pPr>
        <w:pStyle w:val="TOC2"/>
        <w:tabs>
          <w:tab w:val="right" w:leader="dot" w:pos="8306"/>
        </w:tabs>
      </w:pPr>
      <w:hyperlink w:anchor="_Toc17012" w:history="1">
        <w:r>
          <w:rPr>
            <w:rFonts w:ascii="仿宋" w:eastAsia="仿宋" w:hAnsi="仿宋" w:cs="仿宋" w:hint="eastAsia"/>
            <w:lang w:eastAsia="zh-CN"/>
          </w:rPr>
          <w:t>(一)、法律法规的遵守</w:t>
        </w:r>
        <w:r>
          <w:tab/>
        </w:r>
        <w:r>
          <w:fldChar w:fldCharType="begin"/>
        </w:r>
        <w:r>
          <w:instrText xml:space="preserve"> PAGEREF _Toc17012 \h </w:instrText>
        </w:r>
        <w:r>
          <w:fldChar w:fldCharType="separate"/>
        </w:r>
        <w:r>
          <w:t>44</w:t>
        </w:r>
        <w:r>
          <w:fldChar w:fldCharType="end"/>
        </w:r>
      </w:hyperlink>
    </w:p>
    <w:p>
      <w:pPr>
        <w:pStyle w:val="TOC2"/>
        <w:tabs>
          <w:tab w:val="right" w:leader="dot" w:pos="8306"/>
        </w:tabs>
      </w:pPr>
      <w:hyperlink w:anchor="_Toc20237" w:history="1">
        <w:r>
          <w:rPr>
            <w:rFonts w:ascii="仿宋" w:eastAsia="仿宋" w:hAnsi="仿宋" w:cs="仿宋" w:hint="eastAsia"/>
            <w:lang w:eastAsia="zh-CN"/>
          </w:rPr>
          <w:t>(二)、环境影响评价</w:t>
        </w:r>
        <w:r>
          <w:tab/>
        </w:r>
        <w:r>
          <w:fldChar w:fldCharType="begin"/>
        </w:r>
        <w:r>
          <w:instrText xml:space="preserve"> PAGEREF _Toc20237 \h </w:instrText>
        </w:r>
        <w:r>
          <w:fldChar w:fldCharType="separate"/>
        </w:r>
        <w:r>
          <w:t>45</w:t>
        </w:r>
        <w:r>
          <w:fldChar w:fldCharType="end"/>
        </w:r>
      </w:hyperlink>
    </w:p>
    <w:p>
      <w:pPr>
        <w:pStyle w:val="TOC2"/>
        <w:tabs>
          <w:tab w:val="right" w:leader="dot" w:pos="8306"/>
        </w:tabs>
      </w:pPr>
      <w:hyperlink w:anchor="_Toc28393" w:history="1">
        <w:r>
          <w:rPr>
            <w:rFonts w:ascii="仿宋" w:eastAsia="仿宋" w:hAnsi="仿宋" w:cs="仿宋" w:hint="eastAsia"/>
            <w:lang w:eastAsia="zh-CN"/>
          </w:rPr>
          <w:t>(三)、环保手续办理</w:t>
        </w:r>
        <w:r>
          <w:tab/>
        </w:r>
        <w:r>
          <w:fldChar w:fldCharType="begin"/>
        </w:r>
        <w:r>
          <w:instrText xml:space="preserve"> PAGEREF _Toc28393 \h </w:instrText>
        </w:r>
        <w:r>
          <w:fldChar w:fldCharType="separate"/>
        </w:r>
        <w:r>
          <w:t>46</w:t>
        </w:r>
        <w:r>
          <w:fldChar w:fldCharType="end"/>
        </w:r>
      </w:hyperlink>
    </w:p>
    <w:p>
      <w:pPr>
        <w:pStyle w:val="TOC1"/>
        <w:tabs>
          <w:tab w:val="right" w:leader="dot" w:pos="8306"/>
        </w:tabs>
      </w:pPr>
      <w:hyperlink w:anchor="_Toc10122" w:history="1">
        <w:r>
          <w:rPr>
            <w:rFonts w:ascii="仿宋" w:eastAsia="仿宋" w:hAnsi="仿宋" w:cs="仿宋" w:hint="eastAsia"/>
            <w:lang w:eastAsia="zh-CN"/>
          </w:rPr>
          <w:t>十三、项目运营管理</w:t>
        </w:r>
        <w:r>
          <w:tab/>
        </w:r>
        <w:r>
          <w:fldChar w:fldCharType="begin"/>
        </w:r>
        <w:r>
          <w:instrText xml:space="preserve"> PAGEREF _Toc10122 \h </w:instrText>
        </w:r>
        <w:r>
          <w:fldChar w:fldCharType="separate"/>
        </w:r>
        <w:r>
          <w:t>47</w:t>
        </w:r>
        <w:r>
          <w:fldChar w:fldCharType="end"/>
        </w:r>
      </w:hyperlink>
    </w:p>
    <w:p>
      <w:pPr>
        <w:pStyle w:val="TOC2"/>
        <w:tabs>
          <w:tab w:val="right" w:leader="dot" w:pos="8306"/>
        </w:tabs>
      </w:pPr>
      <w:hyperlink w:anchor="_Toc14709" w:history="1">
        <w:r>
          <w:rPr>
            <w:rFonts w:ascii="仿宋" w:eastAsia="仿宋" w:hAnsi="仿宋" w:cs="仿宋" w:hint="eastAsia"/>
            <w:lang w:eastAsia="zh-CN"/>
          </w:rPr>
          <w:t>(一)、项目管理体系建设</w:t>
        </w:r>
        <w:r>
          <w:tab/>
        </w:r>
        <w:r>
          <w:fldChar w:fldCharType="begin"/>
        </w:r>
        <w:r>
          <w:instrText xml:space="preserve"> PAGEREF _Toc14709 \h </w:instrText>
        </w:r>
        <w:r>
          <w:fldChar w:fldCharType="separate"/>
        </w:r>
        <w:r>
          <w:t>47</w:t>
        </w:r>
        <w:r>
          <w:fldChar w:fldCharType="end"/>
        </w:r>
      </w:hyperlink>
    </w:p>
    <w:p>
      <w:pPr>
        <w:pStyle w:val="TOC2"/>
        <w:tabs>
          <w:tab w:val="right" w:leader="dot" w:pos="8306"/>
        </w:tabs>
      </w:pPr>
      <w:hyperlink w:anchor="_Toc767" w:history="1">
        <w:r>
          <w:rPr>
            <w:rFonts w:ascii="仿宋" w:eastAsia="仿宋" w:hAnsi="仿宋" w:cs="仿宋" w:hint="eastAsia"/>
            <w:lang w:eastAsia="zh-CN"/>
          </w:rPr>
          <w:t>(二)、运营计划</w:t>
        </w:r>
        <w:r>
          <w:tab/>
        </w:r>
        <w:r>
          <w:fldChar w:fldCharType="begin"/>
        </w:r>
        <w:r>
          <w:instrText xml:space="preserve"> PAGEREF _Toc767 \h </w:instrText>
        </w:r>
        <w:r>
          <w:fldChar w:fldCharType="separate"/>
        </w:r>
        <w:r>
          <w:t>48</w:t>
        </w:r>
        <w:r>
          <w:fldChar w:fldCharType="end"/>
        </w:r>
      </w:hyperlink>
    </w:p>
    <w:p>
      <w:pPr>
        <w:pStyle w:val="TOC2"/>
        <w:tabs>
          <w:tab w:val="right" w:leader="dot" w:pos="8306"/>
        </w:tabs>
      </w:pPr>
      <w:hyperlink w:anchor="_Toc20597" w:history="1">
        <w:r>
          <w:rPr>
            <w:rFonts w:ascii="仿宋" w:eastAsia="仿宋" w:hAnsi="仿宋" w:cs="仿宋" w:hint="eastAsia"/>
            <w:lang w:eastAsia="zh-CN"/>
          </w:rPr>
          <w:t>(三)、运营管理措施</w:t>
        </w:r>
        <w:r>
          <w:tab/>
        </w:r>
        <w:r>
          <w:fldChar w:fldCharType="begin"/>
        </w:r>
        <w:r>
          <w:instrText xml:space="preserve"> PAGEREF _Toc20597 \h </w:instrText>
        </w:r>
        <w:r>
          <w:fldChar w:fldCharType="separate"/>
        </w:r>
        <w:r>
          <w:t>50</w:t>
        </w:r>
        <w:r>
          <w:fldChar w:fldCharType="end"/>
        </w:r>
      </w:hyperlink>
    </w:p>
    <w:p>
      <w:pPr>
        <w:pStyle w:val="TOC2"/>
        <w:tabs>
          <w:tab w:val="right" w:leader="dot" w:pos="8306"/>
        </w:tabs>
      </w:pPr>
      <w:hyperlink w:anchor="_Toc12805" w:history="1">
        <w:r>
          <w:rPr>
            <w:rFonts w:ascii="仿宋" w:eastAsia="仿宋" w:hAnsi="仿宋" w:cs="仿宋" w:hint="eastAsia"/>
            <w:lang w:eastAsia="zh-CN"/>
          </w:rPr>
          <w:t>(四)、项目监测与改进</w:t>
        </w:r>
        <w:r>
          <w:tab/>
        </w:r>
        <w:r>
          <w:fldChar w:fldCharType="begin"/>
        </w:r>
        <w:r>
          <w:instrText xml:space="preserve"> PAGEREF _Toc12805 \h </w:instrText>
        </w:r>
        <w:r>
          <w:fldChar w:fldCharType="separate"/>
        </w:r>
        <w:r>
          <w:t>51</w:t>
        </w:r>
        <w:r>
          <w:fldChar w:fldCharType="end"/>
        </w:r>
      </w:hyperlink>
    </w:p>
    <w:p>
      <w:pPr>
        <w:pStyle w:val="TOC1"/>
        <w:tabs>
          <w:tab w:val="right" w:leader="dot" w:pos="8306"/>
        </w:tabs>
      </w:pPr>
      <w:hyperlink w:anchor="_Toc5867" w:history="1">
        <w:r>
          <w:rPr>
            <w:rFonts w:ascii="仿宋" w:eastAsia="仿宋" w:hAnsi="仿宋" w:cs="仿宋" w:hint="eastAsia"/>
            <w:lang w:eastAsia="zh-CN"/>
          </w:rPr>
          <w:t>十四、项目验收与收尾工作</w:t>
        </w:r>
        <w:r>
          <w:tab/>
        </w:r>
        <w:r>
          <w:fldChar w:fldCharType="begin"/>
        </w:r>
        <w:r>
          <w:instrText xml:space="preserve"> PAGEREF _Toc5867 \h </w:instrText>
        </w:r>
        <w:r>
          <w:fldChar w:fldCharType="separate"/>
        </w:r>
        <w:r>
          <w:t>52</w:t>
        </w:r>
        <w:r>
          <w:fldChar w:fldCharType="end"/>
        </w:r>
      </w:hyperlink>
    </w:p>
    <w:p>
      <w:pPr>
        <w:pStyle w:val="TOC2"/>
        <w:tabs>
          <w:tab w:val="right" w:leader="dot" w:pos="8306"/>
        </w:tabs>
      </w:pPr>
      <w:hyperlink w:anchor="_Toc21797" w:history="1">
        <w:r>
          <w:rPr>
            <w:rFonts w:ascii="仿宋" w:eastAsia="仿宋" w:hAnsi="仿宋" w:cs="仿宋" w:hint="eastAsia"/>
            <w:lang w:eastAsia="zh-CN"/>
          </w:rPr>
          <w:t>(一)、项目竣工验收</w:t>
        </w:r>
        <w:r>
          <w:tab/>
        </w:r>
        <w:r>
          <w:fldChar w:fldCharType="begin"/>
        </w:r>
        <w:r>
          <w:instrText xml:space="preserve"> PAGEREF _Toc21797 \h </w:instrText>
        </w:r>
        <w:r>
          <w:fldChar w:fldCharType="separate"/>
        </w:r>
        <w:r>
          <w:t>52</w:t>
        </w:r>
        <w:r>
          <w:fldChar w:fldCharType="end"/>
        </w:r>
      </w:hyperlink>
    </w:p>
    <w:p>
      <w:pPr>
        <w:pStyle w:val="TOC2"/>
        <w:tabs>
          <w:tab w:val="right" w:leader="dot" w:pos="8306"/>
        </w:tabs>
      </w:pPr>
      <w:hyperlink w:anchor="_Toc30371" w:history="1">
        <w:r>
          <w:rPr>
            <w:rFonts w:ascii="仿宋" w:eastAsia="仿宋" w:hAnsi="仿宋" w:cs="仿宋" w:hint="eastAsia"/>
            <w:lang w:eastAsia="zh-CN"/>
          </w:rPr>
          <w:t>(二)、收尾工作计划</w:t>
        </w:r>
        <w:r>
          <w:tab/>
        </w:r>
        <w:r>
          <w:fldChar w:fldCharType="begin"/>
        </w:r>
        <w:r>
          <w:instrText xml:space="preserve"> PAGEREF _Toc30371 \h </w:instrText>
        </w:r>
        <w:r>
          <w:fldChar w:fldCharType="separate"/>
        </w:r>
        <w:r>
          <w:t>53</w:t>
        </w:r>
        <w:r>
          <w:fldChar w:fldCharType="end"/>
        </w:r>
      </w:hyperlink>
    </w:p>
    <w:p>
      <w:pPr>
        <w:pStyle w:val="TOC2"/>
        <w:tabs>
          <w:tab w:val="right" w:leader="dot" w:pos="8306"/>
        </w:tabs>
      </w:pPr>
      <w:hyperlink w:anchor="_Toc21718" w:history="1">
        <w:r>
          <w:rPr>
            <w:rFonts w:ascii="仿宋" w:eastAsia="仿宋" w:hAnsi="仿宋" w:cs="仿宋" w:hint="eastAsia"/>
            <w:lang w:eastAsia="zh-CN"/>
          </w:rPr>
          <w:t>(三)、移交与运营</w:t>
        </w:r>
        <w:r>
          <w:tab/>
        </w:r>
        <w:r>
          <w:fldChar w:fldCharType="begin"/>
        </w:r>
        <w:r>
          <w:instrText xml:space="preserve"> PAGEREF _Toc21718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刹车离合系统用油机构的市场竞争力。我们承诺所申请之资金将严格按照规划用于指定的业务发展与研究领域，不会转作他途。刹车离合系统用油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8884"/>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1349"/>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刹车离合系统用油公司在技术研发方面拥有显著的优势，创新能力备受瞩目。持续投入大量资源进行研究开发和技术成果的应用，致力于构建独具核心竞争力的自主知识产权。刹车离合系统用油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刹车离合系统用油行业内积累多年研发、经营管理和市场拓展经验的资深专业人士组成。他们与公司的利益紧密相连，为公司树立了高效务实、协同合作的企业文化。刹车离合系统用油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刹车离合系统用油公司拥有一批优质的刹车离合系统用油行业领先客户。凭借卓越的技术创新、产品质量和服务水平，刹车离合系统用油公司成功树立了卓越的品牌形象，赢得了高度认可。与优质客户之间保持牢固的合作关系，使公司更深刻地理解刹车离合系统用油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刹车离合系统用油行业中占据有利的竞争地位。通过多年的深耕，公司已经在技术、品牌、运营效率等多个方面形成了竞争优势。同时，随着刹车离合系统用油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7366"/>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刹车离合系统用油公司订单急剧增加，生产规模不断扩大，各类刹车离合系统用油产品市场逐步开拓，公司对流动资金的需求显著增加。随着产品技术水平的提升，公司对先进生产设备和研发刹车离合系统用油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刹车离合系统用油行业整合不断加速。尽管公司在同刹车离合系统用油行业中已经占据了相对优势的市场地位，但与刹车离合系统用油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刹车离合系统用油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3431"/>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刹车离合系统用油产业结构的升级和转型制定了多项发展规划和产业政策，以支持各刹车离合系统用油行业的发展。这些政策的主要目标是鼓励刹车离合系统用油行业进行新材料、新工艺、新产品的研发，以推动刹车离合系统用油行业实现结构调整和升级转型，为本刹车离合系统用油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由于终端消费市场的广泛存在以及不断升级的消费需求，刹车离合系统用油行业将持续保持增长。市场的广阔前景为刹车离合系统用油行业提供了发展的空间，使其能够适应不断变化的市场趋势，实现持续增长。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刹车离合系统用油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刹车离合系统用油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刹车离合系统用油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刹车离合系统用油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5764"/>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刹车离合系统用油行业属于高新技术产业，新进入者面临较高技术门槛。公司需要持续进行工艺研发，确保产品的稳定性。由于刹车离合系统用油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刹车离合系统用油行业为技术密集型，对高素质人才的需求较大。人才是公司发展的核心资源，但在竞争激烈的刹车离合系统用油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宏观经济波动风险：公司的发展受到整体宏观经济状况的影响，与国内外宏观经济走势紧密相连。如果宏观经济形势无法好转，可能导致刹车离合系统用油行业需求下降，从而影响公司产品的销售和盈利水平。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刹车离合系统用油行业波动及客户集中风险：作为战略性新兴产业，公司受到产业政策、产业链平衡、市场需求和其他能源竞争因素的影响。客户的减少可能由于产业政策变化、下游刹车离合系统用油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近年来，相关刹车离合系统用油行业迅速发展，刹车离合系统用油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刹车离合系统用油行业水平风险：公司毛利率受多方面因素影响，包括产品价格波动、原材料采购价格变化、产品结构变动等。若未来刹车离合系统用油行业竞争加剧，公司未能调整成本结构或推出新产品以保持竞争力，公司毛利率可能持续低于刹车离合系统用油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刹车离合系统用油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10462"/>
      <w:r>
        <w:rPr>
          <w:rFonts w:ascii="仿宋" w:eastAsia="仿宋" w:hAnsi="仿宋" w:cs="仿宋" w:hint="eastAsia"/>
          <w:sz w:val="28"/>
          <w:lang w:eastAsia="zh-CN"/>
        </w:rPr>
        <w:t>二、项目后期运营与拓展</w:t>
      </w:r>
      <w:bookmarkEnd w:id="7"/>
    </w:p>
    <w:p>
      <w:pPr>
        <w:pStyle w:val="Heading2"/>
        <w:rPr>
          <w:rFonts w:ascii="仿宋" w:eastAsia="仿宋" w:hAnsi="仿宋" w:cs="仿宋" w:hint="eastAsia"/>
          <w:lang w:eastAsia="zh-CN"/>
        </w:rPr>
      </w:pPr>
      <w:bookmarkStart w:id="8" w:name="_Toc27824"/>
      <w:r>
        <w:rPr>
          <w:rFonts w:ascii="仿宋" w:eastAsia="仿宋" w:hAnsi="仿宋" w:cs="仿宋" w:hint="eastAsia"/>
          <w:lang w:eastAsia="zh-CN"/>
        </w:rPr>
        <w:t>(一)、后期运营计划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刹车离合系统用油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9" w:name="_Toc25804"/>
      <w:r>
        <w:rPr>
          <w:rFonts w:ascii="仿宋" w:eastAsia="仿宋" w:hAnsi="仿宋" w:cs="仿宋" w:hint="eastAsia"/>
          <w:sz w:val="28"/>
          <w:lang w:eastAsia="zh-CN"/>
        </w:rPr>
        <w:t>(二)、市场拓展与多元化发展</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0" w:name="_Toc21810"/>
      <w:r>
        <w:rPr>
          <w:rFonts w:ascii="仿宋" w:eastAsia="仿宋" w:hAnsi="仿宋" w:cs="仿宋" w:hint="eastAsia"/>
          <w:sz w:val="28"/>
          <w:lang w:eastAsia="zh-CN"/>
        </w:rPr>
        <w:t>(三)、技术创新与升级计划</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随着科技的不断进步，技术创新和升级是项目后期运营的关键。我们将制定全面的技术创新与升级计划，以确保项目始终保持在刹车离合系统用油行业的前沿。以下是计划的主要内容：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刹车离合系统用油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刹车离合系统用油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https://d.book118.com/538110125047006024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刹车离合系统用油投资申请报告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13AD9"/>
    <w:rsid w:val="282E6701"/>
    <w:rsid w:val="3E675B86"/>
    <w:rsid w:val="44335160"/>
    <w:rsid w:val="497C50C6"/>
    <w:rsid w:val="52113AD9"/>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3811012504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2024-01-03T14:32:00Z</dcterms:created>
  <dcterms:modified xsi:type="dcterms:W3CDTF">2024-01-03T14:33:50Z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3C687062BE88455C93E2357FAA7EB25A_11</vt:lpwstr>
  </property>
  <property fmtid="{D5CDD505-2E9C-101B-9397-08002B2CF9AE}" pid="3" name="KSOProductBuildVer">
    <vt:lpwstr>2052-12.1.0.16120</vt:lpwstr>
  </property>
</Properties>
</file>