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放电线圈项目规划设计蓝图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3886" w:history="1">
        <w:r>
          <w:rPr>
            <w:rFonts w:ascii="仿宋" w:eastAsia="仿宋" w:hAnsi="仿宋" w:cs="仿宋" w:hint="eastAsia"/>
            <w:lang w:eastAsia="zh-CN"/>
          </w:rPr>
          <w:t>序言</w:t>
        </w:r>
        <w:r>
          <w:tab/>
        </w:r>
        <w:r>
          <w:fldChar w:fldCharType="begin"/>
        </w:r>
        <w:r>
          <w:instrText xml:space="preserve"> PAGEREF _Toc23886 \h </w:instrText>
        </w:r>
        <w:r>
          <w:fldChar w:fldCharType="separate"/>
        </w:r>
        <w:r>
          <w:t>3</w:t>
        </w:r>
        <w:r>
          <w:fldChar w:fldCharType="end"/>
        </w:r>
      </w:hyperlink>
    </w:p>
    <w:p>
      <w:pPr>
        <w:pStyle w:val="TOC1"/>
        <w:tabs>
          <w:tab w:val="right" w:leader="dot" w:pos="8306"/>
        </w:tabs>
      </w:pPr>
      <w:hyperlink w:anchor="_Toc16779" w:history="1">
        <w:r>
          <w:rPr>
            <w:rFonts w:ascii="仿宋" w:eastAsia="仿宋" w:hAnsi="仿宋" w:cs="仿宋" w:hint="eastAsia"/>
            <w:lang w:eastAsia="zh-CN"/>
          </w:rPr>
          <w:t>一、产品规划分析</w:t>
        </w:r>
        <w:r>
          <w:tab/>
        </w:r>
        <w:r>
          <w:fldChar w:fldCharType="begin"/>
        </w:r>
        <w:r>
          <w:instrText xml:space="preserve"> PAGEREF _Toc16779 \h </w:instrText>
        </w:r>
        <w:r>
          <w:fldChar w:fldCharType="separate"/>
        </w:r>
        <w:r>
          <w:t>3</w:t>
        </w:r>
        <w:r>
          <w:fldChar w:fldCharType="end"/>
        </w:r>
      </w:hyperlink>
    </w:p>
    <w:p>
      <w:pPr>
        <w:pStyle w:val="TOC2"/>
        <w:tabs>
          <w:tab w:val="right" w:leader="dot" w:pos="8306"/>
        </w:tabs>
      </w:pPr>
      <w:hyperlink w:anchor="_Toc18310" w:history="1">
        <w:r>
          <w:rPr>
            <w:rFonts w:ascii="仿宋" w:eastAsia="仿宋" w:hAnsi="仿宋" w:cs="仿宋" w:hint="eastAsia"/>
            <w:lang w:eastAsia="zh-CN"/>
          </w:rPr>
          <w:t>(一)、产品规划</w:t>
        </w:r>
        <w:r>
          <w:tab/>
        </w:r>
        <w:r>
          <w:fldChar w:fldCharType="begin"/>
        </w:r>
        <w:r>
          <w:instrText xml:space="preserve"> PAGEREF _Toc18310 \h </w:instrText>
        </w:r>
        <w:r>
          <w:fldChar w:fldCharType="separate"/>
        </w:r>
        <w:r>
          <w:t>3</w:t>
        </w:r>
        <w:r>
          <w:fldChar w:fldCharType="end"/>
        </w:r>
      </w:hyperlink>
    </w:p>
    <w:p>
      <w:pPr>
        <w:pStyle w:val="TOC2"/>
        <w:tabs>
          <w:tab w:val="right" w:leader="dot" w:pos="8306"/>
        </w:tabs>
      </w:pPr>
      <w:hyperlink w:anchor="_Toc8621" w:history="1">
        <w:r>
          <w:rPr>
            <w:rFonts w:ascii="仿宋" w:eastAsia="仿宋" w:hAnsi="仿宋" w:cs="仿宋" w:hint="eastAsia"/>
            <w:lang w:eastAsia="zh-CN"/>
          </w:rPr>
          <w:t>(二)、建设规模</w:t>
        </w:r>
        <w:r>
          <w:tab/>
        </w:r>
        <w:r>
          <w:fldChar w:fldCharType="begin"/>
        </w:r>
        <w:r>
          <w:instrText xml:space="preserve"> PAGEREF _Toc8621 \h </w:instrText>
        </w:r>
        <w:r>
          <w:fldChar w:fldCharType="separate"/>
        </w:r>
        <w:r>
          <w:t>4</w:t>
        </w:r>
        <w:r>
          <w:fldChar w:fldCharType="end"/>
        </w:r>
      </w:hyperlink>
    </w:p>
    <w:p>
      <w:pPr>
        <w:pStyle w:val="TOC1"/>
        <w:tabs>
          <w:tab w:val="right" w:leader="dot" w:pos="8306"/>
        </w:tabs>
      </w:pPr>
      <w:hyperlink w:anchor="_Toc614" w:history="1">
        <w:r>
          <w:rPr>
            <w:rFonts w:ascii="仿宋" w:eastAsia="仿宋" w:hAnsi="仿宋" w:cs="仿宋" w:hint="eastAsia"/>
            <w:lang w:eastAsia="zh-CN"/>
          </w:rPr>
          <w:t>二、放电线圈项目绩效评估</w:t>
        </w:r>
        <w:r>
          <w:tab/>
        </w:r>
        <w:r>
          <w:fldChar w:fldCharType="begin"/>
        </w:r>
        <w:r>
          <w:instrText xml:space="preserve"> PAGEREF _Toc614 \h </w:instrText>
        </w:r>
        <w:r>
          <w:fldChar w:fldCharType="separate"/>
        </w:r>
        <w:r>
          <w:t>5</w:t>
        </w:r>
        <w:r>
          <w:fldChar w:fldCharType="end"/>
        </w:r>
      </w:hyperlink>
    </w:p>
    <w:p>
      <w:pPr>
        <w:pStyle w:val="TOC2"/>
        <w:tabs>
          <w:tab w:val="right" w:leader="dot" w:pos="8306"/>
        </w:tabs>
      </w:pPr>
      <w:hyperlink w:anchor="_Toc14433" w:history="1">
        <w:r>
          <w:rPr>
            <w:rFonts w:ascii="仿宋" w:eastAsia="仿宋" w:hAnsi="仿宋" w:cs="仿宋" w:hint="eastAsia"/>
            <w:lang w:eastAsia="zh-CN"/>
          </w:rPr>
          <w:t>(一)、绩效评估指标</w:t>
        </w:r>
        <w:r>
          <w:tab/>
        </w:r>
        <w:r>
          <w:fldChar w:fldCharType="begin"/>
        </w:r>
        <w:r>
          <w:instrText xml:space="preserve"> PAGEREF _Toc14433 \h </w:instrText>
        </w:r>
        <w:r>
          <w:fldChar w:fldCharType="separate"/>
        </w:r>
        <w:r>
          <w:t>5</w:t>
        </w:r>
        <w:r>
          <w:fldChar w:fldCharType="end"/>
        </w:r>
      </w:hyperlink>
    </w:p>
    <w:p>
      <w:pPr>
        <w:pStyle w:val="TOC2"/>
        <w:tabs>
          <w:tab w:val="right" w:leader="dot" w:pos="8306"/>
        </w:tabs>
      </w:pPr>
      <w:hyperlink w:anchor="_Toc23788" w:history="1">
        <w:r>
          <w:rPr>
            <w:rFonts w:ascii="仿宋" w:eastAsia="仿宋" w:hAnsi="仿宋" w:cs="仿宋" w:hint="eastAsia"/>
            <w:lang w:eastAsia="zh-CN"/>
          </w:rPr>
          <w:t>(二)、绩效评估方法</w:t>
        </w:r>
        <w:r>
          <w:tab/>
        </w:r>
        <w:r>
          <w:fldChar w:fldCharType="begin"/>
        </w:r>
        <w:r>
          <w:instrText xml:space="preserve"> PAGEREF _Toc23788 \h </w:instrText>
        </w:r>
        <w:r>
          <w:fldChar w:fldCharType="separate"/>
        </w:r>
        <w:r>
          <w:t>6</w:t>
        </w:r>
        <w:r>
          <w:fldChar w:fldCharType="end"/>
        </w:r>
      </w:hyperlink>
    </w:p>
    <w:p>
      <w:pPr>
        <w:pStyle w:val="TOC2"/>
        <w:tabs>
          <w:tab w:val="right" w:leader="dot" w:pos="8306"/>
        </w:tabs>
      </w:pPr>
      <w:hyperlink w:anchor="_Toc28424" w:history="1">
        <w:r>
          <w:rPr>
            <w:rFonts w:ascii="仿宋" w:eastAsia="仿宋" w:hAnsi="仿宋" w:cs="仿宋" w:hint="eastAsia"/>
            <w:lang w:eastAsia="zh-CN"/>
          </w:rPr>
          <w:t>(三)、绩效评估周期</w:t>
        </w:r>
        <w:r>
          <w:tab/>
        </w:r>
        <w:r>
          <w:fldChar w:fldCharType="begin"/>
        </w:r>
        <w:r>
          <w:instrText xml:space="preserve"> PAGEREF _Toc28424 \h </w:instrText>
        </w:r>
        <w:r>
          <w:fldChar w:fldCharType="separate"/>
        </w:r>
        <w:r>
          <w:t>7</w:t>
        </w:r>
        <w:r>
          <w:fldChar w:fldCharType="end"/>
        </w:r>
      </w:hyperlink>
    </w:p>
    <w:p>
      <w:pPr>
        <w:pStyle w:val="TOC1"/>
        <w:tabs>
          <w:tab w:val="right" w:leader="dot" w:pos="8306"/>
        </w:tabs>
      </w:pPr>
      <w:hyperlink w:anchor="_Toc32745" w:history="1">
        <w:r>
          <w:rPr>
            <w:rFonts w:ascii="仿宋" w:eastAsia="仿宋" w:hAnsi="仿宋" w:cs="仿宋" w:hint="eastAsia"/>
            <w:lang w:eastAsia="zh-CN"/>
          </w:rPr>
          <w:t>三、工艺说明</w:t>
        </w:r>
        <w:r>
          <w:tab/>
        </w:r>
        <w:r>
          <w:fldChar w:fldCharType="begin"/>
        </w:r>
        <w:r>
          <w:instrText xml:space="preserve"> PAGEREF _Toc32745 \h </w:instrText>
        </w:r>
        <w:r>
          <w:fldChar w:fldCharType="separate"/>
        </w:r>
        <w:r>
          <w:t>8</w:t>
        </w:r>
        <w:r>
          <w:fldChar w:fldCharType="end"/>
        </w:r>
      </w:hyperlink>
    </w:p>
    <w:p>
      <w:pPr>
        <w:pStyle w:val="TOC2"/>
        <w:tabs>
          <w:tab w:val="right" w:leader="dot" w:pos="8306"/>
        </w:tabs>
      </w:pPr>
      <w:hyperlink w:anchor="_Toc25692" w:history="1">
        <w:r>
          <w:rPr>
            <w:rFonts w:ascii="仿宋" w:eastAsia="仿宋" w:hAnsi="仿宋" w:cs="仿宋" w:hint="eastAsia"/>
            <w:lang w:eastAsia="zh-CN"/>
          </w:rPr>
          <w:t>(一)、技术管理特点</w:t>
        </w:r>
        <w:r>
          <w:tab/>
        </w:r>
        <w:r>
          <w:fldChar w:fldCharType="begin"/>
        </w:r>
        <w:r>
          <w:instrText xml:space="preserve"> PAGEREF _Toc25692 \h </w:instrText>
        </w:r>
        <w:r>
          <w:fldChar w:fldCharType="separate"/>
        </w:r>
        <w:r>
          <w:t>8</w:t>
        </w:r>
        <w:r>
          <w:fldChar w:fldCharType="end"/>
        </w:r>
      </w:hyperlink>
    </w:p>
    <w:p>
      <w:pPr>
        <w:pStyle w:val="TOC2"/>
        <w:tabs>
          <w:tab w:val="right" w:leader="dot" w:pos="8306"/>
        </w:tabs>
      </w:pPr>
      <w:hyperlink w:anchor="_Toc27570" w:history="1">
        <w:r>
          <w:rPr>
            <w:rFonts w:ascii="仿宋" w:eastAsia="仿宋" w:hAnsi="仿宋" w:cs="仿宋" w:hint="eastAsia"/>
            <w:lang w:eastAsia="zh-CN"/>
          </w:rPr>
          <w:t>(二)、放电线圈项目工艺技术设计方案</w:t>
        </w:r>
        <w:r>
          <w:tab/>
        </w:r>
        <w:r>
          <w:fldChar w:fldCharType="begin"/>
        </w:r>
        <w:r>
          <w:instrText xml:space="preserve"> PAGEREF _Toc27570 \h </w:instrText>
        </w:r>
        <w:r>
          <w:fldChar w:fldCharType="separate"/>
        </w:r>
        <w:r>
          <w:t>9</w:t>
        </w:r>
        <w:r>
          <w:fldChar w:fldCharType="end"/>
        </w:r>
      </w:hyperlink>
    </w:p>
    <w:p>
      <w:pPr>
        <w:pStyle w:val="TOC2"/>
        <w:tabs>
          <w:tab w:val="right" w:leader="dot" w:pos="8306"/>
        </w:tabs>
      </w:pPr>
      <w:hyperlink w:anchor="_Toc2515" w:history="1">
        <w:r>
          <w:rPr>
            <w:rFonts w:ascii="仿宋" w:eastAsia="仿宋" w:hAnsi="仿宋" w:cs="仿宋" w:hint="eastAsia"/>
            <w:lang w:eastAsia="zh-CN"/>
          </w:rPr>
          <w:t>(三)、设备选型方案</w:t>
        </w:r>
        <w:r>
          <w:tab/>
        </w:r>
        <w:r>
          <w:fldChar w:fldCharType="begin"/>
        </w:r>
        <w:r>
          <w:instrText xml:space="preserve"> PAGEREF _Toc2515 \h </w:instrText>
        </w:r>
        <w:r>
          <w:fldChar w:fldCharType="separate"/>
        </w:r>
        <w:r>
          <w:t>10</w:t>
        </w:r>
        <w:r>
          <w:fldChar w:fldCharType="end"/>
        </w:r>
      </w:hyperlink>
    </w:p>
    <w:p>
      <w:pPr>
        <w:pStyle w:val="TOC1"/>
        <w:tabs>
          <w:tab w:val="right" w:leader="dot" w:pos="8306"/>
        </w:tabs>
      </w:pPr>
      <w:hyperlink w:anchor="_Toc23668" w:history="1">
        <w:r>
          <w:rPr>
            <w:rFonts w:ascii="仿宋" w:eastAsia="仿宋" w:hAnsi="仿宋" w:cs="仿宋" w:hint="eastAsia"/>
            <w:lang w:eastAsia="zh-CN"/>
          </w:rPr>
          <w:t>四、放电线圈项目文档管理</w:t>
        </w:r>
        <w:r>
          <w:tab/>
        </w:r>
        <w:r>
          <w:fldChar w:fldCharType="begin"/>
        </w:r>
        <w:r>
          <w:instrText xml:space="preserve"> PAGEREF _Toc23668 \h </w:instrText>
        </w:r>
        <w:r>
          <w:fldChar w:fldCharType="separate"/>
        </w:r>
        <w:r>
          <w:t>12</w:t>
        </w:r>
        <w:r>
          <w:fldChar w:fldCharType="end"/>
        </w:r>
      </w:hyperlink>
    </w:p>
    <w:p>
      <w:pPr>
        <w:pStyle w:val="TOC2"/>
        <w:tabs>
          <w:tab w:val="right" w:leader="dot" w:pos="8306"/>
        </w:tabs>
      </w:pPr>
      <w:hyperlink w:anchor="_Toc16689" w:history="1">
        <w:r>
          <w:rPr>
            <w:rFonts w:ascii="仿宋" w:eastAsia="仿宋" w:hAnsi="仿宋" w:cs="仿宋" w:hint="eastAsia"/>
            <w:lang w:eastAsia="zh-CN"/>
          </w:rPr>
          <w:t>(一)、文档编制与审查</w:t>
        </w:r>
        <w:r>
          <w:tab/>
        </w:r>
        <w:r>
          <w:fldChar w:fldCharType="begin"/>
        </w:r>
        <w:r>
          <w:instrText xml:space="preserve"> PAGEREF _Toc16689 \h </w:instrText>
        </w:r>
        <w:r>
          <w:fldChar w:fldCharType="separate"/>
        </w:r>
        <w:r>
          <w:t>12</w:t>
        </w:r>
        <w:r>
          <w:fldChar w:fldCharType="end"/>
        </w:r>
      </w:hyperlink>
    </w:p>
    <w:p>
      <w:pPr>
        <w:pStyle w:val="TOC2"/>
        <w:tabs>
          <w:tab w:val="right" w:leader="dot" w:pos="8306"/>
        </w:tabs>
      </w:pPr>
      <w:hyperlink w:anchor="_Toc4618" w:history="1">
        <w:r>
          <w:rPr>
            <w:rFonts w:ascii="仿宋" w:eastAsia="仿宋" w:hAnsi="仿宋" w:cs="仿宋" w:hint="eastAsia"/>
            <w:lang w:eastAsia="zh-CN"/>
          </w:rPr>
          <w:t>(二)、文档发布与分发</w:t>
        </w:r>
        <w:r>
          <w:tab/>
        </w:r>
        <w:r>
          <w:fldChar w:fldCharType="begin"/>
        </w:r>
        <w:r>
          <w:instrText xml:space="preserve"> PAGEREF _Toc4618 \h </w:instrText>
        </w:r>
        <w:r>
          <w:fldChar w:fldCharType="separate"/>
        </w:r>
        <w:r>
          <w:t>13</w:t>
        </w:r>
        <w:r>
          <w:fldChar w:fldCharType="end"/>
        </w:r>
      </w:hyperlink>
    </w:p>
    <w:p>
      <w:pPr>
        <w:pStyle w:val="TOC2"/>
        <w:tabs>
          <w:tab w:val="right" w:leader="dot" w:pos="8306"/>
        </w:tabs>
      </w:pPr>
      <w:hyperlink w:anchor="_Toc9091" w:history="1">
        <w:r>
          <w:rPr>
            <w:rFonts w:ascii="仿宋" w:eastAsia="仿宋" w:hAnsi="仿宋" w:cs="仿宋" w:hint="eastAsia"/>
            <w:lang w:eastAsia="zh-CN"/>
          </w:rPr>
          <w:t>(三)、文档存档与归档</w:t>
        </w:r>
        <w:r>
          <w:tab/>
        </w:r>
        <w:r>
          <w:fldChar w:fldCharType="begin"/>
        </w:r>
        <w:r>
          <w:instrText xml:space="preserve"> PAGEREF _Toc9091 \h </w:instrText>
        </w:r>
        <w:r>
          <w:fldChar w:fldCharType="separate"/>
        </w:r>
        <w:r>
          <w:t>14</w:t>
        </w:r>
        <w:r>
          <w:fldChar w:fldCharType="end"/>
        </w:r>
      </w:hyperlink>
    </w:p>
    <w:p>
      <w:pPr>
        <w:pStyle w:val="TOC1"/>
        <w:tabs>
          <w:tab w:val="right" w:leader="dot" w:pos="8306"/>
        </w:tabs>
      </w:pPr>
      <w:hyperlink w:anchor="_Toc8059" w:history="1">
        <w:r>
          <w:rPr>
            <w:rFonts w:ascii="仿宋" w:eastAsia="仿宋" w:hAnsi="仿宋" w:cs="仿宋" w:hint="eastAsia"/>
            <w:lang w:eastAsia="zh-CN"/>
          </w:rPr>
          <w:t>五、市场分析、调研</w:t>
        </w:r>
        <w:r>
          <w:tab/>
        </w:r>
        <w:r>
          <w:fldChar w:fldCharType="begin"/>
        </w:r>
        <w:r>
          <w:instrText xml:space="preserve"> PAGEREF _Toc8059 \h </w:instrText>
        </w:r>
        <w:r>
          <w:fldChar w:fldCharType="separate"/>
        </w:r>
        <w:r>
          <w:t>15</w:t>
        </w:r>
        <w:r>
          <w:fldChar w:fldCharType="end"/>
        </w:r>
      </w:hyperlink>
    </w:p>
    <w:p>
      <w:pPr>
        <w:pStyle w:val="TOC2"/>
        <w:tabs>
          <w:tab w:val="right" w:leader="dot" w:pos="8306"/>
        </w:tabs>
      </w:pPr>
      <w:hyperlink w:anchor="_Toc9499" w:history="1">
        <w:r>
          <w:rPr>
            <w:rFonts w:ascii="仿宋" w:eastAsia="仿宋" w:hAnsi="仿宋" w:cs="仿宋" w:hint="eastAsia"/>
            <w:lang w:eastAsia="zh-CN"/>
          </w:rPr>
          <w:t>(一)、放电线圈行业分析</w:t>
        </w:r>
        <w:r>
          <w:tab/>
        </w:r>
        <w:r>
          <w:fldChar w:fldCharType="begin"/>
        </w:r>
        <w:r>
          <w:instrText xml:space="preserve"> PAGEREF _Toc9499 \h </w:instrText>
        </w:r>
        <w:r>
          <w:fldChar w:fldCharType="separate"/>
        </w:r>
        <w:r>
          <w:t>15</w:t>
        </w:r>
        <w:r>
          <w:fldChar w:fldCharType="end"/>
        </w:r>
      </w:hyperlink>
    </w:p>
    <w:p>
      <w:pPr>
        <w:pStyle w:val="TOC2"/>
        <w:tabs>
          <w:tab w:val="right" w:leader="dot" w:pos="8306"/>
        </w:tabs>
      </w:pPr>
      <w:hyperlink w:anchor="_Toc18326" w:history="1">
        <w:r>
          <w:rPr>
            <w:rFonts w:ascii="仿宋" w:eastAsia="仿宋" w:hAnsi="仿宋" w:cs="仿宋" w:hint="eastAsia"/>
            <w:lang w:eastAsia="zh-CN"/>
          </w:rPr>
          <w:t>(二)、放电线圈市场分析预测</w:t>
        </w:r>
        <w:r>
          <w:tab/>
        </w:r>
        <w:r>
          <w:fldChar w:fldCharType="begin"/>
        </w:r>
        <w:r>
          <w:instrText xml:space="preserve"> PAGEREF _Toc18326 \h </w:instrText>
        </w:r>
        <w:r>
          <w:fldChar w:fldCharType="separate"/>
        </w:r>
        <w:r>
          <w:t>16</w:t>
        </w:r>
        <w:r>
          <w:fldChar w:fldCharType="end"/>
        </w:r>
      </w:hyperlink>
    </w:p>
    <w:p>
      <w:pPr>
        <w:pStyle w:val="TOC1"/>
        <w:tabs>
          <w:tab w:val="right" w:leader="dot" w:pos="8306"/>
        </w:tabs>
      </w:pPr>
      <w:hyperlink w:anchor="_Toc9797" w:history="1">
        <w:r>
          <w:rPr>
            <w:rFonts w:ascii="仿宋" w:eastAsia="仿宋" w:hAnsi="仿宋" w:cs="仿宋" w:hint="eastAsia"/>
            <w:lang w:eastAsia="zh-CN"/>
          </w:rPr>
          <w:t>六、放电线圈项目危机管理</w:t>
        </w:r>
        <w:r>
          <w:tab/>
        </w:r>
        <w:r>
          <w:fldChar w:fldCharType="begin"/>
        </w:r>
        <w:r>
          <w:instrText xml:space="preserve"> PAGEREF _Toc9797 \h </w:instrText>
        </w:r>
        <w:r>
          <w:fldChar w:fldCharType="separate"/>
        </w:r>
        <w:r>
          <w:t>17</w:t>
        </w:r>
        <w:r>
          <w:fldChar w:fldCharType="end"/>
        </w:r>
      </w:hyperlink>
    </w:p>
    <w:p>
      <w:pPr>
        <w:pStyle w:val="TOC2"/>
        <w:tabs>
          <w:tab w:val="right" w:leader="dot" w:pos="8306"/>
        </w:tabs>
      </w:pPr>
      <w:hyperlink w:anchor="_Toc22341" w:history="1">
        <w:r>
          <w:rPr>
            <w:rFonts w:ascii="仿宋" w:eastAsia="仿宋" w:hAnsi="仿宋" w:cs="仿宋" w:hint="eastAsia"/>
            <w:lang w:eastAsia="zh-CN"/>
          </w:rPr>
          <w:t>(一)、危机预警与识别</w:t>
        </w:r>
        <w:r>
          <w:tab/>
        </w:r>
        <w:r>
          <w:fldChar w:fldCharType="begin"/>
        </w:r>
        <w:r>
          <w:instrText xml:space="preserve"> PAGEREF _Toc22341 \h </w:instrText>
        </w:r>
        <w:r>
          <w:fldChar w:fldCharType="separate"/>
        </w:r>
        <w:r>
          <w:t>17</w:t>
        </w:r>
        <w:r>
          <w:fldChar w:fldCharType="end"/>
        </w:r>
      </w:hyperlink>
    </w:p>
    <w:p>
      <w:pPr>
        <w:pStyle w:val="TOC2"/>
        <w:tabs>
          <w:tab w:val="right" w:leader="dot" w:pos="8306"/>
        </w:tabs>
      </w:pPr>
      <w:hyperlink w:anchor="_Toc16077" w:history="1">
        <w:r>
          <w:rPr>
            <w:rFonts w:ascii="仿宋" w:eastAsia="仿宋" w:hAnsi="仿宋" w:cs="仿宋" w:hint="eastAsia"/>
            <w:lang w:eastAsia="zh-CN"/>
          </w:rPr>
          <w:t>(二)、危机应对与恢复</w:t>
        </w:r>
        <w:r>
          <w:tab/>
        </w:r>
        <w:r>
          <w:fldChar w:fldCharType="begin"/>
        </w:r>
        <w:r>
          <w:instrText xml:space="preserve"> PAGEREF _Toc16077 \h </w:instrText>
        </w:r>
        <w:r>
          <w:fldChar w:fldCharType="separate"/>
        </w:r>
        <w:r>
          <w:t>18</w:t>
        </w:r>
        <w:r>
          <w:fldChar w:fldCharType="end"/>
        </w:r>
      </w:hyperlink>
    </w:p>
    <w:p>
      <w:pPr>
        <w:pStyle w:val="TOC1"/>
        <w:tabs>
          <w:tab w:val="right" w:leader="dot" w:pos="8306"/>
        </w:tabs>
      </w:pPr>
      <w:hyperlink w:anchor="_Toc13192" w:history="1">
        <w:r>
          <w:rPr>
            <w:rFonts w:ascii="仿宋" w:eastAsia="仿宋" w:hAnsi="仿宋" w:cs="仿宋" w:hint="eastAsia"/>
            <w:lang w:eastAsia="zh-CN"/>
          </w:rPr>
          <w:t>七、放电线圈项目技术管理</w:t>
        </w:r>
        <w:r>
          <w:tab/>
        </w:r>
        <w:r>
          <w:fldChar w:fldCharType="begin"/>
        </w:r>
        <w:r>
          <w:instrText xml:space="preserve"> PAGEREF _Toc13192 \h </w:instrText>
        </w:r>
        <w:r>
          <w:fldChar w:fldCharType="separate"/>
        </w:r>
        <w:r>
          <w:t>19</w:t>
        </w:r>
        <w:r>
          <w:fldChar w:fldCharType="end"/>
        </w:r>
      </w:hyperlink>
    </w:p>
    <w:p>
      <w:pPr>
        <w:pStyle w:val="TOC2"/>
        <w:tabs>
          <w:tab w:val="right" w:leader="dot" w:pos="8306"/>
        </w:tabs>
      </w:pPr>
      <w:hyperlink w:anchor="_Toc17041" w:history="1">
        <w:r>
          <w:rPr>
            <w:rFonts w:ascii="仿宋" w:eastAsia="仿宋" w:hAnsi="仿宋" w:cs="仿宋" w:hint="eastAsia"/>
            <w:lang w:eastAsia="zh-CN"/>
          </w:rPr>
          <w:t>(一)、技术方案选用方向</w:t>
        </w:r>
        <w:r>
          <w:tab/>
        </w:r>
        <w:r>
          <w:fldChar w:fldCharType="begin"/>
        </w:r>
        <w:r>
          <w:instrText xml:space="preserve"> PAGEREF _Toc17041 \h </w:instrText>
        </w:r>
        <w:r>
          <w:fldChar w:fldCharType="separate"/>
        </w:r>
        <w:r>
          <w:t>19</w:t>
        </w:r>
        <w:r>
          <w:fldChar w:fldCharType="end"/>
        </w:r>
      </w:hyperlink>
    </w:p>
    <w:p>
      <w:pPr>
        <w:pStyle w:val="TOC2"/>
        <w:tabs>
          <w:tab w:val="right" w:leader="dot" w:pos="8306"/>
        </w:tabs>
      </w:pPr>
      <w:hyperlink w:anchor="_Toc16440" w:history="1">
        <w:r>
          <w:rPr>
            <w:rFonts w:ascii="仿宋" w:eastAsia="仿宋" w:hAnsi="仿宋" w:cs="仿宋" w:hint="eastAsia"/>
            <w:lang w:eastAsia="zh-CN"/>
          </w:rPr>
          <w:t>(二)、工艺技术方案选用原则</w:t>
        </w:r>
        <w:r>
          <w:tab/>
        </w:r>
        <w:r>
          <w:fldChar w:fldCharType="begin"/>
        </w:r>
        <w:r>
          <w:instrText xml:space="preserve"> PAGEREF _Toc16440 \h </w:instrText>
        </w:r>
        <w:r>
          <w:fldChar w:fldCharType="separate"/>
        </w:r>
        <w:r>
          <w:t>21</w:t>
        </w:r>
        <w:r>
          <w:fldChar w:fldCharType="end"/>
        </w:r>
      </w:hyperlink>
    </w:p>
    <w:p>
      <w:pPr>
        <w:pStyle w:val="TOC2"/>
        <w:tabs>
          <w:tab w:val="right" w:leader="dot" w:pos="8306"/>
        </w:tabs>
      </w:pPr>
      <w:hyperlink w:anchor="_Toc12204" w:history="1">
        <w:r>
          <w:rPr>
            <w:rFonts w:ascii="仿宋" w:eastAsia="仿宋" w:hAnsi="仿宋" w:cs="仿宋" w:hint="eastAsia"/>
            <w:lang w:eastAsia="zh-CN"/>
          </w:rPr>
          <w:t>(三)、工艺技术方案要求</w:t>
        </w:r>
        <w:r>
          <w:tab/>
        </w:r>
        <w:r>
          <w:fldChar w:fldCharType="begin"/>
        </w:r>
        <w:r>
          <w:instrText xml:space="preserve"> PAGEREF _Toc12204 \h </w:instrText>
        </w:r>
        <w:r>
          <w:fldChar w:fldCharType="separate"/>
        </w:r>
        <w:r>
          <w:t>23</w:t>
        </w:r>
        <w:r>
          <w:fldChar w:fldCharType="end"/>
        </w:r>
      </w:hyperlink>
    </w:p>
    <w:p>
      <w:pPr>
        <w:pStyle w:val="TOC1"/>
        <w:tabs>
          <w:tab w:val="right" w:leader="dot" w:pos="8306"/>
        </w:tabs>
      </w:pPr>
      <w:hyperlink w:anchor="_Toc11784" w:history="1">
        <w:r>
          <w:rPr>
            <w:rFonts w:ascii="仿宋" w:eastAsia="仿宋" w:hAnsi="仿宋" w:cs="仿宋" w:hint="eastAsia"/>
            <w:lang w:eastAsia="zh-CN"/>
          </w:rPr>
          <w:t>八、放电线圈项目经营效益</w:t>
        </w:r>
        <w:r>
          <w:tab/>
        </w:r>
        <w:r>
          <w:fldChar w:fldCharType="begin"/>
        </w:r>
        <w:r>
          <w:instrText xml:space="preserve"> PAGEREF _Toc11784 \h </w:instrText>
        </w:r>
        <w:r>
          <w:fldChar w:fldCharType="separate"/>
        </w:r>
        <w:r>
          <w:t>25</w:t>
        </w:r>
        <w:r>
          <w:fldChar w:fldCharType="end"/>
        </w:r>
      </w:hyperlink>
    </w:p>
    <w:p>
      <w:pPr>
        <w:pStyle w:val="TOC2"/>
        <w:tabs>
          <w:tab w:val="right" w:leader="dot" w:pos="8306"/>
        </w:tabs>
      </w:pPr>
      <w:hyperlink w:anchor="_Toc31490" w:history="1">
        <w:r>
          <w:rPr>
            <w:rFonts w:ascii="仿宋" w:eastAsia="仿宋" w:hAnsi="仿宋" w:cs="仿宋" w:hint="eastAsia"/>
            <w:lang w:eastAsia="zh-CN"/>
          </w:rPr>
          <w:t>(一)、经济评价财务测算</w:t>
        </w:r>
        <w:r>
          <w:tab/>
        </w:r>
        <w:r>
          <w:fldChar w:fldCharType="begin"/>
        </w:r>
        <w:r>
          <w:instrText xml:space="preserve"> PAGEREF _Toc31490 \h </w:instrText>
        </w:r>
        <w:r>
          <w:fldChar w:fldCharType="separate"/>
        </w:r>
        <w:r>
          <w:t>25</w:t>
        </w:r>
        <w:r>
          <w:fldChar w:fldCharType="end"/>
        </w:r>
      </w:hyperlink>
    </w:p>
    <w:p>
      <w:pPr>
        <w:pStyle w:val="TOC2"/>
        <w:tabs>
          <w:tab w:val="right" w:leader="dot" w:pos="8306"/>
        </w:tabs>
      </w:pPr>
      <w:hyperlink w:anchor="_Toc29015" w:history="1">
        <w:r>
          <w:rPr>
            <w:rFonts w:ascii="仿宋" w:eastAsia="仿宋" w:hAnsi="仿宋" w:cs="仿宋" w:hint="eastAsia"/>
            <w:lang w:eastAsia="zh-CN"/>
          </w:rPr>
          <w:t>(二)、放电线圈项目盈利能力分析</w:t>
        </w:r>
        <w:r>
          <w:tab/>
        </w:r>
        <w:r>
          <w:fldChar w:fldCharType="begin"/>
        </w:r>
        <w:r>
          <w:instrText xml:space="preserve"> PAGEREF _Toc29015 \h </w:instrText>
        </w:r>
        <w:r>
          <w:fldChar w:fldCharType="separate"/>
        </w:r>
        <w:r>
          <w:t>26</w:t>
        </w:r>
        <w:r>
          <w:fldChar w:fldCharType="end"/>
        </w:r>
      </w:hyperlink>
    </w:p>
    <w:p>
      <w:pPr>
        <w:pStyle w:val="TOC1"/>
        <w:tabs>
          <w:tab w:val="right" w:leader="dot" w:pos="8306"/>
        </w:tabs>
      </w:pPr>
      <w:hyperlink w:anchor="_Toc5691" w:history="1">
        <w:r>
          <w:rPr>
            <w:rFonts w:ascii="仿宋" w:eastAsia="仿宋" w:hAnsi="仿宋" w:cs="仿宋" w:hint="eastAsia"/>
            <w:lang w:eastAsia="zh-CN"/>
          </w:rPr>
          <w:t>九、放电线圈项目环境影响分析</w:t>
        </w:r>
        <w:r>
          <w:tab/>
        </w:r>
        <w:r>
          <w:fldChar w:fldCharType="begin"/>
        </w:r>
        <w:r>
          <w:instrText xml:space="preserve"> PAGEREF _Toc5691 \h </w:instrText>
        </w:r>
        <w:r>
          <w:fldChar w:fldCharType="separate"/>
        </w:r>
        <w:r>
          <w:t>27</w:t>
        </w:r>
        <w:r>
          <w:fldChar w:fldCharType="end"/>
        </w:r>
      </w:hyperlink>
    </w:p>
    <w:p>
      <w:pPr>
        <w:pStyle w:val="TOC2"/>
        <w:tabs>
          <w:tab w:val="right" w:leader="dot" w:pos="8306"/>
        </w:tabs>
      </w:pPr>
      <w:hyperlink w:anchor="_Toc28886" w:history="1">
        <w:r>
          <w:rPr>
            <w:rFonts w:ascii="仿宋" w:eastAsia="仿宋" w:hAnsi="仿宋" w:cs="仿宋" w:hint="eastAsia"/>
            <w:lang w:eastAsia="zh-CN"/>
          </w:rPr>
          <w:t>(一)、建设区域环境质量现状</w:t>
        </w:r>
        <w:r>
          <w:tab/>
        </w:r>
        <w:r>
          <w:fldChar w:fldCharType="begin"/>
        </w:r>
        <w:r>
          <w:instrText xml:space="preserve"> PAGEREF _Toc28886 \h </w:instrText>
        </w:r>
        <w:r>
          <w:fldChar w:fldCharType="separate"/>
        </w:r>
        <w:r>
          <w:t>27</w:t>
        </w:r>
        <w:r>
          <w:fldChar w:fldCharType="end"/>
        </w:r>
      </w:hyperlink>
    </w:p>
    <w:p>
      <w:pPr>
        <w:pStyle w:val="TOC2"/>
        <w:tabs>
          <w:tab w:val="right" w:leader="dot" w:pos="8306"/>
        </w:tabs>
      </w:pPr>
      <w:hyperlink w:anchor="_Toc8805" w:history="1">
        <w:r>
          <w:rPr>
            <w:rFonts w:ascii="仿宋" w:eastAsia="仿宋" w:hAnsi="仿宋" w:cs="仿宋" w:hint="eastAsia"/>
            <w:lang w:eastAsia="zh-CN"/>
          </w:rPr>
          <w:t>(二)、建设期环境保护</w:t>
        </w:r>
        <w:r>
          <w:tab/>
        </w:r>
        <w:r>
          <w:fldChar w:fldCharType="begin"/>
        </w:r>
        <w:r>
          <w:instrText xml:space="preserve"> PAGEREF _Toc8805 \h </w:instrText>
        </w:r>
        <w:r>
          <w:fldChar w:fldCharType="separate"/>
        </w:r>
        <w:r>
          <w:t>28</w:t>
        </w:r>
        <w:r>
          <w:fldChar w:fldCharType="end"/>
        </w:r>
      </w:hyperlink>
    </w:p>
    <w:p>
      <w:pPr>
        <w:pStyle w:val="TOC2"/>
        <w:tabs>
          <w:tab w:val="right" w:leader="dot" w:pos="8306"/>
        </w:tabs>
      </w:pPr>
      <w:hyperlink w:anchor="_Toc12809" w:history="1">
        <w:r>
          <w:rPr>
            <w:rFonts w:ascii="仿宋" w:eastAsia="仿宋" w:hAnsi="仿宋" w:cs="仿宋" w:hint="eastAsia"/>
            <w:lang w:eastAsia="zh-CN"/>
          </w:rPr>
          <w:t>(三)、运营期环境保护</w:t>
        </w:r>
        <w:r>
          <w:tab/>
        </w:r>
        <w:r>
          <w:fldChar w:fldCharType="begin"/>
        </w:r>
        <w:r>
          <w:instrText xml:space="preserve"> PAGEREF _Toc12809 \h </w:instrText>
        </w:r>
        <w:r>
          <w:fldChar w:fldCharType="separate"/>
        </w:r>
        <w:r>
          <w:t>30</w:t>
        </w:r>
        <w:r>
          <w:fldChar w:fldCharType="end"/>
        </w:r>
      </w:hyperlink>
    </w:p>
    <w:p>
      <w:pPr>
        <w:pStyle w:val="TOC2"/>
        <w:tabs>
          <w:tab w:val="right" w:leader="dot" w:pos="8306"/>
        </w:tabs>
      </w:pPr>
      <w:hyperlink w:anchor="_Toc7382" w:history="1">
        <w:r>
          <w:rPr>
            <w:rFonts w:ascii="仿宋" w:eastAsia="仿宋" w:hAnsi="仿宋" w:cs="仿宋" w:hint="eastAsia"/>
            <w:lang w:eastAsia="zh-CN"/>
          </w:rPr>
          <w:t>(四)、放电线圈项目建设对区域经济的影响</w:t>
        </w:r>
        <w:r>
          <w:tab/>
        </w:r>
        <w:r>
          <w:fldChar w:fldCharType="begin"/>
        </w:r>
        <w:r>
          <w:instrText xml:space="preserve"> PAGEREF _Toc7382 \h </w:instrText>
        </w:r>
        <w:r>
          <w:fldChar w:fldCharType="separate"/>
        </w:r>
        <w:r>
          <w:t>31</w:t>
        </w:r>
        <w:r>
          <w:fldChar w:fldCharType="end"/>
        </w:r>
      </w:hyperlink>
    </w:p>
    <w:p>
      <w:pPr>
        <w:pStyle w:val="TOC2"/>
        <w:tabs>
          <w:tab w:val="right" w:leader="dot" w:pos="8306"/>
        </w:tabs>
      </w:pPr>
      <w:hyperlink w:anchor="_Toc15152" w:history="1">
        <w:r>
          <w:rPr>
            <w:rFonts w:ascii="仿宋" w:eastAsia="仿宋" w:hAnsi="仿宋" w:cs="仿宋" w:hint="eastAsia"/>
            <w:lang w:eastAsia="zh-CN"/>
          </w:rPr>
          <w:t>(五)、废弃物处理</w:t>
        </w:r>
        <w:r>
          <w:tab/>
        </w:r>
        <w:r>
          <w:fldChar w:fldCharType="begin"/>
        </w:r>
        <w:r>
          <w:instrText xml:space="preserve"> PAGEREF _Toc15152 \h </w:instrText>
        </w:r>
        <w:r>
          <w:fldChar w:fldCharType="separate"/>
        </w:r>
        <w:r>
          <w:t>33</w:t>
        </w:r>
        <w:r>
          <w:fldChar w:fldCharType="end"/>
        </w:r>
      </w:hyperlink>
    </w:p>
    <w:p>
      <w:pPr>
        <w:pStyle w:val="TOC2"/>
        <w:tabs>
          <w:tab w:val="right" w:leader="dot" w:pos="8306"/>
        </w:tabs>
      </w:pPr>
      <w:hyperlink w:anchor="_Toc16" w:history="1">
        <w:r>
          <w:rPr>
            <w:rFonts w:ascii="仿宋" w:eastAsia="仿宋" w:hAnsi="仿宋" w:cs="仿宋" w:hint="eastAsia"/>
            <w:lang w:eastAsia="zh-CN"/>
          </w:rPr>
          <w:t>(六)、特殊环境影响分析</w:t>
        </w:r>
        <w:r>
          <w:tab/>
        </w:r>
        <w:r>
          <w:fldChar w:fldCharType="begin"/>
        </w:r>
        <w:r>
          <w:instrText xml:space="preserve"> PAGEREF _Toc16 \h </w:instrText>
        </w:r>
        <w:r>
          <w:fldChar w:fldCharType="separate"/>
        </w:r>
        <w:r>
          <w:t>34</w:t>
        </w:r>
        <w:r>
          <w:fldChar w:fldCharType="end"/>
        </w:r>
      </w:hyperlink>
    </w:p>
    <w:p>
      <w:pPr>
        <w:pStyle w:val="TOC2"/>
        <w:tabs>
          <w:tab w:val="right" w:leader="dot" w:pos="8306"/>
        </w:tabs>
      </w:pPr>
      <w:hyperlink w:anchor="_Toc23836" w:history="1">
        <w:r>
          <w:rPr>
            <w:rFonts w:ascii="仿宋" w:eastAsia="仿宋" w:hAnsi="仿宋" w:cs="仿宋" w:hint="eastAsia"/>
            <w:lang w:eastAsia="zh-CN"/>
          </w:rPr>
          <w:t>(七)、清洁生产</w:t>
        </w:r>
        <w:r>
          <w:tab/>
        </w:r>
        <w:r>
          <w:fldChar w:fldCharType="begin"/>
        </w:r>
        <w:r>
          <w:instrText xml:space="preserve"> PAGEREF _Toc23836 \h </w:instrText>
        </w:r>
        <w:r>
          <w:fldChar w:fldCharType="separate"/>
        </w:r>
        <w:r>
          <w:t>35</w:t>
        </w:r>
        <w:r>
          <w:fldChar w:fldCharType="end"/>
        </w:r>
      </w:hyperlink>
    </w:p>
    <w:p>
      <w:pPr>
        <w:pStyle w:val="TOC2"/>
        <w:tabs>
          <w:tab w:val="right" w:leader="dot" w:pos="8306"/>
        </w:tabs>
      </w:pPr>
      <w:hyperlink w:anchor="_Toc24740" w:history="1">
        <w:r>
          <w:rPr>
            <w:rFonts w:ascii="仿宋" w:eastAsia="仿宋" w:hAnsi="仿宋" w:cs="仿宋" w:hint="eastAsia"/>
            <w:lang w:eastAsia="zh-CN"/>
          </w:rPr>
          <w:t>(八)、环境保护综合评价</w:t>
        </w:r>
        <w:r>
          <w:tab/>
        </w:r>
        <w:r>
          <w:fldChar w:fldCharType="begin"/>
        </w:r>
        <w:r>
          <w:instrText xml:space="preserve"> PAGEREF _Toc24740 \h </w:instrText>
        </w:r>
        <w:r>
          <w:fldChar w:fldCharType="separate"/>
        </w:r>
        <w:r>
          <w:t>37</w:t>
        </w:r>
        <w:r>
          <w:fldChar w:fldCharType="end"/>
        </w:r>
      </w:hyperlink>
    </w:p>
    <w:p>
      <w:pPr>
        <w:pStyle w:val="TOC1"/>
        <w:tabs>
          <w:tab w:val="right" w:leader="dot" w:pos="8306"/>
        </w:tabs>
      </w:pPr>
      <w:hyperlink w:anchor="_Toc27894" w:history="1">
        <w:r>
          <w:rPr>
            <w:rFonts w:ascii="仿宋" w:eastAsia="仿宋" w:hAnsi="仿宋" w:cs="仿宋" w:hint="eastAsia"/>
            <w:lang w:eastAsia="zh-CN"/>
          </w:rPr>
          <w:t>十、放电线圈项目创新与研发</w:t>
        </w:r>
        <w:r>
          <w:tab/>
        </w:r>
        <w:r>
          <w:fldChar w:fldCharType="begin"/>
        </w:r>
        <w:r>
          <w:instrText xml:space="preserve"> PAGEREF _Toc27894 \h </w:instrText>
        </w:r>
        <w:r>
          <w:fldChar w:fldCharType="separate"/>
        </w:r>
        <w:r>
          <w:t>38</w:t>
        </w:r>
        <w:r>
          <w:fldChar w:fldCharType="end"/>
        </w:r>
      </w:hyperlink>
    </w:p>
    <w:p>
      <w:pPr>
        <w:pStyle w:val="TOC2"/>
        <w:tabs>
          <w:tab w:val="right" w:leader="dot" w:pos="8306"/>
        </w:tabs>
      </w:pPr>
      <w:hyperlink w:anchor="_Toc3701" w:history="1">
        <w:r>
          <w:rPr>
            <w:rFonts w:ascii="仿宋" w:eastAsia="仿宋" w:hAnsi="仿宋" w:cs="仿宋" w:hint="eastAsia"/>
            <w:lang w:eastAsia="zh-CN"/>
          </w:rPr>
          <w:t>(一)、创新策略与方向</w:t>
        </w:r>
        <w:r>
          <w:tab/>
        </w:r>
        <w:r>
          <w:fldChar w:fldCharType="begin"/>
        </w:r>
        <w:r>
          <w:instrText xml:space="preserve"> PAGEREF _Toc3701 \h </w:instrText>
        </w:r>
        <w:r>
          <w:fldChar w:fldCharType="separate"/>
        </w:r>
        <w:r>
          <w:t>38</w:t>
        </w:r>
        <w:r>
          <w:fldChar w:fldCharType="end"/>
        </w:r>
      </w:hyperlink>
    </w:p>
    <w:p>
      <w:pPr>
        <w:pStyle w:val="TOC2"/>
        <w:tabs>
          <w:tab w:val="right" w:leader="dot" w:pos="8306"/>
        </w:tabs>
      </w:pPr>
      <w:hyperlink w:anchor="_Toc29961" w:history="1">
        <w:r>
          <w:rPr>
            <w:rFonts w:ascii="仿宋" w:eastAsia="仿宋" w:hAnsi="仿宋" w:cs="仿宋" w:hint="eastAsia"/>
            <w:lang w:eastAsia="zh-CN"/>
          </w:rPr>
          <w:t>(二)、研发规划与投入</w:t>
        </w:r>
        <w:r>
          <w:tab/>
        </w:r>
        <w:r>
          <w:fldChar w:fldCharType="begin"/>
        </w:r>
        <w:r>
          <w:instrText xml:space="preserve"> PAGEREF _Toc29961 \h </w:instrText>
        </w:r>
        <w:r>
          <w:fldChar w:fldCharType="separate"/>
        </w:r>
        <w:r>
          <w:t>39</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7607" w:history="1">
        <w:r>
          <w:rPr>
            <w:rFonts w:ascii="仿宋" w:eastAsia="仿宋" w:hAnsi="仿宋" w:cs="仿宋" w:hint="eastAsia"/>
            <w:lang w:eastAsia="zh-CN"/>
          </w:rPr>
          <w:t>十一、生产安全保护</w:t>
        </w:r>
        <w:r>
          <w:tab/>
        </w:r>
        <w:r>
          <w:fldChar w:fldCharType="begin"/>
        </w:r>
        <w:r>
          <w:instrText xml:space="preserve"> PAGEREF _Toc17607 \h </w:instrText>
        </w:r>
        <w:r>
          <w:fldChar w:fldCharType="separate"/>
        </w:r>
        <w:r>
          <w:t>41</w:t>
        </w:r>
        <w:r>
          <w:fldChar w:fldCharType="end"/>
        </w:r>
      </w:hyperlink>
    </w:p>
    <w:p>
      <w:pPr>
        <w:pStyle w:val="TOC2"/>
        <w:tabs>
          <w:tab w:val="right" w:leader="dot" w:pos="8306"/>
        </w:tabs>
      </w:pPr>
      <w:hyperlink w:anchor="_Toc23820" w:history="1">
        <w:r>
          <w:rPr>
            <w:rFonts w:ascii="仿宋" w:eastAsia="仿宋" w:hAnsi="仿宋" w:cs="仿宋" w:hint="eastAsia"/>
            <w:lang w:eastAsia="zh-CN"/>
          </w:rPr>
          <w:t>(一)、消防安全</w:t>
        </w:r>
        <w:r>
          <w:tab/>
        </w:r>
        <w:r>
          <w:fldChar w:fldCharType="begin"/>
        </w:r>
        <w:r>
          <w:instrText xml:space="preserve"> PAGEREF _Toc23820 \h </w:instrText>
        </w:r>
        <w:r>
          <w:fldChar w:fldCharType="separate"/>
        </w:r>
        <w:r>
          <w:t>41</w:t>
        </w:r>
        <w:r>
          <w:fldChar w:fldCharType="end"/>
        </w:r>
      </w:hyperlink>
    </w:p>
    <w:p>
      <w:pPr>
        <w:pStyle w:val="TOC2"/>
        <w:tabs>
          <w:tab w:val="right" w:leader="dot" w:pos="8306"/>
        </w:tabs>
      </w:pPr>
      <w:hyperlink w:anchor="_Toc2038" w:history="1">
        <w:r>
          <w:rPr>
            <w:rFonts w:ascii="仿宋" w:eastAsia="仿宋" w:hAnsi="仿宋" w:cs="仿宋" w:hint="eastAsia"/>
            <w:lang w:eastAsia="zh-CN"/>
          </w:rPr>
          <w:t>(二)、防火防爆总图布置措施</w:t>
        </w:r>
        <w:r>
          <w:tab/>
        </w:r>
        <w:r>
          <w:fldChar w:fldCharType="begin"/>
        </w:r>
        <w:r>
          <w:instrText xml:space="preserve"> PAGEREF _Toc2038 \h </w:instrText>
        </w:r>
        <w:r>
          <w:fldChar w:fldCharType="separate"/>
        </w:r>
        <w:r>
          <w:t>42</w:t>
        </w:r>
        <w:r>
          <w:fldChar w:fldCharType="end"/>
        </w:r>
      </w:hyperlink>
    </w:p>
    <w:p>
      <w:pPr>
        <w:pStyle w:val="TOC2"/>
        <w:tabs>
          <w:tab w:val="right" w:leader="dot" w:pos="8306"/>
        </w:tabs>
      </w:pPr>
      <w:hyperlink w:anchor="_Toc19834" w:history="1">
        <w:r>
          <w:rPr>
            <w:rFonts w:ascii="仿宋" w:eastAsia="仿宋" w:hAnsi="仿宋" w:cs="仿宋" w:hint="eastAsia"/>
            <w:lang w:eastAsia="zh-CN"/>
          </w:rPr>
          <w:t>(三)、自然灾害防范措施</w:t>
        </w:r>
        <w:r>
          <w:tab/>
        </w:r>
        <w:r>
          <w:fldChar w:fldCharType="begin"/>
        </w:r>
        <w:r>
          <w:instrText xml:space="preserve"> PAGEREF _Toc19834 \h </w:instrText>
        </w:r>
        <w:r>
          <w:fldChar w:fldCharType="separate"/>
        </w:r>
        <w:r>
          <w:t>43</w:t>
        </w:r>
        <w:r>
          <w:fldChar w:fldCharType="end"/>
        </w:r>
      </w:hyperlink>
    </w:p>
    <w:p>
      <w:pPr>
        <w:pStyle w:val="TOC2"/>
        <w:tabs>
          <w:tab w:val="right" w:leader="dot" w:pos="8306"/>
        </w:tabs>
      </w:pPr>
      <w:hyperlink w:anchor="_Toc1493" w:history="1">
        <w:r>
          <w:rPr>
            <w:rFonts w:ascii="仿宋" w:eastAsia="仿宋" w:hAnsi="仿宋" w:cs="仿宋" w:hint="eastAsia"/>
            <w:lang w:eastAsia="zh-CN"/>
          </w:rPr>
          <w:t>(四)、安全色及安全标志使用要求</w:t>
        </w:r>
        <w:r>
          <w:tab/>
        </w:r>
        <w:r>
          <w:fldChar w:fldCharType="begin"/>
        </w:r>
        <w:r>
          <w:instrText xml:space="preserve"> PAGEREF _Toc1493 \h </w:instrText>
        </w:r>
        <w:r>
          <w:fldChar w:fldCharType="separate"/>
        </w:r>
        <w:r>
          <w:t>44</w:t>
        </w:r>
        <w:r>
          <w:fldChar w:fldCharType="end"/>
        </w:r>
      </w:hyperlink>
    </w:p>
    <w:p>
      <w:pPr>
        <w:pStyle w:val="TOC2"/>
        <w:tabs>
          <w:tab w:val="right" w:leader="dot" w:pos="8306"/>
        </w:tabs>
      </w:pPr>
      <w:hyperlink w:anchor="_Toc28416" w:history="1">
        <w:r>
          <w:rPr>
            <w:rFonts w:ascii="仿宋" w:eastAsia="仿宋" w:hAnsi="仿宋" w:cs="仿宋" w:hint="eastAsia"/>
            <w:lang w:eastAsia="zh-CN"/>
          </w:rPr>
          <w:t>(五)、防尘防毒措施</w:t>
        </w:r>
        <w:r>
          <w:tab/>
        </w:r>
        <w:r>
          <w:fldChar w:fldCharType="begin"/>
        </w:r>
        <w:r>
          <w:instrText xml:space="preserve"> PAGEREF _Toc28416 \h </w:instrText>
        </w:r>
        <w:r>
          <w:fldChar w:fldCharType="separate"/>
        </w:r>
        <w:r>
          <w:t>45</w:t>
        </w:r>
        <w:r>
          <w:fldChar w:fldCharType="end"/>
        </w:r>
      </w:hyperlink>
    </w:p>
    <w:p>
      <w:pPr>
        <w:pStyle w:val="TOC2"/>
        <w:tabs>
          <w:tab w:val="right" w:leader="dot" w:pos="8306"/>
        </w:tabs>
      </w:pPr>
      <w:hyperlink w:anchor="_Toc13819" w:history="1">
        <w:r>
          <w:rPr>
            <w:rFonts w:ascii="仿宋" w:eastAsia="仿宋" w:hAnsi="仿宋" w:cs="仿宋" w:hint="eastAsia"/>
            <w:lang w:eastAsia="zh-CN"/>
          </w:rPr>
          <w:t>(六)、防静电、触电防护及防雷措施</w:t>
        </w:r>
        <w:r>
          <w:tab/>
        </w:r>
        <w:r>
          <w:fldChar w:fldCharType="begin"/>
        </w:r>
        <w:r>
          <w:instrText xml:space="preserve"> PAGEREF _Toc13819 \h </w:instrText>
        </w:r>
        <w:r>
          <w:fldChar w:fldCharType="separate"/>
        </w:r>
        <w:r>
          <w:t>46</w:t>
        </w:r>
        <w:r>
          <w:fldChar w:fldCharType="end"/>
        </w:r>
      </w:hyperlink>
    </w:p>
    <w:p>
      <w:pPr>
        <w:pStyle w:val="TOC2"/>
        <w:tabs>
          <w:tab w:val="right" w:leader="dot" w:pos="8306"/>
        </w:tabs>
      </w:pPr>
      <w:hyperlink w:anchor="_Toc28169" w:history="1">
        <w:r>
          <w:rPr>
            <w:rFonts w:ascii="仿宋" w:eastAsia="仿宋" w:hAnsi="仿宋" w:cs="仿宋" w:hint="eastAsia"/>
            <w:lang w:eastAsia="zh-CN"/>
          </w:rPr>
          <w:t>(七)、机械设备安全保障措施</w:t>
        </w:r>
        <w:r>
          <w:tab/>
        </w:r>
        <w:r>
          <w:fldChar w:fldCharType="begin"/>
        </w:r>
        <w:r>
          <w:instrText xml:space="preserve"> PAGEREF _Toc28169 \h </w:instrText>
        </w:r>
        <w:r>
          <w:fldChar w:fldCharType="separate"/>
        </w:r>
        <w:r>
          <w:t>47</w:t>
        </w:r>
        <w:r>
          <w:fldChar w:fldCharType="end"/>
        </w:r>
      </w:hyperlink>
    </w:p>
    <w:p>
      <w:pPr>
        <w:pStyle w:val="TOC1"/>
        <w:tabs>
          <w:tab w:val="right" w:leader="dot" w:pos="8306"/>
        </w:tabs>
      </w:pPr>
      <w:hyperlink w:anchor="_Toc8588" w:history="1">
        <w:r>
          <w:rPr>
            <w:rFonts w:ascii="仿宋" w:eastAsia="仿宋" w:hAnsi="仿宋" w:cs="仿宋" w:hint="eastAsia"/>
            <w:lang w:eastAsia="zh-CN"/>
          </w:rPr>
          <w:t>十二、放电线圈项目投资规划</w:t>
        </w:r>
        <w:r>
          <w:tab/>
        </w:r>
        <w:r>
          <w:fldChar w:fldCharType="begin"/>
        </w:r>
        <w:r>
          <w:instrText xml:space="preserve"> PAGEREF _Toc8588 \h </w:instrText>
        </w:r>
        <w:r>
          <w:fldChar w:fldCharType="separate"/>
        </w:r>
        <w:r>
          <w:t>49</w:t>
        </w:r>
        <w:r>
          <w:fldChar w:fldCharType="end"/>
        </w:r>
      </w:hyperlink>
    </w:p>
    <w:p>
      <w:pPr>
        <w:pStyle w:val="TOC2"/>
        <w:tabs>
          <w:tab w:val="right" w:leader="dot" w:pos="8306"/>
        </w:tabs>
      </w:pPr>
      <w:hyperlink w:anchor="_Toc11244" w:history="1">
        <w:r>
          <w:rPr>
            <w:rFonts w:ascii="仿宋" w:eastAsia="仿宋" w:hAnsi="仿宋" w:cs="仿宋" w:hint="eastAsia"/>
            <w:lang w:eastAsia="zh-CN"/>
          </w:rPr>
          <w:t>(一)、放电线圈项目总投资估算</w:t>
        </w:r>
        <w:r>
          <w:tab/>
        </w:r>
        <w:r>
          <w:fldChar w:fldCharType="begin"/>
        </w:r>
        <w:r>
          <w:instrText xml:space="preserve"> PAGEREF _Toc11244 \h </w:instrText>
        </w:r>
        <w:r>
          <w:fldChar w:fldCharType="separate"/>
        </w:r>
        <w:r>
          <w:t>49</w:t>
        </w:r>
        <w:r>
          <w:fldChar w:fldCharType="end"/>
        </w:r>
      </w:hyperlink>
    </w:p>
    <w:p>
      <w:pPr>
        <w:pStyle w:val="TOC2"/>
        <w:tabs>
          <w:tab w:val="right" w:leader="dot" w:pos="8306"/>
        </w:tabs>
      </w:pPr>
      <w:hyperlink w:anchor="_Toc13890" w:history="1">
        <w:r>
          <w:rPr>
            <w:rFonts w:ascii="仿宋" w:eastAsia="仿宋" w:hAnsi="仿宋" w:cs="仿宋" w:hint="eastAsia"/>
            <w:lang w:eastAsia="zh-CN"/>
          </w:rPr>
          <w:t>(二)、资金筹措</w:t>
        </w:r>
        <w:r>
          <w:tab/>
        </w:r>
        <w:r>
          <w:fldChar w:fldCharType="begin"/>
        </w:r>
        <w:r>
          <w:instrText xml:space="preserve"> PAGEREF _Toc13890 \h </w:instrText>
        </w:r>
        <w:r>
          <w:fldChar w:fldCharType="separate"/>
        </w:r>
        <w:r>
          <w:t>50</w:t>
        </w:r>
        <w:r>
          <w:fldChar w:fldCharType="end"/>
        </w:r>
      </w:hyperlink>
    </w:p>
    <w:p>
      <w:pPr>
        <w:pStyle w:val="TOC1"/>
        <w:tabs>
          <w:tab w:val="right" w:leader="dot" w:pos="8306"/>
        </w:tabs>
      </w:pPr>
      <w:hyperlink w:anchor="_Toc4683" w:history="1">
        <w:r>
          <w:rPr>
            <w:rFonts w:ascii="仿宋" w:eastAsia="仿宋" w:hAnsi="仿宋" w:cs="仿宋" w:hint="eastAsia"/>
            <w:lang w:eastAsia="zh-CN"/>
          </w:rPr>
          <w:t>十三、放电线圈项目工程方案分析</w:t>
        </w:r>
        <w:r>
          <w:tab/>
        </w:r>
        <w:r>
          <w:fldChar w:fldCharType="begin"/>
        </w:r>
        <w:r>
          <w:instrText xml:space="preserve"> PAGEREF _Toc4683 \h </w:instrText>
        </w:r>
        <w:r>
          <w:fldChar w:fldCharType="separate"/>
        </w:r>
        <w:r>
          <w:t>51</w:t>
        </w:r>
        <w:r>
          <w:fldChar w:fldCharType="end"/>
        </w:r>
      </w:hyperlink>
    </w:p>
    <w:p>
      <w:pPr>
        <w:pStyle w:val="TOC2"/>
        <w:tabs>
          <w:tab w:val="right" w:leader="dot" w:pos="8306"/>
        </w:tabs>
      </w:pPr>
      <w:hyperlink w:anchor="_Toc26305" w:history="1">
        <w:r>
          <w:rPr>
            <w:rFonts w:ascii="仿宋" w:eastAsia="仿宋" w:hAnsi="仿宋" w:cs="仿宋" w:hint="eastAsia"/>
            <w:lang w:eastAsia="zh-CN"/>
          </w:rPr>
          <w:t>(一)、建筑工程设计原则</w:t>
        </w:r>
        <w:r>
          <w:tab/>
        </w:r>
        <w:r>
          <w:fldChar w:fldCharType="begin"/>
        </w:r>
        <w:r>
          <w:instrText xml:space="preserve"> PAGEREF _Toc26305 \h </w:instrText>
        </w:r>
        <w:r>
          <w:fldChar w:fldCharType="separate"/>
        </w:r>
        <w:r>
          <w:t>51</w:t>
        </w:r>
        <w:r>
          <w:fldChar w:fldCharType="end"/>
        </w:r>
      </w:hyperlink>
    </w:p>
    <w:p>
      <w:pPr>
        <w:pStyle w:val="TOC2"/>
        <w:tabs>
          <w:tab w:val="right" w:leader="dot" w:pos="8306"/>
        </w:tabs>
      </w:pPr>
      <w:hyperlink w:anchor="_Toc25246" w:history="1">
        <w:r>
          <w:rPr>
            <w:rFonts w:ascii="仿宋" w:eastAsia="仿宋" w:hAnsi="仿宋" w:cs="仿宋" w:hint="eastAsia"/>
            <w:lang w:eastAsia="zh-CN"/>
          </w:rPr>
          <w:t>(二)、土建工程建设指标</w:t>
        </w:r>
        <w:r>
          <w:tab/>
        </w:r>
        <w:r>
          <w:fldChar w:fldCharType="begin"/>
        </w:r>
        <w:r>
          <w:instrText xml:space="preserve"> PAGEREF _Toc25246 \h </w:instrText>
        </w:r>
        <w:r>
          <w:fldChar w:fldCharType="separate"/>
        </w:r>
        <w:r>
          <w:t>54</w:t>
        </w:r>
        <w:r>
          <w:fldChar w:fldCharType="end"/>
        </w:r>
      </w:hyperlink>
    </w:p>
    <w:p>
      <w:pPr>
        <w:pStyle w:val="TOC1"/>
        <w:tabs>
          <w:tab w:val="right" w:leader="dot" w:pos="8306"/>
        </w:tabs>
      </w:pPr>
      <w:hyperlink w:anchor="_Toc10871" w:history="1">
        <w:r>
          <w:rPr>
            <w:rFonts w:ascii="仿宋" w:eastAsia="仿宋" w:hAnsi="仿宋" w:cs="仿宋" w:hint="eastAsia"/>
            <w:lang w:eastAsia="zh-CN"/>
          </w:rPr>
          <w:t>十四、利益相关者分析与沟通计划</w:t>
        </w:r>
        <w:r>
          <w:tab/>
        </w:r>
        <w:r>
          <w:fldChar w:fldCharType="begin"/>
        </w:r>
        <w:r>
          <w:instrText xml:space="preserve"> PAGEREF _Toc10871 \h </w:instrText>
        </w:r>
        <w:r>
          <w:fldChar w:fldCharType="separate"/>
        </w:r>
        <w:r>
          <w:t>56</w:t>
        </w:r>
        <w:r>
          <w:fldChar w:fldCharType="end"/>
        </w:r>
      </w:hyperlink>
    </w:p>
    <w:p>
      <w:pPr>
        <w:pStyle w:val="TOC2"/>
        <w:tabs>
          <w:tab w:val="right" w:leader="dot" w:pos="8306"/>
        </w:tabs>
      </w:pPr>
      <w:hyperlink w:anchor="_Toc27405" w:history="1">
        <w:r>
          <w:rPr>
            <w:rFonts w:ascii="仿宋" w:eastAsia="仿宋" w:hAnsi="仿宋" w:cs="仿宋" w:hint="eastAsia"/>
            <w:lang w:eastAsia="zh-CN"/>
          </w:rPr>
          <w:t>(一)、利益相关者分析</w:t>
        </w:r>
        <w:r>
          <w:tab/>
        </w:r>
        <w:r>
          <w:fldChar w:fldCharType="begin"/>
        </w:r>
        <w:r>
          <w:instrText xml:space="preserve"> PAGEREF _Toc27405 \h </w:instrText>
        </w:r>
        <w:r>
          <w:fldChar w:fldCharType="separate"/>
        </w:r>
        <w:r>
          <w:t>56</w:t>
        </w:r>
        <w:r>
          <w:fldChar w:fldCharType="end"/>
        </w:r>
      </w:hyperlink>
    </w:p>
    <w:p>
      <w:pPr>
        <w:pStyle w:val="TOC2"/>
        <w:tabs>
          <w:tab w:val="right" w:leader="dot" w:pos="8306"/>
        </w:tabs>
      </w:pPr>
      <w:hyperlink w:anchor="_Toc16794" w:history="1">
        <w:r>
          <w:rPr>
            <w:rFonts w:ascii="仿宋" w:eastAsia="仿宋" w:hAnsi="仿宋" w:cs="仿宋" w:hint="eastAsia"/>
            <w:lang w:eastAsia="zh-CN"/>
          </w:rPr>
          <w:t>(二)、沟通计划</w:t>
        </w:r>
        <w:r>
          <w:tab/>
        </w:r>
        <w:r>
          <w:fldChar w:fldCharType="begin"/>
        </w:r>
        <w:r>
          <w:instrText xml:space="preserve"> PAGEREF _Toc16794 \h </w:instrText>
        </w:r>
        <w:r>
          <w:fldChar w:fldCharType="separate"/>
        </w:r>
        <w:r>
          <w:t>57</w:t>
        </w:r>
        <w:r>
          <w:fldChar w:fldCharType="end"/>
        </w:r>
      </w:hyperlink>
    </w:p>
    <w:p>
      <w:pPr>
        <w:pStyle w:val="TOC1"/>
        <w:tabs>
          <w:tab w:val="right" w:leader="dot" w:pos="8306"/>
        </w:tabs>
      </w:pPr>
      <w:hyperlink w:anchor="_Toc4855" w:history="1">
        <w:r>
          <w:rPr>
            <w:rFonts w:ascii="仿宋" w:eastAsia="仿宋" w:hAnsi="仿宋" w:cs="仿宋" w:hint="eastAsia"/>
            <w:lang w:eastAsia="zh-CN"/>
          </w:rPr>
          <w:t>十五、风险识别与分类</w:t>
        </w:r>
        <w:r>
          <w:tab/>
        </w:r>
        <w:r>
          <w:fldChar w:fldCharType="begin"/>
        </w:r>
        <w:r>
          <w:instrText xml:space="preserve"> PAGEREF _Toc4855 \h </w:instrText>
        </w:r>
        <w:r>
          <w:fldChar w:fldCharType="separate"/>
        </w:r>
        <w:r>
          <w:t>58</w:t>
        </w:r>
        <w:r>
          <w:fldChar w:fldCharType="end"/>
        </w:r>
      </w:hyperlink>
    </w:p>
    <w:p>
      <w:pPr>
        <w:pStyle w:val="TOC2"/>
        <w:tabs>
          <w:tab w:val="right" w:leader="dot" w:pos="8306"/>
        </w:tabs>
      </w:pPr>
      <w:hyperlink w:anchor="_Toc1541" w:history="1">
        <w:r>
          <w:rPr>
            <w:rFonts w:ascii="仿宋" w:eastAsia="仿宋" w:hAnsi="仿宋" w:cs="仿宋" w:hint="eastAsia"/>
            <w:lang w:eastAsia="zh-CN"/>
          </w:rPr>
          <w:t>(一)、风险识别</w:t>
        </w:r>
        <w:r>
          <w:tab/>
        </w:r>
        <w:r>
          <w:fldChar w:fldCharType="begin"/>
        </w:r>
        <w:r>
          <w:instrText xml:space="preserve"> PAGEREF _Toc1541 \h </w:instrText>
        </w:r>
        <w:r>
          <w:fldChar w:fldCharType="separate"/>
        </w:r>
        <w:r>
          <w:t>58</w:t>
        </w:r>
        <w:r>
          <w:fldChar w:fldCharType="end"/>
        </w:r>
      </w:hyperlink>
    </w:p>
    <w:p>
      <w:pPr>
        <w:pStyle w:val="TOC2"/>
        <w:tabs>
          <w:tab w:val="right" w:leader="dot" w:pos="8306"/>
        </w:tabs>
      </w:pPr>
      <w:hyperlink w:anchor="_Toc1245" w:history="1">
        <w:r>
          <w:rPr>
            <w:rFonts w:ascii="仿宋" w:eastAsia="仿宋" w:hAnsi="仿宋" w:cs="仿宋" w:hint="eastAsia"/>
            <w:lang w:eastAsia="zh-CN"/>
          </w:rPr>
          <w:t>(二)、风险分类</w:t>
        </w:r>
        <w:r>
          <w:tab/>
        </w:r>
        <w:r>
          <w:fldChar w:fldCharType="begin"/>
        </w:r>
        <w:r>
          <w:instrText xml:space="preserve"> PAGEREF _Toc1245 \h </w:instrText>
        </w:r>
        <w:r>
          <w:fldChar w:fldCharType="separate"/>
        </w:r>
        <w:r>
          <w:t>59</w:t>
        </w:r>
        <w:r>
          <w:fldChar w:fldCharType="end"/>
        </w:r>
      </w:hyperlink>
    </w:p>
    <w:p>
      <w:pPr>
        <w:pStyle w:val="TOC1"/>
        <w:tabs>
          <w:tab w:val="right" w:leader="dot" w:pos="8306"/>
        </w:tabs>
      </w:pPr>
      <w:hyperlink w:anchor="_Toc6141" w:history="1">
        <w:r>
          <w:rPr>
            <w:rFonts w:ascii="仿宋" w:eastAsia="仿宋" w:hAnsi="仿宋" w:cs="仿宋" w:hint="eastAsia"/>
            <w:lang w:eastAsia="zh-CN"/>
          </w:rPr>
          <w:t>十六、营销与推广策略</w:t>
        </w:r>
        <w:r>
          <w:tab/>
        </w:r>
        <w:r>
          <w:fldChar w:fldCharType="begin"/>
        </w:r>
        <w:r>
          <w:instrText xml:space="preserve"> PAGEREF _Toc6141 \h </w:instrText>
        </w:r>
        <w:r>
          <w:fldChar w:fldCharType="separate"/>
        </w:r>
        <w:r>
          <w:t>61</w:t>
        </w:r>
        <w:r>
          <w:fldChar w:fldCharType="end"/>
        </w:r>
      </w:hyperlink>
    </w:p>
    <w:p>
      <w:pPr>
        <w:pStyle w:val="TOC2"/>
        <w:tabs>
          <w:tab w:val="right" w:leader="dot" w:pos="8306"/>
        </w:tabs>
      </w:pPr>
      <w:hyperlink w:anchor="_Toc10385" w:history="1">
        <w:r>
          <w:rPr>
            <w:rFonts w:ascii="仿宋" w:eastAsia="仿宋" w:hAnsi="仿宋" w:cs="仿宋" w:hint="eastAsia"/>
            <w:lang w:eastAsia="zh-CN"/>
          </w:rPr>
          <w:t>(一)、产品/服务定位与特点</w:t>
        </w:r>
        <w:r>
          <w:tab/>
        </w:r>
        <w:r>
          <w:fldChar w:fldCharType="begin"/>
        </w:r>
        <w:r>
          <w:instrText xml:space="preserve"> PAGEREF _Toc10385 \h </w:instrText>
        </w:r>
        <w:r>
          <w:fldChar w:fldCharType="separate"/>
        </w:r>
        <w:r>
          <w:t>61</w:t>
        </w:r>
        <w:r>
          <w:fldChar w:fldCharType="end"/>
        </w:r>
      </w:hyperlink>
    </w:p>
    <w:p>
      <w:pPr>
        <w:pStyle w:val="TOC2"/>
        <w:tabs>
          <w:tab w:val="right" w:leader="dot" w:pos="8306"/>
        </w:tabs>
      </w:pPr>
      <w:hyperlink w:anchor="_Toc28203" w:history="1">
        <w:r>
          <w:rPr>
            <w:rFonts w:ascii="仿宋" w:eastAsia="仿宋" w:hAnsi="仿宋" w:cs="仿宋" w:hint="eastAsia"/>
            <w:lang w:eastAsia="zh-CN"/>
          </w:rPr>
          <w:t>(二)、市场定位与竞争分析</w:t>
        </w:r>
        <w:r>
          <w:tab/>
        </w:r>
        <w:r>
          <w:fldChar w:fldCharType="begin"/>
        </w:r>
        <w:r>
          <w:instrText xml:space="preserve"> PAGEREF _Toc28203 \h </w:instrText>
        </w:r>
        <w:r>
          <w:fldChar w:fldCharType="separate"/>
        </w:r>
        <w:r>
          <w:t>62</w:t>
        </w:r>
        <w:r>
          <w:fldChar w:fldCharType="end"/>
        </w:r>
      </w:hyperlink>
    </w:p>
    <w:p>
      <w:pPr>
        <w:pStyle w:val="TOC2"/>
        <w:tabs>
          <w:tab w:val="right" w:leader="dot" w:pos="8306"/>
        </w:tabs>
      </w:pPr>
      <w:hyperlink w:anchor="_Toc30669" w:history="1">
        <w:r>
          <w:rPr>
            <w:rFonts w:ascii="仿宋" w:eastAsia="仿宋" w:hAnsi="仿宋" w:cs="仿宋" w:hint="eastAsia"/>
            <w:lang w:eastAsia="zh-CN"/>
          </w:rPr>
          <w:t>(三)、营销渠道与策略</w:t>
        </w:r>
        <w:r>
          <w:tab/>
        </w:r>
        <w:r>
          <w:fldChar w:fldCharType="begin"/>
        </w:r>
        <w:r>
          <w:instrText xml:space="preserve"> PAGEREF _Toc30669 \h </w:instrText>
        </w:r>
        <w:r>
          <w:fldChar w:fldCharType="separate"/>
        </w:r>
        <w:r>
          <w:t>64</w:t>
        </w:r>
        <w:r>
          <w:fldChar w:fldCharType="end"/>
        </w:r>
      </w:hyperlink>
    </w:p>
    <w:p>
      <w:pPr>
        <w:pStyle w:val="TOC2"/>
        <w:tabs>
          <w:tab w:val="right" w:leader="dot" w:pos="8306"/>
        </w:tabs>
      </w:pPr>
      <w:hyperlink w:anchor="_Toc19016" w:history="1">
        <w:r>
          <w:rPr>
            <w:rFonts w:ascii="仿宋" w:eastAsia="仿宋" w:hAnsi="仿宋" w:cs="仿宋" w:hint="eastAsia"/>
            <w:lang w:eastAsia="zh-CN"/>
          </w:rPr>
          <w:t>(四)、推广与宣传活动</w:t>
        </w:r>
        <w:r>
          <w:tab/>
        </w:r>
        <w:r>
          <w:fldChar w:fldCharType="begin"/>
        </w:r>
        <w:r>
          <w:instrText xml:space="preserve"> PAGEREF _Toc19016 \h </w:instrText>
        </w:r>
        <w:r>
          <w:fldChar w:fldCharType="separate"/>
        </w:r>
        <w:r>
          <w:t>65</w:t>
        </w:r>
        <w:r>
          <w:fldChar w:fldCharType="end"/>
        </w:r>
      </w:hyperlink>
    </w:p>
    <w:p>
      <w:pPr>
        <w:pStyle w:val="TOC1"/>
        <w:tabs>
          <w:tab w:val="right" w:leader="dot" w:pos="8306"/>
        </w:tabs>
      </w:pPr>
      <w:hyperlink w:anchor="_Toc18596" w:history="1">
        <w:r>
          <w:rPr>
            <w:rFonts w:ascii="仿宋" w:eastAsia="仿宋" w:hAnsi="仿宋" w:cs="仿宋" w:hint="eastAsia"/>
            <w:lang w:eastAsia="zh-CN"/>
          </w:rPr>
          <w:t>十七、放电线圈项目治理与监督</w:t>
        </w:r>
        <w:r>
          <w:tab/>
        </w:r>
        <w:r>
          <w:fldChar w:fldCharType="begin"/>
        </w:r>
        <w:r>
          <w:instrText xml:space="preserve"> PAGEREF _Toc18596 \h </w:instrText>
        </w:r>
        <w:r>
          <w:fldChar w:fldCharType="separate"/>
        </w:r>
        <w:r>
          <w:t>70</w:t>
        </w:r>
        <w:r>
          <w:fldChar w:fldCharType="end"/>
        </w:r>
      </w:hyperlink>
    </w:p>
    <w:p>
      <w:pPr>
        <w:pStyle w:val="TOC2"/>
        <w:tabs>
          <w:tab w:val="right" w:leader="dot" w:pos="8306"/>
        </w:tabs>
      </w:pPr>
      <w:hyperlink w:anchor="_Toc24658" w:history="1">
        <w:r>
          <w:rPr>
            <w:rFonts w:ascii="仿宋" w:eastAsia="仿宋" w:hAnsi="仿宋" w:cs="仿宋" w:hint="eastAsia"/>
            <w:lang w:eastAsia="zh-CN"/>
          </w:rPr>
          <w:t>(一)、放电线圈项目治理结构</w:t>
        </w:r>
        <w:r>
          <w:tab/>
        </w:r>
        <w:r>
          <w:fldChar w:fldCharType="begin"/>
        </w:r>
        <w:r>
          <w:instrText xml:space="preserve"> PAGEREF _Toc24658 \h </w:instrText>
        </w:r>
        <w:r>
          <w:fldChar w:fldCharType="separate"/>
        </w:r>
        <w:r>
          <w:t>70</w:t>
        </w:r>
        <w:r>
          <w:fldChar w:fldCharType="end"/>
        </w:r>
      </w:hyperlink>
    </w:p>
    <w:p>
      <w:pPr>
        <w:pStyle w:val="TOC2"/>
        <w:tabs>
          <w:tab w:val="right" w:leader="dot" w:pos="8306"/>
        </w:tabs>
      </w:pPr>
      <w:hyperlink w:anchor="_Toc17523" w:history="1">
        <w:r>
          <w:rPr>
            <w:rFonts w:ascii="仿宋" w:eastAsia="仿宋" w:hAnsi="仿宋" w:cs="仿宋" w:hint="eastAsia"/>
            <w:lang w:eastAsia="zh-CN"/>
          </w:rPr>
          <w:t>(二)、监督与审计</w:t>
        </w:r>
        <w:r>
          <w:tab/>
        </w:r>
        <w:r>
          <w:fldChar w:fldCharType="begin"/>
        </w:r>
        <w:r>
          <w:instrText xml:space="preserve"> PAGEREF _Toc17523 \h </w:instrText>
        </w:r>
        <w:r>
          <w:fldChar w:fldCharType="separate"/>
        </w:r>
        <w:r>
          <w:t>72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3886"/>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6779"/>
      <w:r>
        <w:rPr>
          <w:rFonts w:ascii="仿宋" w:eastAsia="仿宋" w:hAnsi="仿宋" w:cs="仿宋" w:hint="eastAsia"/>
          <w:sz w:val="28"/>
          <w:lang w:eastAsia="zh-CN"/>
        </w:rPr>
        <w:t>一、产品规划分析</w:t>
      </w:r>
      <w:bookmarkEnd w:id="2"/>
    </w:p>
    <w:p>
      <w:pPr>
        <w:pStyle w:val="Heading2"/>
        <w:rPr>
          <w:rFonts w:ascii="仿宋" w:eastAsia="仿宋" w:hAnsi="仿宋" w:cs="仿宋" w:hint="eastAsia"/>
          <w:lang w:eastAsia="zh-CN"/>
        </w:rPr>
      </w:pPr>
      <w:bookmarkStart w:id="3" w:name="_Toc18310"/>
      <w:r>
        <w:rPr>
          <w:rFonts w:ascii="仿宋" w:eastAsia="仿宋" w:hAnsi="仿宋" w:cs="仿宋" w:hint="eastAsia"/>
          <w:lang w:eastAsia="zh-CN"/>
        </w:rPr>
        <w:t>(一)、产品规划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放电线圈项目的主要产品是XXXX，预计年产值为XXX万元。这一产品在市场中占据着重要的地位，其广泛的应用范围使得该放电线圈项目的市场前景非常广阔。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放电线圈项目的xxx产品作为重要的原材料之一，将在多个领域发挥关键作用。其在建筑、交通、能源等方面的广泛应用将为整个产业链提供强大的支持，形成产业协同效应。放电线圈项目的年产值XXX万XXX万XXX万万元不仅反映了其在市场上的巨大潜力，更预示着它对国民经济的积极贡献。这种关联度高、涉及面广的产业关系，使得该放电线圈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4" w:name="_Toc8621"/>
      <w:r>
        <w:rPr>
          <w:rFonts w:ascii="仿宋" w:eastAsia="仿宋" w:hAnsi="仿宋" w:cs="仿宋" w:hint="eastAsia"/>
          <w:sz w:val="28"/>
          <w:lang w:eastAsia="zh-CN"/>
        </w:rPr>
        <w:t>(二)、建设规模</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放电线圈项目总征地面积为XXXX平方米，相当于约XX.XX亩，其中净用地面积为XXXX平方米，红线范围内相当于约XX.XX亩。这一用地规模充分考虑了放电线圈项目的建设需求，保障了放电线圈项目在合适的空间内得以充分发展。放电线圈项目规划的总建筑面积为XXXX平方米，其中主体工程建设占XXXX平方米，计容建筑面积达XXXX平方米。预计建筑工程的投资将达到XXXX万元，为放电线圈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放电线圈项目计划购置的设备共计XXXX台（套），设备购置费用为XXXX万元。这一设备购置计划充分考虑到放电线圈项目的生产需求和技术要求，确保了放电线圈项目在生产运营中具备先进的技术装备和高效的生产能力。设备的合理配置将为放电线圈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放电线圈项目计划总投资为XXXX万元，预计年实现营业收入为XXXX万元。这一产能规模的设定旨在确保放电线圈项目能够在投资与回报之间取得平衡，实现长期可持续的发展。放电线圈项目的总投资充分考虑到各个方面的需求，包括用地建设、设备购置等多个环节，以确保放电线圈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5" w:name="_Toc614"/>
      <w:r>
        <w:rPr>
          <w:rFonts w:ascii="仿宋" w:eastAsia="仿宋" w:hAnsi="仿宋" w:cs="仿宋" w:hint="eastAsia"/>
          <w:sz w:val="28"/>
          <w:lang w:eastAsia="zh-CN"/>
        </w:rPr>
        <w:t>二、放电线圈项目绩效评估</w:t>
      </w:r>
      <w:bookmarkEnd w:id="5"/>
    </w:p>
    <w:p>
      <w:pPr>
        <w:pStyle w:val="Heading2"/>
        <w:rPr>
          <w:rFonts w:ascii="仿宋" w:eastAsia="仿宋" w:hAnsi="仿宋" w:cs="仿宋" w:hint="eastAsia"/>
          <w:lang w:eastAsia="zh-CN"/>
        </w:rPr>
      </w:pPr>
      <w:bookmarkStart w:id="6" w:name="_Toc14433"/>
      <w:r>
        <w:rPr>
          <w:rFonts w:ascii="仿宋" w:eastAsia="仿宋" w:hAnsi="仿宋" w:cs="仿宋" w:hint="eastAsia"/>
          <w:lang w:eastAsia="zh-CN"/>
        </w:rPr>
        <w:t>(一)、绩效评估指标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放电线圈项目中，我们设计了一套全面的绩效评估指标，以确保放电线圈项目的可控和成功交付。这些指标跨足放电线圈项目目标、成本、进度和质量等多个维度，为我们提供了全面洞察放电线圈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放电线圈项目目标达成率是我们关注的首要指标。我们设定了明确的目标，并通过定期监测和评估，迅速发现并应对潜在的目标偏差。这为放电线圈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成本绩效是另一个核心关注点。通过实际成本与预算成本的对比分析，我们深入了解成本差异的原因，及时调整资源分配，保持放电线圈项目在经济效益方面的合理水平。</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放电线圈项目进度作为关键的绩效指标之一，得到了精心的关注。我们制定了详细的放电线圈项目进度计划，并设立了进度符合度指标，确保实际进度与计划进度保持一致。这使我们能够快速发现和解决潜在的进度问题，保持放电线圈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放电线圈项目绩效的不可或缺的一环。我们引入了一系列的质量标准和客户满意度指标，以确保放电线圈项目交付的成果在质量上达到或超越预期水平。通过持续监测这些指标，我们努力提升放电线圈项目整体质量水平，为放电线圈项目的成功交付提供有力保障。通过这些科学且全面的绩效评估，我们能够更好地引导放电线圈项目的持续改进，确保放电线圈项目目标的顺利达成。</w:t>
      </w:r>
    </w:p>
    <w:p>
      <w:pPr>
        <w:pStyle w:val="Heading2"/>
        <w:ind w:firstLine="560" w:firstLineChars="200"/>
        <w:rPr>
          <w:rFonts w:ascii="仿宋" w:eastAsia="仿宋" w:hAnsi="仿宋" w:cs="仿宋" w:hint="eastAsia"/>
          <w:sz w:val="28"/>
          <w:lang w:eastAsia="zh-CN"/>
        </w:rPr>
      </w:pPr>
      <w:bookmarkStart w:id="7" w:name="_Toc23788"/>
      <w:r>
        <w:rPr>
          <w:rFonts w:ascii="仿宋" w:eastAsia="仿宋" w:hAnsi="仿宋" w:cs="仿宋" w:hint="eastAsia"/>
          <w:sz w:val="28"/>
          <w:lang w:eastAsia="zh-CN"/>
        </w:rPr>
        <w:t>(二)、绩效评估方法</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绩效评估是放电线圈项目中的关键环节，为确保放电线圈项目达到预期目标，我们采用了多层次、多维度的绩效评估方法。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放电线圈项目的战略目标对齐，确保每个决策和行动都与放电线圈项目整体目标保持一致。团队会定期召开战略对齐会议，审视当前工作与放电线圈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放电线圈项目进度、质量、成本和风险等方面。这些指标通过数据收集和分析，为放电线圈项目管理团队提供了客观的评估依据。例如，我们通过放电线圈项目管理软件追踪进度，使用成本绩效分析（CPI）评估成本控制情况。</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绩效评估不仅仅停留在放电线圈项目内部，还考虑了放电线圈项目对外部环境的影响。我们定期进行干系人满意度调查，以了解各利益相关方对放电线圈项目的期望和满意度，并及时做出调整。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这种多层次、多角度的绩效评估方法，使得我们能够全面了解放电线圈项目的运行状态，及时做出调整，确保放电线圈项目在不断变化的环境中保持稳健前行。</w:t>
      </w:r>
    </w:p>
    <w:p>
      <w:pPr>
        <w:pStyle w:val="Heading2"/>
        <w:ind w:firstLine="560" w:firstLineChars="200"/>
        <w:rPr>
          <w:rFonts w:ascii="仿宋" w:eastAsia="仿宋" w:hAnsi="仿宋" w:cs="仿宋" w:hint="eastAsia"/>
          <w:sz w:val="28"/>
          <w:lang w:eastAsia="zh-CN"/>
        </w:rPr>
      </w:pPr>
      <w:bookmarkStart w:id="8" w:name="_Toc28424"/>
      <w:r>
        <w:rPr>
          <w:rFonts w:ascii="仿宋" w:eastAsia="仿宋" w:hAnsi="仿宋" w:cs="仿宋" w:hint="eastAsia"/>
          <w:sz w:val="28"/>
          <w:lang w:eastAsia="zh-CN"/>
        </w:rPr>
        <w:t>(三)、绩效评估周期</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为了确保放电线圈项目的有效管理和不断优化，我们采用了精心设计的绩效评估周期。这个周期旨在实现灵活、实时和全面的评估，以适应放电线圈项目执行中的各种挑战。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放电线圈项目的不同需求，分为短期、中期和长期。短期评估关注每个迭代或工作周期，以及时发现和解决当前任务中的问题。中期评估涵盖几个迭代，深入了解整体放电线圈项目的趋势和性能。长期评估则着眼于整个放电线圈项目阶段，确保放电线圈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我们强调实时性的信息反馈，通过采用先进的放电线圈项目管理工具和协作平台，团队成员能够随时更新和分享放电线圈项目数据。这种实时性的反馈机制使我们能够及时察觉潜在问题，快速调整，保持放电线圈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放电线圈项目的决策制定密不可分。每个周期的放电线圈项目回顾会议成为集体总结经验、识别问题深层次原因并找到创新解决方案的平台。这种定期的反思与调整机制使放电线圈项目能够不断学习、进化，以更好地适应变化的环境。</w:t>
      </w:r>
    </w:p>
    <w:p>
      <w:pPr>
        <w:pStyle w:val="Heading1"/>
        <w:ind w:firstLine="560" w:firstLineChars="200"/>
        <w:rPr>
          <w:rFonts w:ascii="仿宋" w:eastAsia="仿宋" w:hAnsi="仿宋" w:cs="仿宋" w:hint="eastAsia"/>
          <w:sz w:val="28"/>
          <w:lang w:eastAsia="zh-CN"/>
        </w:rPr>
      </w:pPr>
      <w:bookmarkStart w:id="9" w:name="_Toc32745"/>
      <w:r>
        <w:rPr>
          <w:rFonts w:ascii="仿宋" w:eastAsia="仿宋" w:hAnsi="仿宋" w:cs="仿宋" w:hint="eastAsia"/>
          <w:sz w:val="28"/>
          <w:lang w:eastAsia="zh-CN"/>
        </w:rPr>
        <w:t>三、工艺说明</w:t>
      </w:r>
      <w:bookmarkEnd w:id="9"/>
    </w:p>
    <w:p>
      <w:pPr>
        <w:pStyle w:val="Heading2"/>
        <w:rPr>
          <w:rFonts w:ascii="仿宋" w:eastAsia="仿宋" w:hAnsi="仿宋" w:cs="仿宋" w:hint="eastAsia"/>
          <w:lang w:eastAsia="zh-CN"/>
        </w:rPr>
      </w:pPr>
      <w:bookmarkStart w:id="10" w:name="_Toc25692"/>
      <w:r>
        <w:rPr>
          <w:rFonts w:ascii="仿宋" w:eastAsia="仿宋" w:hAnsi="仿宋" w:cs="仿宋" w:hint="eastAsia"/>
          <w:lang w:eastAsia="zh-CN"/>
        </w:rPr>
        <w:t>(一)、技术管理特点</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放电线圈项目的技术管理特点体现在其创新导向。通过引入最先进的技术趋势和解决方案，放电线圈项目致力于提升科技含量、提高质量和效率水平。这意味着我们将采用最新的工具和方法，确保放电线圈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放电线圈项目技术管理的显著特征。通过整合不同领域的技术资源，我们实现了跨学科的协同工作。这有助于优化技术架构，提高整体效能。此外，整合性策略还促进了不同技术团队之间的紧密沟通和高效合作，确保放电线圈项目各方面的技术都能得到协同发展。</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放电线圈项目所采用的技术。通过不断优化技术方案，放电线圈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放电线圈项目团队将在放电线圈项目初期识别可能的技术风险，并采取相应的预防和应对措施。通过建立健全的风险评估机制，放电线圈项目能够在实施过程中及时发现并解决潜在的技术问题，保障放电线圈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放电线圈项目中，技术将成为放电线圈项目成功的有力支持。这一深度剖析揭示了技术管理在放电线圈项目实施中的关键作用，为放电线圈项目的技术基础奠定了坚实的基础。</w:t>
      </w:r>
    </w:p>
    <w:p>
      <w:pPr>
        <w:pStyle w:val="Heading2"/>
        <w:ind w:firstLine="560" w:firstLineChars="200"/>
        <w:rPr>
          <w:rFonts w:ascii="仿宋" w:eastAsia="仿宋" w:hAnsi="仿宋" w:cs="仿宋" w:hint="eastAsia"/>
          <w:sz w:val="28"/>
          <w:lang w:eastAsia="zh-CN"/>
        </w:rPr>
      </w:pPr>
      <w:bookmarkStart w:id="11" w:name="_Toc27570"/>
      <w:r>
        <w:rPr>
          <w:rFonts w:ascii="仿宋" w:eastAsia="仿宋" w:hAnsi="仿宋" w:cs="仿宋" w:hint="eastAsia"/>
          <w:sz w:val="28"/>
          <w:lang w:eastAsia="zh-CN"/>
        </w:rPr>
        <w:t>(二)、放电线圈项目工艺技术设计方案</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放电线圈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在生产经营活动方面，放电线圈项目将严格按照相关行业规范要求进行组织。通过有效控制产品质量，放电线圈项目将致力于为顾客提供优质的放电线圈项目产品和良好的服务。这体现了放电线圈项目对于生产活动合规性和质量标准的高度重视，为放电线圈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放电线圈项目注重生态效益和清洁生产原则。放电线圈项目建设将紧密结合地方特色经济发展，与社会经济发展规划和区域环境保护规划方案相协调一致。通过与当地区域自然生态系统的结合，放电线圈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放电线圈项目产品具有多样化的客户需求和个性化的特点。因此，放电线圈项目产品规格品种多样，且单批生产数量较小。为满足这一特点，放电线圈项目承办单位将建设先进的柔性制造生产线。通过广泛应用柔性制造技术，放电线圈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放电线圈项目采用的技术具有较高的技术含量和自动化水平，处于国内先进水平。这一技术选用不仅体现了对生产效率、质量和环境友好性的高标准要求，同时为放电线圈项目的可持续发展奠定了坚实的基础。</w:t>
      </w:r>
    </w:p>
    <w:p>
      <w:pPr>
        <w:pStyle w:val="Heading2"/>
        <w:ind w:firstLine="560" w:firstLineChars="200"/>
        <w:rPr>
          <w:rFonts w:ascii="仿宋" w:eastAsia="仿宋" w:hAnsi="仿宋" w:cs="仿宋" w:hint="eastAsia"/>
          <w:sz w:val="28"/>
          <w:lang w:eastAsia="zh-CN"/>
        </w:rPr>
      </w:pPr>
      <w:bookmarkStart w:id="12" w:name="_Toc2515"/>
      <w:r>
        <w:rPr>
          <w:rFonts w:ascii="仿宋" w:eastAsia="仿宋" w:hAnsi="仿宋" w:cs="仿宋" w:hint="eastAsia"/>
          <w:sz w:val="28"/>
          <w:lang w:eastAsia="zh-CN"/>
        </w:rPr>
        <w:t>(三)、设备选型方案</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为确保放电线圈项目的高效生产和技术实施，我们制定了一套精心设计的设备选型方案，以满足放电线圈项目生产、质量和环保的要求。该方案的主要特点如下：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放电线圈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针对放电线圈项目产品的多样性和小批量生产的特点，我们将建设柔性制造生产线。通过在设备选型中考虑柔性制造技术，可以灵活应对不同产品规格和生产需求，实现生产线的高度灵活性和适应性。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3" w:name="_Toc23668"/>
      <w:r>
        <w:rPr>
          <w:rFonts w:ascii="仿宋" w:eastAsia="仿宋" w:hAnsi="仿宋" w:cs="仿宋" w:hint="eastAsia"/>
          <w:sz w:val="28"/>
          <w:lang w:eastAsia="zh-CN"/>
        </w:rPr>
        <w:t>四、放电线圈项目文档管理</w:t>
      </w:r>
      <w:bookmarkEnd w:id="13"/>
    </w:p>
    <w:p>
      <w:pPr>
        <w:pStyle w:val="Heading2"/>
        <w:rPr>
          <w:rFonts w:ascii="仿宋" w:eastAsia="仿宋" w:hAnsi="仿宋" w:cs="仿宋" w:hint="eastAsia"/>
          <w:lang w:eastAsia="zh-CN"/>
        </w:rPr>
      </w:pPr>
      <w:bookmarkStart w:id="14" w:name="_Toc16689"/>
      <w:r>
        <w:rPr>
          <w:rFonts w:ascii="仿宋" w:eastAsia="仿宋" w:hAnsi="仿宋" w:cs="仿宋" w:hint="eastAsia"/>
          <w:lang w:eastAsia="zh-CN"/>
        </w:rPr>
        <w:t>(一)、文档编制与审查</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放电线圈项目高度重视文档的质量和准确性，以支持放电线圈项目的各项活动和决策。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放电线圈项目文档的编制始于放电线圈项目计划的初期，我们制定了详细的文档编制计划，明确了每个文档的内容、格式和编写责任人。在放电线圈项目启动阶段，我们首先编制了放电线圈项目章程，明确定义了放电线圈项目的目标、范围、风险等关键要素。随后，放电线圈项目团队根据计划陆续编制了需求文档、设计文档、测试文档等各类文档，确保放电线圈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文档审查是放电线圈项目管理中的重要环节，旨在确保放电线圈项目文档符合质量标准和放电线圈项目需求。在放电线圈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除了内部审查，我们还进行了外部审查，邀请放电线圈项目相关利益方和专业领域的专家对文档进行独立审查。这有助于获取更全面、客观的反馈，确保放电线圈项目文档不仅符合内部标准，也满足外部需求。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放电线圈项目在文档编制与审查方面建立了严格的管理机制，通过规范的流程和多维度的审查，确保放电线圈项目文档的质量、准确性和可靠性，为放电线圈项目的顺利推进提供了有力支持。</w:t>
      </w:r>
    </w:p>
    <w:p>
      <w:pPr>
        <w:pStyle w:val="Heading2"/>
        <w:ind w:firstLine="560" w:firstLineChars="200"/>
        <w:rPr>
          <w:rFonts w:ascii="仿宋" w:eastAsia="仿宋" w:hAnsi="仿宋" w:cs="仿宋" w:hint="eastAsia"/>
          <w:sz w:val="28"/>
          <w:lang w:eastAsia="zh-CN"/>
        </w:rPr>
      </w:pPr>
      <w:bookmarkStart w:id="15" w:name="_Toc4618"/>
      <w:r>
        <w:rPr>
          <w:rFonts w:ascii="仿宋" w:eastAsia="仿宋" w:hAnsi="仿宋" w:cs="仿宋" w:hint="eastAsia"/>
          <w:sz w:val="28"/>
          <w:lang w:eastAsia="zh-CN"/>
        </w:rPr>
        <w:t>(二)、文档发布与分发</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在放电线圈项目中，我们致力于优化文档发布与分发过程，以确保信息的高效传递和团队间协作的顺畅进行。以下是我们采取的关键优化策略：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我们通过多渠道发布文档，包括电子邮件、放电线圈项目管理平台、内部网站等，以满足不同团队成员的偏好和需求。多渠道发布确保了信息的全面覆盖。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强化权限管理：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我们采用了精细的权限控制，确保只有授权人员可以访问敏感信息。这种安全措施保护了放电线圈项目文档的机密性，防止了未经授权的信息泄露。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6" w:name="_Toc9091"/>
      <w:r>
        <w:rPr>
          <w:rFonts w:ascii="仿宋" w:eastAsia="仿宋" w:hAnsi="仿宋" w:cs="仿宋" w:hint="eastAsia"/>
          <w:sz w:val="28"/>
          <w:lang w:eastAsia="zh-CN"/>
        </w:rPr>
        <w:t>(三)、文档存档与归档</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文档存档与归档是放电线圈项目生命周期中一个至关重要的环节，直接关系到放电线圈项目信息的长期保存和历史记录的完整性。在放电线圈项目中，我们实施了一系列有效的文档存档与归档管理策略：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智能存档系统应用：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7" w:name="_Toc8059"/>
      <w:r>
        <w:rPr>
          <w:rFonts w:ascii="仿宋" w:eastAsia="仿宋" w:hAnsi="仿宋" w:cs="仿宋" w:hint="eastAsia"/>
          <w:sz w:val="28"/>
          <w:lang w:eastAsia="zh-CN"/>
        </w:rPr>
        <w:t>五、市场分析、调研</w:t>
      </w:r>
      <w:bookmarkEnd w:id="17"/>
    </w:p>
    <w:p>
      <w:pPr>
        <w:pStyle w:val="Heading2"/>
        <w:rPr>
          <w:rFonts w:ascii="仿宋" w:eastAsia="仿宋" w:hAnsi="仿宋" w:cs="仿宋" w:hint="eastAsia"/>
          <w:lang w:eastAsia="zh-CN"/>
        </w:rPr>
      </w:pPr>
      <w:bookmarkStart w:id="18" w:name="_Toc9499"/>
      <w:r>
        <w:rPr>
          <w:rFonts w:ascii="仿宋" w:eastAsia="仿宋" w:hAnsi="仿宋" w:cs="仿宋" w:hint="eastAsia"/>
          <w:lang w:eastAsia="zh-CN"/>
        </w:rPr>
        <w:t>(一)、放电线圈行业分析</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放电线圈行业一直以来都是市场的关注焦点。行业内的发展趋势、竞争态势以及潜在机会都对放电线圈项目的推进产生深远的影响。通过深入研究行业的整体概貌，我们将更好地理解行业的核心特征，为放电线圈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放电线圈行业，技术一直是推动创新和发展的关键因素。我们将对当前技术趋势进行详尽分析，包括但不限于人工智能、大数据应用、先进制造技术等。这有助于放电线圈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放电线圈项目成功的基础。我们将对主要竞争对手进行深入研究，包括其市场份额、产品特点、市场定位等。通过全面了解竞争对手的优势和劣势，放电线圈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9" w:name="_Toc18326"/>
      <w:r>
        <w:rPr>
          <w:rFonts w:ascii="仿宋" w:eastAsia="仿宋" w:hAnsi="仿宋" w:cs="仿宋" w:hint="eastAsia"/>
          <w:sz w:val="28"/>
          <w:lang w:eastAsia="zh-CN"/>
        </w:rPr>
        <w:t>(二)、放电线圈市场分析预测</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通过对市场规模的深入调研，我们将预测放电线圈市场未来的增长趋势。这包括市场的整体规模、各细分领域的发展趋势等。放电线圈项目可以根据市场的扩张速度和潜在机会，制定更符合市场需求的发展策略。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放电线圈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放电线圈项目实施过程中需要充分考虑的因素。我们将对市场风险进行全面评估，包括但不限于政策法规风险、市场竞争风险、技术变革风险等。通过对潜在风险的深入分析，放电线圈项目可以制定相应的风险缓解策略，降低不确定性对放电线圈项目的影响。</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https://d.book118.com/538111134052006031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放电线圈项目规划设计蓝图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放电线圈项目规划设计蓝图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放电线圈项目规划设计蓝图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放电线圈项目规划设计蓝图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放电线圈项目规划设计蓝图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放电线圈项目规划设计蓝图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放电线圈项目规划设计蓝图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放电线圈项目规划设计蓝图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放电线圈项目规划设计蓝图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放电线圈项目规划设计蓝图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放电线圈项目规划设计蓝图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放电线圈项目规划设计蓝图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放电线圈项目规划设计蓝图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放电线圈项目规划设计蓝图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放电线圈项目规划设计蓝图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放电线圈项目规划设计蓝图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放电线圈项目规划设计蓝图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36F487B"/>
    <w:rsid w:val="736F487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3811113405200603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2024-01-24T20:53:00Z</dcterms:created>
  <dcterms:modified xsi:type="dcterms:W3CDTF">2024-01-24T20:53:29Z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F0F30303FF534C24A4F3B6851ED76915_11</vt:lpwstr>
  </property>
  <property fmtid="{D5CDD505-2E9C-101B-9397-08002B2CF9AE}" pid="3" name="KSOProductBuildVer">
    <vt:lpwstr>2052-12.1.0.16120</vt:lpwstr>
  </property>
</Properties>
</file>