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8" w:history="1">
        <w:r>
          <w:rPr>
            <w:rFonts w:ascii="仿宋" w:eastAsia="仿宋" w:hAnsi="仿宋" w:cs="仿宋" w:hint="eastAsia"/>
            <w:lang w:eastAsia="zh-CN"/>
          </w:rPr>
          <w:t>前言</w:t>
        </w:r>
        <w:r>
          <w:tab/>
        </w:r>
        <w:r>
          <w:fldChar w:fldCharType="begin"/>
        </w:r>
        <w:r>
          <w:instrText xml:space="preserve"> PAGEREF _Toc15558 \h </w:instrText>
        </w:r>
        <w:r>
          <w:fldChar w:fldCharType="separate"/>
        </w:r>
        <w:r>
          <w:t>3</w:t>
        </w:r>
        <w:r>
          <w:fldChar w:fldCharType="end"/>
        </w:r>
      </w:hyperlink>
    </w:p>
    <w:p>
      <w:pPr>
        <w:pStyle w:val="TOC1"/>
        <w:tabs>
          <w:tab w:val="right" w:leader="dot" w:pos="8306"/>
        </w:tabs>
      </w:pPr>
      <w:hyperlink w:anchor="_Toc30077" w:history="1">
        <w:r>
          <w:rPr>
            <w:rFonts w:ascii="仿宋" w:eastAsia="仿宋" w:hAnsi="仿宋" w:cs="仿宋" w:hint="eastAsia"/>
            <w:lang w:eastAsia="zh-CN"/>
          </w:rPr>
          <w:t>一、市场分析、调研</w:t>
        </w:r>
        <w:r>
          <w:tab/>
        </w:r>
        <w:r>
          <w:fldChar w:fldCharType="begin"/>
        </w:r>
        <w:r>
          <w:instrText xml:space="preserve"> PAGEREF _Toc30077 \h </w:instrText>
        </w:r>
        <w:r>
          <w:fldChar w:fldCharType="separate"/>
        </w:r>
        <w:r>
          <w:t>3</w:t>
        </w:r>
        <w:r>
          <w:fldChar w:fldCharType="end"/>
        </w:r>
      </w:hyperlink>
    </w:p>
    <w:p>
      <w:pPr>
        <w:pStyle w:val="TOC2"/>
        <w:tabs>
          <w:tab w:val="right" w:leader="dot" w:pos="8306"/>
        </w:tabs>
      </w:pPr>
      <w:hyperlink w:anchor="_Toc26051" w:history="1">
        <w:r>
          <w:rPr>
            <w:rFonts w:ascii="仿宋" w:eastAsia="仿宋" w:hAnsi="仿宋" w:cs="仿宋" w:hint="eastAsia"/>
            <w:lang w:eastAsia="zh-CN"/>
          </w:rPr>
          <w:t>(一)、定型水行业分析</w:t>
        </w:r>
        <w:r>
          <w:tab/>
        </w:r>
        <w:r>
          <w:fldChar w:fldCharType="begin"/>
        </w:r>
        <w:r>
          <w:instrText xml:space="preserve"> PAGEREF _Toc26051 \h </w:instrText>
        </w:r>
        <w:r>
          <w:fldChar w:fldCharType="separate"/>
        </w:r>
        <w:r>
          <w:t>3</w:t>
        </w:r>
        <w:r>
          <w:fldChar w:fldCharType="end"/>
        </w:r>
      </w:hyperlink>
    </w:p>
    <w:p>
      <w:pPr>
        <w:pStyle w:val="TOC2"/>
        <w:tabs>
          <w:tab w:val="right" w:leader="dot" w:pos="8306"/>
        </w:tabs>
      </w:pPr>
      <w:hyperlink w:anchor="_Toc1373" w:history="1">
        <w:r>
          <w:rPr>
            <w:rFonts w:ascii="仿宋" w:eastAsia="仿宋" w:hAnsi="仿宋" w:cs="仿宋" w:hint="eastAsia"/>
            <w:lang w:eastAsia="zh-CN"/>
          </w:rPr>
          <w:t>(二)、定型水市场分析预测</w:t>
        </w:r>
        <w:r>
          <w:tab/>
        </w:r>
        <w:r>
          <w:fldChar w:fldCharType="begin"/>
        </w:r>
        <w:r>
          <w:instrText xml:space="preserve"> PAGEREF _Toc1373 \h </w:instrText>
        </w:r>
        <w:r>
          <w:fldChar w:fldCharType="separate"/>
        </w:r>
        <w:r>
          <w:t>4</w:t>
        </w:r>
        <w:r>
          <w:fldChar w:fldCharType="end"/>
        </w:r>
      </w:hyperlink>
    </w:p>
    <w:p>
      <w:pPr>
        <w:pStyle w:val="TOC1"/>
        <w:tabs>
          <w:tab w:val="right" w:leader="dot" w:pos="8306"/>
        </w:tabs>
      </w:pPr>
      <w:hyperlink w:anchor="_Toc22076" w:history="1">
        <w:r>
          <w:rPr>
            <w:rFonts w:ascii="仿宋" w:eastAsia="仿宋" w:hAnsi="仿宋" w:cs="仿宋" w:hint="eastAsia"/>
            <w:lang w:eastAsia="zh-CN"/>
          </w:rPr>
          <w:t>二、工艺说明</w:t>
        </w:r>
        <w:r>
          <w:tab/>
        </w:r>
        <w:r>
          <w:fldChar w:fldCharType="begin"/>
        </w:r>
        <w:r>
          <w:instrText xml:space="preserve"> PAGEREF _Toc22076 \h </w:instrText>
        </w:r>
        <w:r>
          <w:fldChar w:fldCharType="separate"/>
        </w:r>
        <w:r>
          <w:t>5</w:t>
        </w:r>
        <w:r>
          <w:fldChar w:fldCharType="end"/>
        </w:r>
      </w:hyperlink>
    </w:p>
    <w:p>
      <w:pPr>
        <w:pStyle w:val="TOC2"/>
        <w:tabs>
          <w:tab w:val="right" w:leader="dot" w:pos="8306"/>
        </w:tabs>
      </w:pPr>
      <w:hyperlink w:anchor="_Toc4550" w:history="1">
        <w:r>
          <w:rPr>
            <w:rFonts w:ascii="仿宋" w:eastAsia="仿宋" w:hAnsi="仿宋" w:cs="仿宋" w:hint="eastAsia"/>
            <w:lang w:eastAsia="zh-CN"/>
          </w:rPr>
          <w:t>(一)、技术管理特点</w:t>
        </w:r>
        <w:r>
          <w:tab/>
        </w:r>
        <w:r>
          <w:fldChar w:fldCharType="begin"/>
        </w:r>
        <w:r>
          <w:instrText xml:space="preserve"> PAGEREF _Toc4550 \h </w:instrText>
        </w:r>
        <w:r>
          <w:fldChar w:fldCharType="separate"/>
        </w:r>
        <w:r>
          <w:t>5</w:t>
        </w:r>
        <w:r>
          <w:fldChar w:fldCharType="end"/>
        </w:r>
      </w:hyperlink>
    </w:p>
    <w:p>
      <w:pPr>
        <w:pStyle w:val="TOC2"/>
        <w:tabs>
          <w:tab w:val="right" w:leader="dot" w:pos="8306"/>
        </w:tabs>
      </w:pPr>
      <w:hyperlink w:anchor="_Toc23843" w:history="1">
        <w:r>
          <w:rPr>
            <w:rFonts w:ascii="仿宋" w:eastAsia="仿宋" w:hAnsi="仿宋" w:cs="仿宋" w:hint="eastAsia"/>
            <w:lang w:eastAsia="zh-CN"/>
          </w:rPr>
          <w:t>(二)、定型水项目工艺技术设计方案</w:t>
        </w:r>
        <w:r>
          <w:tab/>
        </w:r>
        <w:r>
          <w:fldChar w:fldCharType="begin"/>
        </w:r>
        <w:r>
          <w:instrText xml:space="preserve"> PAGEREF _Toc23843 \h </w:instrText>
        </w:r>
        <w:r>
          <w:fldChar w:fldCharType="separate"/>
        </w:r>
        <w:r>
          <w:t>6</w:t>
        </w:r>
        <w:r>
          <w:fldChar w:fldCharType="end"/>
        </w:r>
      </w:hyperlink>
    </w:p>
    <w:p>
      <w:pPr>
        <w:pStyle w:val="TOC2"/>
        <w:tabs>
          <w:tab w:val="right" w:leader="dot" w:pos="8306"/>
        </w:tabs>
      </w:pPr>
      <w:hyperlink w:anchor="_Toc10189" w:history="1">
        <w:r>
          <w:rPr>
            <w:rFonts w:ascii="仿宋" w:eastAsia="仿宋" w:hAnsi="仿宋" w:cs="仿宋" w:hint="eastAsia"/>
            <w:lang w:eastAsia="zh-CN"/>
          </w:rPr>
          <w:t>(三)、设备选型方案</w:t>
        </w:r>
        <w:r>
          <w:tab/>
        </w:r>
        <w:r>
          <w:fldChar w:fldCharType="begin"/>
        </w:r>
        <w:r>
          <w:instrText xml:space="preserve"> PAGEREF _Toc10189 \h </w:instrText>
        </w:r>
        <w:r>
          <w:fldChar w:fldCharType="separate"/>
        </w:r>
        <w:r>
          <w:t>7</w:t>
        </w:r>
        <w:r>
          <w:fldChar w:fldCharType="end"/>
        </w:r>
      </w:hyperlink>
    </w:p>
    <w:p>
      <w:pPr>
        <w:pStyle w:val="TOC1"/>
        <w:tabs>
          <w:tab w:val="right" w:leader="dot" w:pos="8306"/>
        </w:tabs>
      </w:pPr>
      <w:hyperlink w:anchor="_Toc3449" w:history="1">
        <w:r>
          <w:rPr>
            <w:rFonts w:ascii="仿宋" w:eastAsia="仿宋" w:hAnsi="仿宋" w:cs="仿宋" w:hint="eastAsia"/>
            <w:lang w:eastAsia="zh-CN"/>
          </w:rPr>
          <w:t>三、定型水项目文档管理</w:t>
        </w:r>
        <w:r>
          <w:tab/>
        </w:r>
        <w:r>
          <w:fldChar w:fldCharType="begin"/>
        </w:r>
        <w:r>
          <w:instrText xml:space="preserve"> PAGEREF _Toc3449 \h </w:instrText>
        </w:r>
        <w:r>
          <w:fldChar w:fldCharType="separate"/>
        </w:r>
        <w:r>
          <w:t>8</w:t>
        </w:r>
        <w:r>
          <w:fldChar w:fldCharType="end"/>
        </w:r>
      </w:hyperlink>
    </w:p>
    <w:p>
      <w:pPr>
        <w:pStyle w:val="TOC2"/>
        <w:tabs>
          <w:tab w:val="right" w:leader="dot" w:pos="8306"/>
        </w:tabs>
      </w:pPr>
      <w:hyperlink w:anchor="_Toc26538" w:history="1">
        <w:r>
          <w:rPr>
            <w:rFonts w:ascii="仿宋" w:eastAsia="仿宋" w:hAnsi="仿宋" w:cs="仿宋" w:hint="eastAsia"/>
            <w:lang w:eastAsia="zh-CN"/>
          </w:rPr>
          <w:t>(一)、文档编制与审查</w:t>
        </w:r>
        <w:r>
          <w:tab/>
        </w:r>
        <w:r>
          <w:fldChar w:fldCharType="begin"/>
        </w:r>
        <w:r>
          <w:instrText xml:space="preserve"> PAGEREF _Toc26538 \h </w:instrText>
        </w:r>
        <w:r>
          <w:fldChar w:fldCharType="separate"/>
        </w:r>
        <w:r>
          <w:t>8</w:t>
        </w:r>
        <w:r>
          <w:fldChar w:fldCharType="end"/>
        </w:r>
      </w:hyperlink>
    </w:p>
    <w:p>
      <w:pPr>
        <w:pStyle w:val="TOC2"/>
        <w:tabs>
          <w:tab w:val="right" w:leader="dot" w:pos="8306"/>
        </w:tabs>
      </w:pPr>
      <w:hyperlink w:anchor="_Toc25322" w:history="1">
        <w:r>
          <w:rPr>
            <w:rFonts w:ascii="仿宋" w:eastAsia="仿宋" w:hAnsi="仿宋" w:cs="仿宋" w:hint="eastAsia"/>
            <w:lang w:eastAsia="zh-CN"/>
          </w:rPr>
          <w:t>(二)、文档发布与分发</w:t>
        </w:r>
        <w:r>
          <w:tab/>
        </w:r>
        <w:r>
          <w:fldChar w:fldCharType="begin"/>
        </w:r>
        <w:r>
          <w:instrText xml:space="preserve"> PAGEREF _Toc25322 \h </w:instrText>
        </w:r>
        <w:r>
          <w:fldChar w:fldCharType="separate"/>
        </w:r>
        <w:r>
          <w:t>10</w:t>
        </w:r>
        <w:r>
          <w:fldChar w:fldCharType="end"/>
        </w:r>
      </w:hyperlink>
    </w:p>
    <w:p>
      <w:pPr>
        <w:pStyle w:val="TOC2"/>
        <w:tabs>
          <w:tab w:val="right" w:leader="dot" w:pos="8306"/>
        </w:tabs>
      </w:pPr>
      <w:hyperlink w:anchor="_Toc4447" w:history="1">
        <w:r>
          <w:rPr>
            <w:rFonts w:ascii="仿宋" w:eastAsia="仿宋" w:hAnsi="仿宋" w:cs="仿宋" w:hint="eastAsia"/>
            <w:lang w:eastAsia="zh-CN"/>
          </w:rPr>
          <w:t>(三)、文档存档与归档</w:t>
        </w:r>
        <w:r>
          <w:tab/>
        </w:r>
        <w:r>
          <w:fldChar w:fldCharType="begin"/>
        </w:r>
        <w:r>
          <w:instrText xml:space="preserve"> PAGEREF _Toc4447 \h </w:instrText>
        </w:r>
        <w:r>
          <w:fldChar w:fldCharType="separate"/>
        </w:r>
        <w:r>
          <w:t>10</w:t>
        </w:r>
        <w:r>
          <w:fldChar w:fldCharType="end"/>
        </w:r>
      </w:hyperlink>
    </w:p>
    <w:p>
      <w:pPr>
        <w:pStyle w:val="TOC1"/>
        <w:tabs>
          <w:tab w:val="right" w:leader="dot" w:pos="8306"/>
        </w:tabs>
      </w:pPr>
      <w:hyperlink w:anchor="_Toc11347" w:history="1">
        <w:r>
          <w:rPr>
            <w:rFonts w:ascii="仿宋" w:eastAsia="仿宋" w:hAnsi="仿宋" w:cs="仿宋" w:hint="eastAsia"/>
            <w:lang w:eastAsia="zh-CN"/>
          </w:rPr>
          <w:t>四、定型水项目概论</w:t>
        </w:r>
        <w:r>
          <w:tab/>
        </w:r>
        <w:r>
          <w:fldChar w:fldCharType="begin"/>
        </w:r>
        <w:r>
          <w:instrText xml:space="preserve"> PAGEREF _Toc11347 \h </w:instrText>
        </w:r>
        <w:r>
          <w:fldChar w:fldCharType="separate"/>
        </w:r>
        <w:r>
          <w:t>12</w:t>
        </w:r>
        <w:r>
          <w:fldChar w:fldCharType="end"/>
        </w:r>
      </w:hyperlink>
    </w:p>
    <w:p>
      <w:pPr>
        <w:pStyle w:val="TOC2"/>
        <w:tabs>
          <w:tab w:val="right" w:leader="dot" w:pos="8306"/>
        </w:tabs>
      </w:pPr>
      <w:hyperlink w:anchor="_Toc5044" w:history="1">
        <w:r>
          <w:rPr>
            <w:rFonts w:ascii="仿宋" w:eastAsia="仿宋" w:hAnsi="仿宋" w:cs="仿宋" w:hint="eastAsia"/>
            <w:lang w:eastAsia="zh-CN"/>
          </w:rPr>
          <w:t>(一)、定型水项目概况</w:t>
        </w:r>
        <w:r>
          <w:tab/>
        </w:r>
        <w:r>
          <w:fldChar w:fldCharType="begin"/>
        </w:r>
        <w:r>
          <w:instrText xml:space="preserve"> PAGEREF _Toc5044 \h </w:instrText>
        </w:r>
        <w:r>
          <w:fldChar w:fldCharType="separate"/>
        </w:r>
        <w:r>
          <w:t>12</w:t>
        </w:r>
        <w:r>
          <w:fldChar w:fldCharType="end"/>
        </w:r>
      </w:hyperlink>
    </w:p>
    <w:p>
      <w:pPr>
        <w:pStyle w:val="TOC2"/>
        <w:tabs>
          <w:tab w:val="right" w:leader="dot" w:pos="8306"/>
        </w:tabs>
      </w:pPr>
      <w:hyperlink w:anchor="_Toc29513" w:history="1">
        <w:r>
          <w:rPr>
            <w:rFonts w:ascii="仿宋" w:eastAsia="仿宋" w:hAnsi="仿宋" w:cs="仿宋" w:hint="eastAsia"/>
            <w:lang w:eastAsia="zh-CN"/>
          </w:rPr>
          <w:t>(二)、定型水项目目标</w:t>
        </w:r>
        <w:r>
          <w:tab/>
        </w:r>
        <w:r>
          <w:fldChar w:fldCharType="begin"/>
        </w:r>
        <w:r>
          <w:instrText xml:space="preserve"> PAGEREF _Toc29513 \h </w:instrText>
        </w:r>
        <w:r>
          <w:fldChar w:fldCharType="separate"/>
        </w:r>
        <w:r>
          <w:t>14</w:t>
        </w:r>
        <w:r>
          <w:fldChar w:fldCharType="end"/>
        </w:r>
      </w:hyperlink>
    </w:p>
    <w:p>
      <w:pPr>
        <w:pStyle w:val="TOC2"/>
        <w:tabs>
          <w:tab w:val="right" w:leader="dot" w:pos="8306"/>
        </w:tabs>
      </w:pPr>
      <w:hyperlink w:anchor="_Toc6157" w:history="1">
        <w:r>
          <w:rPr>
            <w:rFonts w:ascii="仿宋" w:eastAsia="仿宋" w:hAnsi="仿宋" w:cs="仿宋" w:hint="eastAsia"/>
            <w:lang w:eastAsia="zh-CN"/>
          </w:rPr>
          <w:t>(三)、定型水项目提出的理由</w:t>
        </w:r>
        <w:r>
          <w:tab/>
        </w:r>
        <w:r>
          <w:fldChar w:fldCharType="begin"/>
        </w:r>
        <w:r>
          <w:instrText xml:space="preserve"> PAGEREF _Toc6157 \h </w:instrText>
        </w:r>
        <w:r>
          <w:fldChar w:fldCharType="separate"/>
        </w:r>
        <w:r>
          <w:t>15</w:t>
        </w:r>
        <w:r>
          <w:fldChar w:fldCharType="end"/>
        </w:r>
      </w:hyperlink>
    </w:p>
    <w:p>
      <w:pPr>
        <w:pStyle w:val="TOC2"/>
        <w:tabs>
          <w:tab w:val="right" w:leader="dot" w:pos="8306"/>
        </w:tabs>
      </w:pPr>
      <w:hyperlink w:anchor="_Toc4390" w:history="1">
        <w:r>
          <w:rPr>
            <w:rFonts w:ascii="仿宋" w:eastAsia="仿宋" w:hAnsi="仿宋" w:cs="仿宋" w:hint="eastAsia"/>
            <w:lang w:eastAsia="zh-CN"/>
          </w:rPr>
          <w:t>(四)、定型水项目意义</w:t>
        </w:r>
        <w:r>
          <w:tab/>
        </w:r>
        <w:r>
          <w:fldChar w:fldCharType="begin"/>
        </w:r>
        <w:r>
          <w:instrText xml:space="preserve"> PAGEREF _Toc4390 \h </w:instrText>
        </w:r>
        <w:r>
          <w:fldChar w:fldCharType="separate"/>
        </w:r>
        <w:r>
          <w:t>16</w:t>
        </w:r>
        <w:r>
          <w:fldChar w:fldCharType="end"/>
        </w:r>
      </w:hyperlink>
    </w:p>
    <w:p>
      <w:pPr>
        <w:pStyle w:val="TOC2"/>
        <w:tabs>
          <w:tab w:val="right" w:leader="dot" w:pos="8306"/>
        </w:tabs>
      </w:pPr>
      <w:hyperlink w:anchor="_Toc6622" w:history="1">
        <w:r>
          <w:rPr>
            <w:rFonts w:ascii="仿宋" w:eastAsia="仿宋" w:hAnsi="仿宋" w:cs="仿宋" w:hint="eastAsia"/>
            <w:lang w:eastAsia="zh-CN"/>
          </w:rPr>
          <w:t>(五)、定型水项目背景</w:t>
        </w:r>
        <w:r>
          <w:tab/>
        </w:r>
        <w:r>
          <w:fldChar w:fldCharType="begin"/>
        </w:r>
        <w:r>
          <w:instrText xml:space="preserve"> PAGEREF _Toc6622 \h </w:instrText>
        </w:r>
        <w:r>
          <w:fldChar w:fldCharType="separate"/>
        </w:r>
        <w:r>
          <w:t>17</w:t>
        </w:r>
        <w:r>
          <w:fldChar w:fldCharType="end"/>
        </w:r>
      </w:hyperlink>
    </w:p>
    <w:p>
      <w:pPr>
        <w:pStyle w:val="TOC1"/>
        <w:tabs>
          <w:tab w:val="right" w:leader="dot" w:pos="8306"/>
        </w:tabs>
      </w:pPr>
      <w:hyperlink w:anchor="_Toc25889" w:history="1">
        <w:r>
          <w:rPr>
            <w:rFonts w:ascii="仿宋" w:eastAsia="仿宋" w:hAnsi="仿宋" w:cs="仿宋" w:hint="eastAsia"/>
            <w:lang w:eastAsia="zh-CN"/>
          </w:rPr>
          <w:t>五、定型水项目建设背景及必要性分析</w:t>
        </w:r>
        <w:r>
          <w:tab/>
        </w:r>
        <w:r>
          <w:fldChar w:fldCharType="begin"/>
        </w:r>
        <w:r>
          <w:instrText xml:space="preserve"> PAGEREF _Toc25889 \h </w:instrText>
        </w:r>
        <w:r>
          <w:fldChar w:fldCharType="separate"/>
        </w:r>
        <w:r>
          <w:t>18</w:t>
        </w:r>
        <w:r>
          <w:fldChar w:fldCharType="end"/>
        </w:r>
      </w:hyperlink>
    </w:p>
    <w:p>
      <w:pPr>
        <w:pStyle w:val="TOC2"/>
        <w:tabs>
          <w:tab w:val="right" w:leader="dot" w:pos="8306"/>
        </w:tabs>
      </w:pPr>
      <w:hyperlink w:anchor="_Toc20167" w:history="1">
        <w:r>
          <w:rPr>
            <w:rFonts w:ascii="仿宋" w:eastAsia="仿宋" w:hAnsi="仿宋" w:cs="仿宋" w:hint="eastAsia"/>
            <w:lang w:eastAsia="zh-CN"/>
          </w:rPr>
          <w:t>(一)、定型水项目背景分析</w:t>
        </w:r>
        <w:r>
          <w:tab/>
        </w:r>
        <w:r>
          <w:fldChar w:fldCharType="begin"/>
        </w:r>
        <w:r>
          <w:instrText xml:space="preserve"> PAGEREF _Toc20167 \h </w:instrText>
        </w:r>
        <w:r>
          <w:fldChar w:fldCharType="separate"/>
        </w:r>
        <w:r>
          <w:t>18</w:t>
        </w:r>
        <w:r>
          <w:fldChar w:fldCharType="end"/>
        </w:r>
      </w:hyperlink>
    </w:p>
    <w:p>
      <w:pPr>
        <w:pStyle w:val="TOC2"/>
        <w:tabs>
          <w:tab w:val="right" w:leader="dot" w:pos="8306"/>
        </w:tabs>
      </w:pPr>
      <w:hyperlink w:anchor="_Toc31864" w:history="1">
        <w:r>
          <w:rPr>
            <w:rFonts w:ascii="仿宋" w:eastAsia="仿宋" w:hAnsi="仿宋" w:cs="仿宋" w:hint="eastAsia"/>
            <w:lang w:eastAsia="zh-CN"/>
          </w:rPr>
          <w:t>(二)、定型水项目建设必要性分析</w:t>
        </w:r>
        <w:r>
          <w:tab/>
        </w:r>
        <w:r>
          <w:fldChar w:fldCharType="begin"/>
        </w:r>
        <w:r>
          <w:instrText xml:space="preserve"> PAGEREF _Toc31864 \h </w:instrText>
        </w:r>
        <w:r>
          <w:fldChar w:fldCharType="separate"/>
        </w:r>
        <w:r>
          <w:t>20</w:t>
        </w:r>
        <w:r>
          <w:fldChar w:fldCharType="end"/>
        </w:r>
      </w:hyperlink>
    </w:p>
    <w:p>
      <w:pPr>
        <w:pStyle w:val="TOC1"/>
        <w:tabs>
          <w:tab w:val="right" w:leader="dot" w:pos="8306"/>
        </w:tabs>
      </w:pPr>
      <w:hyperlink w:anchor="_Toc3239" w:history="1">
        <w:r>
          <w:rPr>
            <w:rFonts w:ascii="仿宋" w:eastAsia="仿宋" w:hAnsi="仿宋" w:cs="仿宋" w:hint="eastAsia"/>
            <w:lang w:eastAsia="zh-CN"/>
          </w:rPr>
          <w:t>六、定型水项目可持续发展</w:t>
        </w:r>
        <w:r>
          <w:tab/>
        </w:r>
        <w:r>
          <w:fldChar w:fldCharType="begin"/>
        </w:r>
        <w:r>
          <w:instrText xml:space="preserve"> PAGEREF _Toc3239 \h </w:instrText>
        </w:r>
        <w:r>
          <w:fldChar w:fldCharType="separate"/>
        </w:r>
        <w:r>
          <w:t>21</w:t>
        </w:r>
        <w:r>
          <w:fldChar w:fldCharType="end"/>
        </w:r>
      </w:hyperlink>
    </w:p>
    <w:p>
      <w:pPr>
        <w:pStyle w:val="TOC2"/>
        <w:tabs>
          <w:tab w:val="right" w:leader="dot" w:pos="8306"/>
        </w:tabs>
      </w:pPr>
      <w:hyperlink w:anchor="_Toc17604" w:history="1">
        <w:r>
          <w:rPr>
            <w:rFonts w:ascii="仿宋" w:eastAsia="仿宋" w:hAnsi="仿宋" w:cs="仿宋" w:hint="eastAsia"/>
            <w:lang w:eastAsia="zh-CN"/>
          </w:rPr>
          <w:t>(一)、可持续战略与实践</w:t>
        </w:r>
        <w:r>
          <w:tab/>
        </w:r>
        <w:r>
          <w:fldChar w:fldCharType="begin"/>
        </w:r>
        <w:r>
          <w:instrText xml:space="preserve"> PAGEREF _Toc17604 \h </w:instrText>
        </w:r>
        <w:r>
          <w:fldChar w:fldCharType="separate"/>
        </w:r>
        <w:r>
          <w:t>21</w:t>
        </w:r>
        <w:r>
          <w:fldChar w:fldCharType="end"/>
        </w:r>
      </w:hyperlink>
    </w:p>
    <w:p>
      <w:pPr>
        <w:pStyle w:val="TOC2"/>
        <w:tabs>
          <w:tab w:val="right" w:leader="dot" w:pos="8306"/>
        </w:tabs>
      </w:pPr>
      <w:hyperlink w:anchor="_Toc1312" w:history="1">
        <w:r>
          <w:rPr>
            <w:rFonts w:ascii="仿宋" w:eastAsia="仿宋" w:hAnsi="仿宋" w:cs="仿宋" w:hint="eastAsia"/>
            <w:lang w:eastAsia="zh-CN"/>
          </w:rPr>
          <w:t>(二)、环保与社会责任</w:t>
        </w:r>
        <w:r>
          <w:tab/>
        </w:r>
        <w:r>
          <w:fldChar w:fldCharType="begin"/>
        </w:r>
        <w:r>
          <w:instrText xml:space="preserve"> PAGEREF _Toc1312 \h </w:instrText>
        </w:r>
        <w:r>
          <w:fldChar w:fldCharType="separate"/>
        </w:r>
        <w:r>
          <w:t>22</w:t>
        </w:r>
        <w:r>
          <w:fldChar w:fldCharType="end"/>
        </w:r>
      </w:hyperlink>
    </w:p>
    <w:p>
      <w:pPr>
        <w:pStyle w:val="TOC1"/>
        <w:tabs>
          <w:tab w:val="right" w:leader="dot" w:pos="8306"/>
        </w:tabs>
      </w:pPr>
      <w:hyperlink w:anchor="_Toc25053" w:history="1">
        <w:r>
          <w:rPr>
            <w:rFonts w:ascii="仿宋" w:eastAsia="仿宋" w:hAnsi="仿宋" w:cs="仿宋" w:hint="eastAsia"/>
            <w:lang w:eastAsia="zh-CN"/>
          </w:rPr>
          <w:t>七、定型水项目技术管理</w:t>
        </w:r>
        <w:r>
          <w:tab/>
        </w:r>
        <w:r>
          <w:fldChar w:fldCharType="begin"/>
        </w:r>
        <w:r>
          <w:instrText xml:space="preserve"> PAGEREF _Toc25053 \h </w:instrText>
        </w:r>
        <w:r>
          <w:fldChar w:fldCharType="separate"/>
        </w:r>
        <w:r>
          <w:t>22</w:t>
        </w:r>
        <w:r>
          <w:fldChar w:fldCharType="end"/>
        </w:r>
      </w:hyperlink>
    </w:p>
    <w:p>
      <w:pPr>
        <w:pStyle w:val="TOC2"/>
        <w:tabs>
          <w:tab w:val="right" w:leader="dot" w:pos="8306"/>
        </w:tabs>
      </w:pPr>
      <w:hyperlink w:anchor="_Toc10853" w:history="1">
        <w:r>
          <w:rPr>
            <w:rFonts w:ascii="仿宋" w:eastAsia="仿宋" w:hAnsi="仿宋" w:cs="仿宋" w:hint="eastAsia"/>
            <w:lang w:eastAsia="zh-CN"/>
          </w:rPr>
          <w:t>(一)、技术方案选用方向</w:t>
        </w:r>
        <w:r>
          <w:tab/>
        </w:r>
        <w:r>
          <w:fldChar w:fldCharType="begin"/>
        </w:r>
        <w:r>
          <w:instrText xml:space="preserve"> PAGEREF _Toc10853 \h </w:instrText>
        </w:r>
        <w:r>
          <w:fldChar w:fldCharType="separate"/>
        </w:r>
        <w:r>
          <w:t>22</w:t>
        </w:r>
        <w:r>
          <w:fldChar w:fldCharType="end"/>
        </w:r>
      </w:hyperlink>
    </w:p>
    <w:p>
      <w:pPr>
        <w:pStyle w:val="TOC2"/>
        <w:tabs>
          <w:tab w:val="right" w:leader="dot" w:pos="8306"/>
        </w:tabs>
      </w:pPr>
      <w:hyperlink w:anchor="_Toc19456" w:history="1">
        <w:r>
          <w:rPr>
            <w:rFonts w:ascii="仿宋" w:eastAsia="仿宋" w:hAnsi="仿宋" w:cs="仿宋" w:hint="eastAsia"/>
            <w:lang w:eastAsia="zh-CN"/>
          </w:rPr>
          <w:t>(二)、工艺技术方案选用原则</w:t>
        </w:r>
        <w:r>
          <w:tab/>
        </w:r>
        <w:r>
          <w:fldChar w:fldCharType="begin"/>
        </w:r>
        <w:r>
          <w:instrText xml:space="preserve"> PAGEREF _Toc19456 \h </w:instrText>
        </w:r>
        <w:r>
          <w:fldChar w:fldCharType="separate"/>
        </w:r>
        <w:r>
          <w:t>24</w:t>
        </w:r>
        <w:r>
          <w:fldChar w:fldCharType="end"/>
        </w:r>
      </w:hyperlink>
    </w:p>
    <w:p>
      <w:pPr>
        <w:pStyle w:val="TOC2"/>
        <w:tabs>
          <w:tab w:val="right" w:leader="dot" w:pos="8306"/>
        </w:tabs>
      </w:pPr>
      <w:hyperlink w:anchor="_Toc28488" w:history="1">
        <w:r>
          <w:rPr>
            <w:rFonts w:ascii="仿宋" w:eastAsia="仿宋" w:hAnsi="仿宋" w:cs="仿宋" w:hint="eastAsia"/>
            <w:lang w:eastAsia="zh-CN"/>
          </w:rPr>
          <w:t>(三)、工艺技术方案要求</w:t>
        </w:r>
        <w:r>
          <w:tab/>
        </w:r>
        <w:r>
          <w:fldChar w:fldCharType="begin"/>
        </w:r>
        <w:r>
          <w:instrText xml:space="preserve"> PAGEREF _Toc28488 \h </w:instrText>
        </w:r>
        <w:r>
          <w:fldChar w:fldCharType="separate"/>
        </w:r>
        <w:r>
          <w:t>26</w:t>
        </w:r>
        <w:r>
          <w:fldChar w:fldCharType="end"/>
        </w:r>
      </w:hyperlink>
    </w:p>
    <w:p>
      <w:pPr>
        <w:pStyle w:val="TOC1"/>
        <w:tabs>
          <w:tab w:val="right" w:leader="dot" w:pos="8306"/>
        </w:tabs>
      </w:pPr>
      <w:hyperlink w:anchor="_Toc16409" w:history="1">
        <w:r>
          <w:rPr>
            <w:rFonts w:ascii="仿宋" w:eastAsia="仿宋" w:hAnsi="仿宋" w:cs="仿宋" w:hint="eastAsia"/>
            <w:lang w:eastAsia="zh-CN"/>
          </w:rPr>
          <w:t>八、定型水项目人力资源培养与发展</w:t>
        </w:r>
        <w:r>
          <w:tab/>
        </w:r>
        <w:r>
          <w:fldChar w:fldCharType="begin"/>
        </w:r>
        <w:r>
          <w:instrText xml:space="preserve"> PAGEREF _Toc16409 \h </w:instrText>
        </w:r>
        <w:r>
          <w:fldChar w:fldCharType="separate"/>
        </w:r>
        <w:r>
          <w:t>28</w:t>
        </w:r>
        <w:r>
          <w:fldChar w:fldCharType="end"/>
        </w:r>
      </w:hyperlink>
    </w:p>
    <w:p>
      <w:pPr>
        <w:pStyle w:val="TOC2"/>
        <w:tabs>
          <w:tab w:val="right" w:leader="dot" w:pos="8306"/>
        </w:tabs>
      </w:pPr>
      <w:hyperlink w:anchor="_Toc25821" w:history="1">
        <w:r>
          <w:rPr>
            <w:rFonts w:ascii="仿宋" w:eastAsia="仿宋" w:hAnsi="仿宋" w:cs="仿宋" w:hint="eastAsia"/>
            <w:lang w:eastAsia="zh-CN"/>
          </w:rPr>
          <w:t>(一)、人才需求与规划</w:t>
        </w:r>
        <w:r>
          <w:tab/>
        </w:r>
        <w:r>
          <w:fldChar w:fldCharType="begin"/>
        </w:r>
        <w:r>
          <w:instrText xml:space="preserve"> PAGEREF _Toc25821 \h </w:instrText>
        </w:r>
        <w:r>
          <w:fldChar w:fldCharType="separate"/>
        </w:r>
        <w:r>
          <w:t>28</w:t>
        </w:r>
        <w:r>
          <w:fldChar w:fldCharType="end"/>
        </w:r>
      </w:hyperlink>
    </w:p>
    <w:p>
      <w:pPr>
        <w:pStyle w:val="TOC2"/>
        <w:tabs>
          <w:tab w:val="right" w:leader="dot" w:pos="8306"/>
        </w:tabs>
      </w:pPr>
      <w:hyperlink w:anchor="_Toc7002" w:history="1">
        <w:r>
          <w:rPr>
            <w:rFonts w:ascii="仿宋" w:eastAsia="仿宋" w:hAnsi="仿宋" w:cs="仿宋" w:hint="eastAsia"/>
            <w:lang w:eastAsia="zh-CN"/>
          </w:rPr>
          <w:t>(二)、培训与发展计划</w:t>
        </w:r>
        <w:r>
          <w:tab/>
        </w:r>
        <w:r>
          <w:fldChar w:fldCharType="begin"/>
        </w:r>
        <w:r>
          <w:instrText xml:space="preserve"> PAGEREF _Toc7002 \h </w:instrText>
        </w:r>
        <w:r>
          <w:fldChar w:fldCharType="separate"/>
        </w:r>
        <w:r>
          <w:t>29</w:t>
        </w:r>
        <w:r>
          <w:fldChar w:fldCharType="end"/>
        </w:r>
      </w:hyperlink>
    </w:p>
    <w:p>
      <w:pPr>
        <w:pStyle w:val="TOC1"/>
        <w:tabs>
          <w:tab w:val="right" w:leader="dot" w:pos="8306"/>
        </w:tabs>
      </w:pPr>
      <w:hyperlink w:anchor="_Toc2618" w:history="1">
        <w:r>
          <w:rPr>
            <w:rFonts w:ascii="仿宋" w:eastAsia="仿宋" w:hAnsi="仿宋" w:cs="仿宋" w:hint="eastAsia"/>
            <w:lang w:eastAsia="zh-CN"/>
          </w:rPr>
          <w:t>九、生产安全保护</w:t>
        </w:r>
        <w:r>
          <w:tab/>
        </w:r>
        <w:r>
          <w:fldChar w:fldCharType="begin"/>
        </w:r>
        <w:r>
          <w:instrText xml:space="preserve"> PAGEREF _Toc2618 \h </w:instrText>
        </w:r>
        <w:r>
          <w:fldChar w:fldCharType="separate"/>
        </w:r>
        <w:r>
          <w:t>29</w:t>
        </w:r>
        <w:r>
          <w:fldChar w:fldCharType="end"/>
        </w:r>
      </w:hyperlink>
    </w:p>
    <w:p>
      <w:pPr>
        <w:pStyle w:val="TOC2"/>
        <w:tabs>
          <w:tab w:val="right" w:leader="dot" w:pos="8306"/>
        </w:tabs>
      </w:pPr>
      <w:hyperlink w:anchor="_Toc17541" w:history="1">
        <w:r>
          <w:rPr>
            <w:rFonts w:ascii="仿宋" w:eastAsia="仿宋" w:hAnsi="仿宋" w:cs="仿宋" w:hint="eastAsia"/>
            <w:lang w:eastAsia="zh-CN"/>
          </w:rPr>
          <w:t>(一)、消防安全</w:t>
        </w:r>
        <w:r>
          <w:tab/>
        </w:r>
        <w:r>
          <w:fldChar w:fldCharType="begin"/>
        </w:r>
        <w:r>
          <w:instrText xml:space="preserve"> PAGEREF _Toc17541 \h </w:instrText>
        </w:r>
        <w:r>
          <w:fldChar w:fldCharType="separate"/>
        </w:r>
        <w:r>
          <w:t>29</w:t>
        </w:r>
        <w:r>
          <w:fldChar w:fldCharType="end"/>
        </w:r>
      </w:hyperlink>
    </w:p>
    <w:p>
      <w:pPr>
        <w:pStyle w:val="TOC2"/>
        <w:tabs>
          <w:tab w:val="right" w:leader="dot" w:pos="8306"/>
        </w:tabs>
      </w:pPr>
      <w:hyperlink w:anchor="_Toc1809" w:history="1">
        <w:r>
          <w:rPr>
            <w:rFonts w:ascii="仿宋" w:eastAsia="仿宋" w:hAnsi="仿宋" w:cs="仿宋" w:hint="eastAsia"/>
            <w:lang w:eastAsia="zh-CN"/>
          </w:rPr>
          <w:t>(二)、防火防爆总图布置措施</w:t>
        </w:r>
        <w:r>
          <w:tab/>
        </w:r>
        <w:r>
          <w:fldChar w:fldCharType="begin"/>
        </w:r>
        <w:r>
          <w:instrText xml:space="preserve"> PAGEREF _Toc1809 \h </w:instrText>
        </w:r>
        <w:r>
          <w:fldChar w:fldCharType="separate"/>
        </w:r>
        <w:r>
          <w:t>31</w:t>
        </w:r>
        <w:r>
          <w:fldChar w:fldCharType="end"/>
        </w:r>
      </w:hyperlink>
    </w:p>
    <w:p>
      <w:pPr>
        <w:pStyle w:val="TOC2"/>
        <w:tabs>
          <w:tab w:val="right" w:leader="dot" w:pos="8306"/>
        </w:tabs>
      </w:pPr>
      <w:hyperlink w:anchor="_Toc6295" w:history="1">
        <w:r>
          <w:rPr>
            <w:rFonts w:ascii="仿宋" w:eastAsia="仿宋" w:hAnsi="仿宋" w:cs="仿宋" w:hint="eastAsia"/>
            <w:lang w:eastAsia="zh-CN"/>
          </w:rPr>
          <w:t>(三)、自然灾害防范措施</w:t>
        </w:r>
        <w:r>
          <w:tab/>
        </w:r>
        <w:r>
          <w:fldChar w:fldCharType="begin"/>
        </w:r>
        <w:r>
          <w:instrText xml:space="preserve"> PAGEREF _Toc6295 \h </w:instrText>
        </w:r>
        <w:r>
          <w:fldChar w:fldCharType="separate"/>
        </w:r>
        <w:r>
          <w:t>32</w:t>
        </w:r>
        <w:r>
          <w:fldChar w:fldCharType="end"/>
        </w:r>
      </w:hyperlink>
    </w:p>
    <w:p>
      <w:pPr>
        <w:pStyle w:val="TOC2"/>
        <w:tabs>
          <w:tab w:val="right" w:leader="dot" w:pos="8306"/>
        </w:tabs>
      </w:pPr>
      <w:hyperlink w:anchor="_Toc4150" w:history="1">
        <w:r>
          <w:rPr>
            <w:rFonts w:ascii="仿宋" w:eastAsia="仿宋" w:hAnsi="仿宋" w:cs="仿宋" w:hint="eastAsia"/>
            <w:lang w:eastAsia="zh-CN"/>
          </w:rPr>
          <w:t>(四)、安全色及安全标志使用要求</w:t>
        </w:r>
        <w:r>
          <w:tab/>
        </w:r>
        <w:r>
          <w:fldChar w:fldCharType="begin"/>
        </w:r>
        <w:r>
          <w:instrText xml:space="preserve"> PAGEREF _Toc4150 \h </w:instrText>
        </w:r>
        <w:r>
          <w:fldChar w:fldCharType="separate"/>
        </w:r>
        <w:r>
          <w:t>33</w:t>
        </w:r>
        <w:r>
          <w:fldChar w:fldCharType="end"/>
        </w:r>
      </w:hyperlink>
    </w:p>
    <w:p>
      <w:pPr>
        <w:pStyle w:val="TOC2"/>
        <w:tabs>
          <w:tab w:val="right" w:leader="dot" w:pos="8306"/>
        </w:tabs>
      </w:pPr>
      <w:hyperlink w:anchor="_Toc15796" w:history="1">
        <w:r>
          <w:rPr>
            <w:rFonts w:ascii="仿宋" w:eastAsia="仿宋" w:hAnsi="仿宋" w:cs="仿宋" w:hint="eastAsia"/>
            <w:lang w:eastAsia="zh-CN"/>
          </w:rPr>
          <w:t>(五)、防尘防毒措施</w:t>
        </w:r>
        <w:r>
          <w:tab/>
        </w:r>
        <w:r>
          <w:fldChar w:fldCharType="begin"/>
        </w:r>
        <w:r>
          <w:instrText xml:space="preserve"> PAGEREF _Toc15796 \h </w:instrText>
        </w:r>
        <w:r>
          <w:fldChar w:fldCharType="separate"/>
        </w:r>
        <w:r>
          <w:t>34</w:t>
        </w:r>
        <w:r>
          <w:fldChar w:fldCharType="end"/>
        </w:r>
      </w:hyperlink>
    </w:p>
    <w:p>
      <w:pPr>
        <w:pStyle w:val="TOC2"/>
        <w:tabs>
          <w:tab w:val="right" w:leader="dot" w:pos="8306"/>
        </w:tabs>
      </w:pPr>
      <w:hyperlink w:anchor="_Toc27993" w:history="1">
        <w:r>
          <w:rPr>
            <w:rFonts w:ascii="仿宋" w:eastAsia="仿宋" w:hAnsi="仿宋" w:cs="仿宋" w:hint="eastAsia"/>
            <w:lang w:eastAsia="zh-CN"/>
          </w:rPr>
          <w:t>(六)、防静电、触电防护及防雷措施</w:t>
        </w:r>
        <w:r>
          <w:tab/>
        </w:r>
        <w:r>
          <w:fldChar w:fldCharType="begin"/>
        </w:r>
        <w:r>
          <w:instrText xml:space="preserve"> PAGEREF _Toc27993 \h </w:instrText>
        </w:r>
        <w:r>
          <w:fldChar w:fldCharType="separate"/>
        </w:r>
        <w:r>
          <w:t>34</w:t>
        </w:r>
        <w:r>
          <w:fldChar w:fldCharType="end"/>
        </w:r>
      </w:hyperlink>
    </w:p>
    <w:p>
      <w:pPr>
        <w:pStyle w:val="TOC2"/>
        <w:tabs>
          <w:tab w:val="right" w:leader="dot" w:pos="8306"/>
        </w:tabs>
      </w:pPr>
      <w:hyperlink w:anchor="_Toc5761" w:history="1">
        <w:r>
          <w:rPr>
            <w:rFonts w:ascii="仿宋" w:eastAsia="仿宋" w:hAnsi="仿宋" w:cs="仿宋" w:hint="eastAsia"/>
            <w:lang w:eastAsia="zh-CN"/>
          </w:rPr>
          <w:t>(七)、机械设备安全保障措施</w:t>
        </w:r>
        <w:r>
          <w:tab/>
        </w:r>
        <w:r>
          <w:fldChar w:fldCharType="begin"/>
        </w:r>
        <w:r>
          <w:instrText xml:space="preserve"> PAGEREF _Toc5761 \h </w:instrText>
        </w:r>
        <w:r>
          <w:fldChar w:fldCharType="separate"/>
        </w:r>
        <w:r>
          <w:t>36</w:t>
        </w:r>
        <w:r>
          <w:fldChar w:fldCharType="end"/>
        </w:r>
      </w:hyperlink>
    </w:p>
    <w:p>
      <w:pPr>
        <w:pStyle w:val="TOC1"/>
        <w:tabs>
          <w:tab w:val="right" w:leader="dot" w:pos="8306"/>
        </w:tabs>
      </w:pPr>
      <w:hyperlink w:anchor="_Toc4466" w:history="1">
        <w:r>
          <w:rPr>
            <w:rFonts w:ascii="仿宋" w:eastAsia="仿宋" w:hAnsi="仿宋" w:cs="仿宋" w:hint="eastAsia"/>
            <w:lang w:eastAsia="zh-CN"/>
          </w:rPr>
          <w:t>十、定型水项目财务管理</w:t>
        </w:r>
        <w:r>
          <w:tab/>
        </w:r>
        <w:r>
          <w:fldChar w:fldCharType="begin"/>
        </w:r>
        <w:r>
          <w:instrText xml:space="preserve"> PAGEREF _Toc4466 \h </w:instrText>
        </w:r>
        <w:r>
          <w:fldChar w:fldCharType="separate"/>
        </w:r>
        <w:r>
          <w:t>37</w:t>
        </w:r>
        <w:r>
          <w:fldChar w:fldCharType="end"/>
        </w:r>
      </w:hyperlink>
    </w:p>
    <w:p>
      <w:pPr>
        <w:pStyle w:val="TOC2"/>
        <w:tabs>
          <w:tab w:val="right" w:leader="dot" w:pos="8306"/>
        </w:tabs>
      </w:pPr>
      <w:hyperlink w:anchor="_Toc8533" w:history="1">
        <w:r>
          <w:rPr>
            <w:rFonts w:ascii="仿宋" w:eastAsia="仿宋" w:hAnsi="仿宋" w:cs="仿宋" w:hint="eastAsia"/>
            <w:lang w:eastAsia="zh-CN"/>
          </w:rPr>
          <w:t>(一)、资金需求大</w:t>
        </w:r>
        <w:r>
          <w:tab/>
        </w:r>
        <w:r>
          <w:fldChar w:fldCharType="begin"/>
        </w:r>
        <w:r>
          <w:instrText xml:space="preserve"> PAGEREF _Toc8533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9" w:history="1">
        <w:r>
          <w:rPr>
            <w:rFonts w:ascii="仿宋" w:eastAsia="仿宋" w:hAnsi="仿宋" w:cs="仿宋" w:hint="eastAsia"/>
            <w:lang w:eastAsia="zh-CN"/>
          </w:rPr>
          <w:t>(二)、研发周期长</w:t>
        </w:r>
        <w:r>
          <w:tab/>
        </w:r>
        <w:r>
          <w:fldChar w:fldCharType="begin"/>
        </w:r>
        <w:r>
          <w:instrText xml:space="preserve"> PAGEREF _Toc949 \h </w:instrText>
        </w:r>
        <w:r>
          <w:fldChar w:fldCharType="separate"/>
        </w:r>
        <w:r>
          <w:t>38</w:t>
        </w:r>
        <w:r>
          <w:fldChar w:fldCharType="end"/>
        </w:r>
      </w:hyperlink>
    </w:p>
    <w:p>
      <w:pPr>
        <w:pStyle w:val="TOC2"/>
        <w:tabs>
          <w:tab w:val="right" w:leader="dot" w:pos="8306"/>
        </w:tabs>
      </w:pPr>
      <w:hyperlink w:anchor="_Toc10727" w:history="1">
        <w:r>
          <w:rPr>
            <w:rFonts w:ascii="仿宋" w:eastAsia="仿宋" w:hAnsi="仿宋" w:cs="仿宋" w:hint="eastAsia"/>
            <w:lang w:eastAsia="zh-CN"/>
          </w:rPr>
          <w:t>(三)、市场风险大</w:t>
        </w:r>
        <w:r>
          <w:tab/>
        </w:r>
        <w:r>
          <w:fldChar w:fldCharType="begin"/>
        </w:r>
        <w:r>
          <w:instrText xml:space="preserve"> PAGEREF _Toc10727 \h </w:instrText>
        </w:r>
        <w:r>
          <w:fldChar w:fldCharType="separate"/>
        </w:r>
        <w:r>
          <w:t>39</w:t>
        </w:r>
        <w:r>
          <w:fldChar w:fldCharType="end"/>
        </w:r>
      </w:hyperlink>
    </w:p>
    <w:p>
      <w:pPr>
        <w:pStyle w:val="TOC2"/>
        <w:tabs>
          <w:tab w:val="right" w:leader="dot" w:pos="8306"/>
        </w:tabs>
      </w:pPr>
      <w:hyperlink w:anchor="_Toc1293" w:history="1">
        <w:r>
          <w:rPr>
            <w:rFonts w:ascii="仿宋" w:eastAsia="仿宋" w:hAnsi="仿宋" w:cs="仿宋" w:hint="eastAsia"/>
            <w:lang w:eastAsia="zh-CN"/>
          </w:rPr>
          <w:t>(四)、利润率高</w:t>
        </w:r>
        <w:r>
          <w:tab/>
        </w:r>
        <w:r>
          <w:fldChar w:fldCharType="begin"/>
        </w:r>
        <w:r>
          <w:instrText xml:space="preserve"> PAGEREF _Toc1293 \h </w:instrText>
        </w:r>
        <w:r>
          <w:fldChar w:fldCharType="separate"/>
        </w:r>
        <w:r>
          <w:t>42</w:t>
        </w:r>
        <w:r>
          <w:fldChar w:fldCharType="end"/>
        </w:r>
      </w:hyperlink>
    </w:p>
    <w:p>
      <w:pPr>
        <w:pStyle w:val="TOC1"/>
        <w:tabs>
          <w:tab w:val="right" w:leader="dot" w:pos="8306"/>
        </w:tabs>
      </w:pPr>
      <w:hyperlink w:anchor="_Toc10587" w:history="1">
        <w:r>
          <w:rPr>
            <w:rFonts w:ascii="仿宋" w:eastAsia="仿宋" w:hAnsi="仿宋" w:cs="仿宋" w:hint="eastAsia"/>
            <w:lang w:eastAsia="zh-CN"/>
          </w:rPr>
          <w:t>十一、定型水项目创新与研发</w:t>
        </w:r>
        <w:r>
          <w:tab/>
        </w:r>
        <w:r>
          <w:fldChar w:fldCharType="begin"/>
        </w:r>
        <w:r>
          <w:instrText xml:space="preserve"> PAGEREF _Toc10587 \h </w:instrText>
        </w:r>
        <w:r>
          <w:fldChar w:fldCharType="separate"/>
        </w:r>
        <w:r>
          <w:t>44</w:t>
        </w:r>
        <w:r>
          <w:fldChar w:fldCharType="end"/>
        </w:r>
      </w:hyperlink>
    </w:p>
    <w:p>
      <w:pPr>
        <w:pStyle w:val="TOC2"/>
        <w:tabs>
          <w:tab w:val="right" w:leader="dot" w:pos="8306"/>
        </w:tabs>
      </w:pPr>
      <w:hyperlink w:anchor="_Toc32354" w:history="1">
        <w:r>
          <w:rPr>
            <w:rFonts w:ascii="仿宋" w:eastAsia="仿宋" w:hAnsi="仿宋" w:cs="仿宋" w:hint="eastAsia"/>
            <w:lang w:eastAsia="zh-CN"/>
          </w:rPr>
          <w:t>(一)、创新策略与方向</w:t>
        </w:r>
        <w:r>
          <w:tab/>
        </w:r>
        <w:r>
          <w:fldChar w:fldCharType="begin"/>
        </w:r>
        <w:r>
          <w:instrText xml:space="preserve"> PAGEREF _Toc32354 \h </w:instrText>
        </w:r>
        <w:r>
          <w:fldChar w:fldCharType="separate"/>
        </w:r>
        <w:r>
          <w:t>44</w:t>
        </w:r>
        <w:r>
          <w:fldChar w:fldCharType="end"/>
        </w:r>
      </w:hyperlink>
    </w:p>
    <w:p>
      <w:pPr>
        <w:pStyle w:val="TOC2"/>
        <w:tabs>
          <w:tab w:val="right" w:leader="dot" w:pos="8306"/>
        </w:tabs>
      </w:pPr>
      <w:hyperlink w:anchor="_Toc20454" w:history="1">
        <w:r>
          <w:rPr>
            <w:rFonts w:ascii="仿宋" w:eastAsia="仿宋" w:hAnsi="仿宋" w:cs="仿宋" w:hint="eastAsia"/>
            <w:lang w:eastAsia="zh-CN"/>
          </w:rPr>
          <w:t>(二)、研发规划与投入</w:t>
        </w:r>
        <w:r>
          <w:tab/>
        </w:r>
        <w:r>
          <w:fldChar w:fldCharType="begin"/>
        </w:r>
        <w:r>
          <w:instrText xml:space="preserve"> PAGEREF _Toc20454 \h </w:instrText>
        </w:r>
        <w:r>
          <w:fldChar w:fldCharType="separate"/>
        </w:r>
        <w:r>
          <w:t>46</w:t>
        </w:r>
        <w:r>
          <w:fldChar w:fldCharType="end"/>
        </w:r>
      </w:hyperlink>
    </w:p>
    <w:p>
      <w:pPr>
        <w:pStyle w:val="TOC1"/>
        <w:tabs>
          <w:tab w:val="right" w:leader="dot" w:pos="8306"/>
        </w:tabs>
      </w:pPr>
      <w:hyperlink w:anchor="_Toc26180" w:history="1">
        <w:r>
          <w:rPr>
            <w:rFonts w:ascii="仿宋" w:eastAsia="仿宋" w:hAnsi="仿宋" w:cs="仿宋" w:hint="eastAsia"/>
            <w:lang w:eastAsia="zh-CN"/>
          </w:rPr>
          <w:t>十二、定型水项目社会影响</w:t>
        </w:r>
        <w:r>
          <w:tab/>
        </w:r>
        <w:r>
          <w:fldChar w:fldCharType="begin"/>
        </w:r>
        <w:r>
          <w:instrText xml:space="preserve"> PAGEREF _Toc26180 \h </w:instrText>
        </w:r>
        <w:r>
          <w:fldChar w:fldCharType="separate"/>
        </w:r>
        <w:r>
          <w:t>47</w:t>
        </w:r>
        <w:r>
          <w:fldChar w:fldCharType="end"/>
        </w:r>
      </w:hyperlink>
    </w:p>
    <w:p>
      <w:pPr>
        <w:pStyle w:val="TOC2"/>
        <w:tabs>
          <w:tab w:val="right" w:leader="dot" w:pos="8306"/>
        </w:tabs>
      </w:pPr>
      <w:hyperlink w:anchor="_Toc19548" w:history="1">
        <w:r>
          <w:rPr>
            <w:rFonts w:ascii="仿宋" w:eastAsia="仿宋" w:hAnsi="仿宋" w:cs="仿宋" w:hint="eastAsia"/>
            <w:lang w:eastAsia="zh-CN"/>
          </w:rPr>
          <w:t>(一)、社会责任与义务</w:t>
        </w:r>
        <w:r>
          <w:tab/>
        </w:r>
        <w:r>
          <w:fldChar w:fldCharType="begin"/>
        </w:r>
        <w:r>
          <w:instrText xml:space="preserve"> PAGEREF _Toc19548 \h </w:instrText>
        </w:r>
        <w:r>
          <w:fldChar w:fldCharType="separate"/>
        </w:r>
        <w:r>
          <w:t>47</w:t>
        </w:r>
        <w:r>
          <w:fldChar w:fldCharType="end"/>
        </w:r>
      </w:hyperlink>
    </w:p>
    <w:p>
      <w:pPr>
        <w:pStyle w:val="TOC2"/>
        <w:tabs>
          <w:tab w:val="right" w:leader="dot" w:pos="8306"/>
        </w:tabs>
      </w:pPr>
      <w:hyperlink w:anchor="_Toc171" w:history="1">
        <w:r>
          <w:rPr>
            <w:rFonts w:ascii="仿宋" w:eastAsia="仿宋" w:hAnsi="仿宋" w:cs="仿宋" w:hint="eastAsia"/>
            <w:lang w:eastAsia="zh-CN"/>
          </w:rPr>
          <w:t>(二)、社会参与与沟通</w:t>
        </w:r>
        <w:r>
          <w:tab/>
        </w:r>
        <w:r>
          <w:fldChar w:fldCharType="begin"/>
        </w:r>
        <w:r>
          <w:instrText xml:space="preserve"> PAGEREF _Toc171 \h </w:instrText>
        </w:r>
        <w:r>
          <w:fldChar w:fldCharType="separate"/>
        </w:r>
        <w:r>
          <w:t>48</w:t>
        </w:r>
        <w:r>
          <w:fldChar w:fldCharType="end"/>
        </w:r>
      </w:hyperlink>
    </w:p>
    <w:p>
      <w:pPr>
        <w:pStyle w:val="TOC1"/>
        <w:tabs>
          <w:tab w:val="right" w:leader="dot" w:pos="8306"/>
        </w:tabs>
      </w:pPr>
      <w:hyperlink w:anchor="_Toc18791" w:history="1">
        <w:r>
          <w:rPr>
            <w:rFonts w:ascii="仿宋" w:eastAsia="仿宋" w:hAnsi="仿宋" w:cs="仿宋" w:hint="eastAsia"/>
            <w:lang w:eastAsia="zh-CN"/>
          </w:rPr>
          <w:t>十三、定型水项目实施保障措施</w:t>
        </w:r>
        <w:r>
          <w:tab/>
        </w:r>
        <w:r>
          <w:fldChar w:fldCharType="begin"/>
        </w:r>
        <w:r>
          <w:instrText xml:space="preserve"> PAGEREF _Toc18791 \h </w:instrText>
        </w:r>
        <w:r>
          <w:fldChar w:fldCharType="separate"/>
        </w:r>
        <w:r>
          <w:t>49</w:t>
        </w:r>
        <w:r>
          <w:fldChar w:fldCharType="end"/>
        </w:r>
      </w:hyperlink>
    </w:p>
    <w:p>
      <w:pPr>
        <w:pStyle w:val="TOC2"/>
        <w:tabs>
          <w:tab w:val="right" w:leader="dot" w:pos="8306"/>
        </w:tabs>
      </w:pPr>
      <w:hyperlink w:anchor="_Toc12776" w:history="1">
        <w:r>
          <w:rPr>
            <w:rFonts w:ascii="仿宋" w:eastAsia="仿宋" w:hAnsi="仿宋" w:cs="仿宋" w:hint="eastAsia"/>
            <w:lang w:eastAsia="zh-CN"/>
          </w:rPr>
          <w:t>(一)、定型水项目实施保障机制</w:t>
        </w:r>
        <w:r>
          <w:tab/>
        </w:r>
        <w:r>
          <w:fldChar w:fldCharType="begin"/>
        </w:r>
        <w:r>
          <w:instrText xml:space="preserve"> PAGEREF _Toc12776 \h </w:instrText>
        </w:r>
        <w:r>
          <w:fldChar w:fldCharType="separate"/>
        </w:r>
        <w:r>
          <w:t>49</w:t>
        </w:r>
        <w:r>
          <w:fldChar w:fldCharType="end"/>
        </w:r>
      </w:hyperlink>
    </w:p>
    <w:p>
      <w:pPr>
        <w:pStyle w:val="TOC2"/>
        <w:tabs>
          <w:tab w:val="right" w:leader="dot" w:pos="8306"/>
        </w:tabs>
      </w:pPr>
      <w:hyperlink w:anchor="_Toc5431" w:history="1">
        <w:r>
          <w:rPr>
            <w:rFonts w:ascii="仿宋" w:eastAsia="仿宋" w:hAnsi="仿宋" w:cs="仿宋" w:hint="eastAsia"/>
            <w:lang w:eastAsia="zh-CN"/>
          </w:rPr>
          <w:t>(二)、定型水项目法律合规要求</w:t>
        </w:r>
        <w:r>
          <w:tab/>
        </w:r>
        <w:r>
          <w:fldChar w:fldCharType="begin"/>
        </w:r>
        <w:r>
          <w:instrText xml:space="preserve"> PAGEREF _Toc5431 \h </w:instrText>
        </w:r>
        <w:r>
          <w:fldChar w:fldCharType="separate"/>
        </w:r>
        <w:r>
          <w:t>52</w:t>
        </w:r>
        <w:r>
          <w:fldChar w:fldCharType="end"/>
        </w:r>
      </w:hyperlink>
    </w:p>
    <w:p>
      <w:pPr>
        <w:pStyle w:val="TOC2"/>
        <w:tabs>
          <w:tab w:val="right" w:leader="dot" w:pos="8306"/>
        </w:tabs>
      </w:pPr>
      <w:hyperlink w:anchor="_Toc9730" w:history="1">
        <w:r>
          <w:rPr>
            <w:rFonts w:ascii="仿宋" w:eastAsia="仿宋" w:hAnsi="仿宋" w:cs="仿宋" w:hint="eastAsia"/>
            <w:lang w:eastAsia="zh-CN"/>
          </w:rPr>
          <w:t>(三)、定型水项目合同管理与法律事务</w:t>
        </w:r>
        <w:r>
          <w:tab/>
        </w:r>
        <w:r>
          <w:fldChar w:fldCharType="begin"/>
        </w:r>
        <w:r>
          <w:instrText xml:space="preserve"> PAGEREF _Toc9730 \h </w:instrText>
        </w:r>
        <w:r>
          <w:fldChar w:fldCharType="separate"/>
        </w:r>
        <w:r>
          <w:t>56</w:t>
        </w:r>
        <w:r>
          <w:fldChar w:fldCharType="end"/>
        </w:r>
      </w:hyperlink>
    </w:p>
    <w:p>
      <w:pPr>
        <w:pStyle w:val="TOC2"/>
        <w:tabs>
          <w:tab w:val="right" w:leader="dot" w:pos="8306"/>
        </w:tabs>
      </w:pPr>
      <w:hyperlink w:anchor="_Toc20457" w:history="1">
        <w:r>
          <w:rPr>
            <w:rFonts w:ascii="仿宋" w:eastAsia="仿宋" w:hAnsi="仿宋" w:cs="仿宋" w:hint="eastAsia"/>
            <w:lang w:eastAsia="zh-CN"/>
          </w:rPr>
          <w:t>(四)、定型水项目知识产权保护策略</w:t>
        </w:r>
        <w:r>
          <w:tab/>
        </w:r>
        <w:r>
          <w:fldChar w:fldCharType="begin"/>
        </w:r>
        <w:r>
          <w:instrText xml:space="preserve"> PAGEREF _Toc20457 \h </w:instrText>
        </w:r>
        <w:r>
          <w:fldChar w:fldCharType="separate"/>
        </w:r>
        <w:r>
          <w:t>63</w:t>
        </w:r>
        <w:r>
          <w:fldChar w:fldCharType="end"/>
        </w:r>
      </w:hyperlink>
    </w:p>
    <w:p>
      <w:pPr>
        <w:pStyle w:val="TOC1"/>
        <w:tabs>
          <w:tab w:val="right" w:leader="dot" w:pos="8306"/>
        </w:tabs>
      </w:pPr>
      <w:hyperlink w:anchor="_Toc22543" w:history="1">
        <w:r>
          <w:rPr>
            <w:rFonts w:ascii="仿宋" w:eastAsia="仿宋" w:hAnsi="仿宋" w:cs="仿宋" w:hint="eastAsia"/>
            <w:lang w:eastAsia="zh-CN"/>
          </w:rPr>
          <w:t>十四、营销与推广策略</w:t>
        </w:r>
        <w:r>
          <w:tab/>
        </w:r>
        <w:r>
          <w:fldChar w:fldCharType="begin"/>
        </w:r>
        <w:r>
          <w:instrText xml:space="preserve"> PAGEREF _Toc22543 \h </w:instrText>
        </w:r>
        <w:r>
          <w:fldChar w:fldCharType="separate"/>
        </w:r>
        <w:r>
          <w:t>65</w:t>
        </w:r>
        <w:r>
          <w:fldChar w:fldCharType="end"/>
        </w:r>
      </w:hyperlink>
    </w:p>
    <w:p>
      <w:pPr>
        <w:pStyle w:val="TOC2"/>
        <w:tabs>
          <w:tab w:val="right" w:leader="dot" w:pos="8306"/>
        </w:tabs>
      </w:pPr>
      <w:hyperlink w:anchor="_Toc7674" w:history="1">
        <w:r>
          <w:rPr>
            <w:rFonts w:ascii="仿宋" w:eastAsia="仿宋" w:hAnsi="仿宋" w:cs="仿宋" w:hint="eastAsia"/>
            <w:lang w:eastAsia="zh-CN"/>
          </w:rPr>
          <w:t>(一)、产品/服务定位与特点</w:t>
        </w:r>
        <w:r>
          <w:tab/>
        </w:r>
        <w:r>
          <w:fldChar w:fldCharType="begin"/>
        </w:r>
        <w:r>
          <w:instrText xml:space="preserve"> PAGEREF _Toc7674 \h </w:instrText>
        </w:r>
        <w:r>
          <w:fldChar w:fldCharType="separate"/>
        </w:r>
        <w:r>
          <w:t>65</w:t>
        </w:r>
        <w:r>
          <w:fldChar w:fldCharType="end"/>
        </w:r>
      </w:hyperlink>
    </w:p>
    <w:p>
      <w:pPr>
        <w:pStyle w:val="TOC2"/>
        <w:tabs>
          <w:tab w:val="right" w:leader="dot" w:pos="8306"/>
        </w:tabs>
      </w:pPr>
      <w:hyperlink w:anchor="_Toc8527" w:history="1">
        <w:r>
          <w:rPr>
            <w:rFonts w:ascii="仿宋" w:eastAsia="仿宋" w:hAnsi="仿宋" w:cs="仿宋" w:hint="eastAsia"/>
            <w:lang w:eastAsia="zh-CN"/>
          </w:rPr>
          <w:t>(二)、市场定位与竞争分析</w:t>
        </w:r>
        <w:r>
          <w:tab/>
        </w:r>
        <w:r>
          <w:fldChar w:fldCharType="begin"/>
        </w:r>
        <w:r>
          <w:instrText xml:space="preserve"> PAGEREF _Toc8527 \h </w:instrText>
        </w:r>
        <w:r>
          <w:fldChar w:fldCharType="separate"/>
        </w:r>
        <w:r>
          <w:t>66</w:t>
        </w:r>
        <w:r>
          <w:fldChar w:fldCharType="end"/>
        </w:r>
      </w:hyperlink>
    </w:p>
    <w:p>
      <w:pPr>
        <w:pStyle w:val="TOC2"/>
        <w:tabs>
          <w:tab w:val="right" w:leader="dot" w:pos="8306"/>
        </w:tabs>
      </w:pPr>
      <w:hyperlink w:anchor="_Toc1921" w:history="1">
        <w:r>
          <w:rPr>
            <w:rFonts w:ascii="仿宋" w:eastAsia="仿宋" w:hAnsi="仿宋" w:cs="仿宋" w:hint="eastAsia"/>
            <w:lang w:eastAsia="zh-CN"/>
          </w:rPr>
          <w:t>(三)、营销渠道与策略</w:t>
        </w:r>
        <w:r>
          <w:tab/>
        </w:r>
        <w:r>
          <w:fldChar w:fldCharType="begin"/>
        </w:r>
        <w:r>
          <w:instrText xml:space="preserve"> PAGEREF _Toc1921 \h </w:instrText>
        </w:r>
        <w:r>
          <w:fldChar w:fldCharType="separate"/>
        </w:r>
        <w:r>
          <w:t>68</w:t>
        </w:r>
        <w:r>
          <w:fldChar w:fldCharType="end"/>
        </w:r>
      </w:hyperlink>
    </w:p>
    <w:p>
      <w:pPr>
        <w:pStyle w:val="TOC2"/>
        <w:tabs>
          <w:tab w:val="right" w:leader="dot" w:pos="8306"/>
        </w:tabs>
      </w:pPr>
      <w:hyperlink w:anchor="_Toc30219" w:history="1">
        <w:r>
          <w:rPr>
            <w:rFonts w:ascii="仿宋" w:eastAsia="仿宋" w:hAnsi="仿宋" w:cs="仿宋" w:hint="eastAsia"/>
            <w:lang w:eastAsia="zh-CN"/>
          </w:rPr>
          <w:t>(四)、推广与宣传活动</w:t>
        </w:r>
        <w:r>
          <w:tab/>
        </w:r>
        <w:r>
          <w:fldChar w:fldCharType="begin"/>
        </w:r>
        <w:r>
          <w:instrText xml:space="preserve"> PAGEREF _Toc30219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051"/>
      <w:r>
        <w:rPr>
          <w:rFonts w:ascii="仿宋" w:eastAsia="仿宋" w:hAnsi="仿宋" w:cs="仿宋" w:hint="eastAsia"/>
          <w:lang w:eastAsia="zh-CN"/>
        </w:rPr>
        <w:t>(一)、定型水行业分析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定型水行业一直以来都是市场的关注焦点。行业内的发展趋势、竞争态势以及潜在机会都对定型水项目的推进产生深远的影响。通过深入研究行业的整体概貌，我们将更好地理解行业的核心特征，为定型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水行业，技术一直是推动创新和发展的关键因素。我们将对当前技术趋势进行详尽分析，包括但不限于人工智能、大数据应用、先进制造技术等。这有助于定型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定型水项目成功的基础。我们将对主要竞争对手进行深入研究，包括其市场份额、产品特点、市场定位等。通过全面了解竞争对手的优势和劣势，定型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73"/>
      <w:r>
        <w:rPr>
          <w:rFonts w:ascii="仿宋" w:eastAsia="仿宋" w:hAnsi="仿宋" w:cs="仿宋" w:hint="eastAsia"/>
          <w:sz w:val="28"/>
          <w:lang w:eastAsia="zh-CN"/>
        </w:rPr>
        <w:t>(二)、定型水市场分析预测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通过对市场规模的深入调研，我们将预测定型水市场未来的增长趋势。这包括市场的整体规模、各细分领域的发展趋势等。定型水项目可以根据市场的扩张速度和潜在机会，制定更符合市场需求的发展策略。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了解消费者的需求是市场分析的核心。我们将通过调查研究，深入挖掘目标消费者的需求特点、购买习惯以及对产品和服务的期望。这有助于定型水项目更好地定位目标市场，提供更符合消费者期待的解决方案。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定型水项目实施过程中需要充分考虑的因素。我们将对市场风险进行全面评估，包括但不限于政策法规风险、市场竞争风险、技术变革风险等。通过对潜在风险的深入分析，定型水项目可以制定相应的风险缓解策略，降低不确定性对定型水项目的影响。</w:t>
      </w:r>
    </w:p>
    <w:p>
      <w:pPr>
        <w:pStyle w:val="Heading1"/>
        <w:ind w:firstLine="560" w:firstLineChars="200"/>
        <w:rPr>
          <w:rFonts w:ascii="仿宋" w:eastAsia="仿宋" w:hAnsi="仿宋" w:cs="仿宋" w:hint="eastAsia"/>
          <w:sz w:val="28"/>
          <w:lang w:eastAsia="zh-CN"/>
        </w:rPr>
      </w:pPr>
      <w:bookmarkStart w:id="5" w:name="_Toc2207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55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技术管理特点体现在其创新导向。通过引入最先进的技术趋势和解决方案，定型水项目致力于提升科技含量、提高质量和效率水平。这意味着我们将采用最新的工具和方法，确保定型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型水项目技术管理的显著特征。通过整合不同领域的技术资源，我们实现了跨学科的协同工作。这有助于优化技术架构，提高整体效能。此外，整合性策略还促进了不同技术团队之间的紧密沟通和高效合作，确保定型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型水项目所采用的技术。通过不断优化技术方案，定型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型水项目团队将在定型水项目初期识别可能的技术风险，并采取相应的预防和应对措施。通过建立健全的风险评估机制，定型水项目能够在实施过程中及时发现并解决潜在的技术问题，保障定型水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通过这些独特的技术管理特点，我们确信在定型水项目中，技术将成为定型水项目成功的有力支持。这一深度剖析揭示了技术管理在定型水项目实施中的关键作用，为定型水项目的技术基础奠定了坚实的基础。</w:t>
      </w:r>
    </w:p>
    <w:p>
      <w:pPr>
        <w:pStyle w:val="Heading2"/>
        <w:ind w:firstLine="560" w:firstLineChars="200"/>
        <w:rPr>
          <w:rFonts w:ascii="仿宋" w:eastAsia="仿宋" w:hAnsi="仿宋" w:cs="仿宋" w:hint="eastAsia"/>
          <w:sz w:val="28"/>
          <w:lang w:eastAsia="zh-CN"/>
        </w:rPr>
      </w:pPr>
      <w:bookmarkStart w:id="7" w:name="_Toc23843"/>
      <w:r>
        <w:rPr>
          <w:rFonts w:ascii="仿宋" w:eastAsia="仿宋" w:hAnsi="仿宋" w:cs="仿宋" w:hint="eastAsia"/>
          <w:sz w:val="28"/>
          <w:lang w:eastAsia="zh-CN"/>
        </w:rPr>
        <w:t>(二)、定型水项目工艺技术设计方案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型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型水项目将严格按照相关行业规范要求进行组织。通过有效控制产品质量，定型水项目将致力于为顾客提供优质的定型水项目产品和良好的服务。这体现了定型水项目对于生产活动合规性和质量标准的高度重视，为定型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型水项目注重生态效益和清洁生产原则。定型水项目建设将紧密结合地方特色经济发展，与社会经济发展规划和区域环境保护规划方案相协调一致。通过与当地区域自然生态系统的结合，定型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型水项目产品具有多样化的客户需求和个性化的特点。因此，定型水项目产品规格品种多样，且单批生产数量较小。为满足这一特点，定型水项目承办单位将建设先进的柔性制造生产线。通过广泛应用柔性制造技术，定型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型水项目采用的技术具有较高的技术含量和自动化水平，处于国内先进水平。这一技术选用不仅体现了对生产效率、质量和环境友好性的高标准要求，同时为定型水项目的可持续发展奠定了坚实的基础。</w:t>
      </w:r>
    </w:p>
    <w:p>
      <w:pPr>
        <w:pStyle w:val="Heading2"/>
        <w:ind w:firstLine="560" w:firstLineChars="200"/>
        <w:rPr>
          <w:rFonts w:ascii="仿宋" w:eastAsia="仿宋" w:hAnsi="仿宋" w:cs="仿宋" w:hint="eastAsia"/>
          <w:sz w:val="28"/>
          <w:lang w:eastAsia="zh-CN"/>
        </w:rPr>
      </w:pPr>
      <w:bookmarkStart w:id="8" w:name="_Toc101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为确保定型水项目的高效生产和技术实施，我们制定了一套精心设计的设备选型方案，以满足定型水项目生产、质量和环保的要求。该方案的主要特点如下：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型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针对定型水项目产品的多样性和小批量生产的特点，我们将建设柔性制造生产线。通过在设备选型中考虑柔性制造技术，可以灵活应对不同产品规格和生产需求，实现生产线的高度灵活性和适应性。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449"/>
      <w:r>
        <w:rPr>
          <w:rFonts w:ascii="仿宋" w:eastAsia="仿宋" w:hAnsi="仿宋" w:cs="仿宋" w:hint="eastAsia"/>
          <w:sz w:val="28"/>
          <w:lang w:eastAsia="zh-CN"/>
        </w:rPr>
        <w:t>三、定型水项目文档管理</w:t>
      </w:r>
      <w:bookmarkEnd w:id="9"/>
    </w:p>
    <w:p>
      <w:pPr>
        <w:pStyle w:val="Heading2"/>
        <w:rPr>
          <w:rFonts w:ascii="仿宋" w:eastAsia="仿宋" w:hAnsi="仿宋" w:cs="仿宋" w:hint="eastAsia"/>
          <w:lang w:eastAsia="zh-CN"/>
        </w:rPr>
      </w:pPr>
      <w:bookmarkStart w:id="10" w:name="_Toc2653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定型水项目高度重视文档的质量和准确性，以支持定型水项目的各项活动和决策。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文档的编制始于定型水项目计划的初期，我们制定了详细的文档编制计划，明确了每个文档的内容、格式和编写责任人。在定型水项目启动阶段，我们首先编制了定型水项目章程，明确定义了定型水项目的目标、范围、风险等关键要素。随后，定型水项目团队根据计划陆续编制了需求文档、设计文档、测试文档等各类文档，确保定型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定型水项目管理中的重要环节，旨在确保定型水项目文档符合质量标准和定型水项目需求。在定型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除了内部审查，我们还进行了外部审查，邀请定型水项目相关利益方和专业领域的专家对文档进行独立审查。这有助于获取更全面、客观的反馈，确保定型水项目文档不仅符合内部标准，也满足外部需求。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定型水项目在文档编制与审查方面建立了严格的管理机制，通过规范的流程和多维度的审查，确保定型水项目文档的质量、准确性和可靠性，为定型水项目的顺利推进提供了有力支持。</w:t>
      </w:r>
    </w:p>
    <w:p>
      <w:pPr>
        <w:pStyle w:val="Heading2"/>
        <w:ind w:firstLine="560" w:firstLineChars="200"/>
        <w:rPr>
          <w:rFonts w:ascii="仿宋" w:eastAsia="仿宋" w:hAnsi="仿宋" w:cs="仿宋" w:hint="eastAsia"/>
          <w:sz w:val="28"/>
          <w:lang w:eastAsia="zh-CN"/>
        </w:rPr>
      </w:pPr>
      <w:bookmarkStart w:id="11" w:name="_Toc2532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我们通过多渠道发布文档，包括电子邮件、定型水项目管理平台、内部网站等，以满足不同团队成员的偏好和需求。多渠道发布确保了信息的全面覆盖。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我们采用了精细的权限控制，确保只有授权人员可以访问敏感信息。这种安全措施保护了定型水项目文档的机密性，防止了未经授权的信息泄露。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44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文档存档与归档是定型水项目生命周期中一个至关重要的环节，直接关系到定型水项目信息的长期保存和历史记录的完整性。在定型水项目中，我们实施了一系列有效的文档存档与归档管理策略：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1347"/>
      <w:r>
        <w:rPr>
          <w:rFonts w:ascii="仿宋" w:eastAsia="仿宋" w:hAnsi="仿宋" w:cs="仿宋" w:hint="eastAsia"/>
          <w:sz w:val="28"/>
          <w:lang w:eastAsia="zh-CN"/>
        </w:rPr>
        <w:t>四、定型水项目概论</w:t>
      </w:r>
      <w:bookmarkEnd w:id="13"/>
    </w:p>
    <w:p>
      <w:pPr>
        <w:pStyle w:val="Heading2"/>
        <w:rPr>
          <w:rFonts w:ascii="仿宋" w:eastAsia="仿宋" w:hAnsi="仿宋" w:cs="仿宋" w:hint="eastAsia"/>
          <w:lang w:eastAsia="zh-CN"/>
        </w:rPr>
      </w:pPr>
      <w:bookmarkStart w:id="14" w:name="_Toc5044"/>
      <w:r>
        <w:rPr>
          <w:rFonts w:ascii="仿宋" w:eastAsia="仿宋" w:hAnsi="仿宋" w:cs="仿宋" w:hint="eastAsia"/>
          <w:lang w:eastAsia="zh-CN"/>
        </w:rPr>
        <w:t>(一)、定型水项目概况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起源追溯至对市场的深入洞察。市场的不断演变与变革为定型水项目提供了难得的机遇。当前市场存在的需求缺口和变革的大环境共同构成了定型水项目的背景。这个定型水项目旨在充分利用市场机遇，填补行业中尚未满足的需求，为客户提供全新的解决方案。市场的变革和需求的增长使得这个定型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定型水项目名称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正式命名为定型水。这个名称不仅仅是一个标识，更代表了定型水项目的核心理念和愿景。它蕴含着定型水项目所要解决问题的关键字，具有强烈的表达和辨识度，为定型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定型水项目目标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核心目标是提供一种全新、高效的解决方案，满足客户日益增长的需求。定型水项目追求的不仅仅是满足市场需求，更是在市场中获得卓越的竞争优势。通过不断提升产品或服务的质量和创新水平，定型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定型水项目范围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全面涵盖了产品研发、制造、市场推广和售后服务，确保从产品设计到最终用户体验的全方位关注。这一全面的定型水项目范围是为了确保定型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定型水项目时间表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定型水项目计划在未来18个月内完成，包括研发、测试、市场试点和正式推出等不同阶段。这个时间表的合理设计是为了确保定型水项目各个阶段的顺利推进，以便按时交付高质量的成果。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定型水项目预算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定型水项目总预算估算为XX百万美元，主要分配在研发、市场推广、人员培训和运营等方面。这一充足的预算为定型水项目提供了充足的资源，确保定型水项目在各个方面都能取得优异的表现。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定型水项目风险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定型水项目可能面临的风险包括市场接受度低、技术难题、竞争激烈等。定型水项目团队已经制定了相应的风险应对计划，通过前瞻性的风险管理，确保定型水项目在面对不确定性时能够迅速做出应对。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定型水项目团队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定型水项目汇聚了一支经验丰富、多领域专业素养的核心团队，确保定型水项目在各个方面都能拥有高水平的执行力。团队的协同作战是定型水项目成功的关键因素之一。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定型水项目背景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定型水项目的背景根植于市场对更高效、创新产品的渴望，同时也受到科技发展对行业格局的深刻改变的影响。这为定型水项目提供了广阔的发展空间和市场需求。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定型水项目现状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截至目前，定型水项目已完成市场调研和技术验证，取得了初步的成功。这为定型水项目在未来的发展奠定了坚实的基础，为更远大的目标打下了坚实的基石。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513"/>
      <w:r>
        <w:rPr>
          <w:rFonts w:ascii="仿宋" w:eastAsia="仿宋" w:hAnsi="仿宋" w:cs="仿宋" w:hint="eastAsia"/>
          <w:sz w:val="28"/>
          <w:lang w:eastAsia="zh-CN"/>
        </w:rPr>
        <w:t>(二)、定型水项目目标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keyword》定型水项目首要业务目标是在市场中占据有利地位，实现产品/服务的成功推广和销售。通过不断提升产品质量、创新性，定型水项目追求成为行业中的领导者，赢得更多客户的青睐。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在科技迅速发展的时代，定型水项目着眼于技术创新。通过持续的研发和技术升级，定型水项目旨在推出更具创新性的产品或服务，以满足市场对新鲜、先进解决方案的需求。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为了建立可持续的客户关系，定型水项目设定了客户满意度目标。通过提供卓越的产品质量和优质的客户服务，定型水项目追求赢得客户的信任和忠诚度，确保他们的满意度达到行业领先水平。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定型水项目注重社会责任和可持续发展。通过实施环保、社会责任定型水项目，定型水项目致力于在经济发展的同时保护环境，促进社会公平，实现可持续经营。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定型水项目的团队是实现目标的核心驱动力。因此，定型水项目设定了团队发展目标，包括提升团队成员的专业技能、培养领导力，以及搭建协同高效的团队工作氛围。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6157"/>
      <w:r>
        <w:rPr>
          <w:rFonts w:ascii="仿宋" w:eastAsia="仿宋" w:hAnsi="仿宋" w:cs="仿宋" w:hint="eastAsia"/>
          <w:sz w:val="28"/>
          <w:lang w:eastAsia="zh-CN"/>
        </w:rPr>
        <w:t>(三)、定型水项目提出的理由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定型水项目提出的理由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源于对市场机遇的深刻洞察。当前市场中存在的需求缺口和行业发展趋势表明，有巨大的商业机会等待被开发。通过准确捕捉市场机遇，定型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理念基于对技术创新的信仰。通过持续的研发和技术投入，定型水项目有望推出更具创新性的产品或服务。在科技飞速发展的当下，定型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是为了增强企业的行业竞争力。通过提升产品或服务的质量和独特性，定型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定型水项目响应了消费者需求的变化。随着社会和科技的不断发展，消费者对产品和服务的需求也在发生变化。通过深入了解并及时回应消费者的新需求，定型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定型水项目的提出是企业战略发展规划的一部分。在面对日益激烈的市场竞争和不断变化的商业环境中，定型水项目作为企业战略的一环，旨在为企业开辟新的增长领域，巩固企业在行业中的地位。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定型水项目的提出不仅仅是基于商业考量，还注重社会责任。通过推出环保、社会责任等方面的定型水项目，定型水企业可以在社会中树立积极形象，为社会做出积极贡献，实现经济效益和社会效益的双赢。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定型水项目的提出反映了对利益相关者期望的关注。包括客户、员工、投资者等利益相关者在企业发展中都有着各自的期望，定型水项目力求在满足这些期望的同时，取得更大的共赢。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4390"/>
      <w:r>
        <w:rPr>
          <w:rFonts w:ascii="仿宋" w:eastAsia="仿宋" w:hAnsi="仿宋" w:cs="仿宋" w:hint="eastAsia"/>
          <w:sz w:val="28"/>
          <w:lang w:eastAsia="zh-CN"/>
        </w:rPr>
        <w:t>(四)、定型水项目意义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在实施定型水项目的过程中，我们不仅仅是在追逐商业成功，更是为企业和社会的多个层面创造了深远的意义。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水项目的首要意义在于提升企业的市场竞争力。通过持续的创新和对产品质量的高标准要求，定型水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https://d.book118.com/538122046105006022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86D16"/>
    <w:rsid w:val="38586D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22046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2023-12-31T10:50:00Z</dcterms:created>
  <dcterms:modified xsi:type="dcterms:W3CDTF">2023-12-31T10:50:45Z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911AB7BAF05B4AFDBD5C4EA4F7F589BE_11</vt:lpwstr>
  </property>
  <property fmtid="{D5CDD505-2E9C-101B-9397-08002B2CF9AE}" pid="3" name="KSOProductBuildVer">
    <vt:lpwstr>2052-12.1.0.16120</vt:lpwstr>
  </property>
</Properties>
</file>