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乘用车变速器项目规划设计蓝图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4" w:history="1">
        <w:r>
          <w:rPr>
            <w:rFonts w:ascii="仿宋" w:eastAsia="仿宋" w:hAnsi="仿宋" w:cs="仿宋" w:hint="eastAsia"/>
            <w:lang w:eastAsia="zh-CN"/>
          </w:rPr>
          <w:t>序言</w:t>
        </w:r>
        <w:r>
          <w:tab/>
        </w:r>
        <w:r>
          <w:fldChar w:fldCharType="begin"/>
        </w:r>
        <w:r>
          <w:instrText xml:space="preserve"> PAGEREF _Toc754 \h </w:instrText>
        </w:r>
        <w:r>
          <w:fldChar w:fldCharType="separate"/>
        </w:r>
        <w:r>
          <w:t>3</w:t>
        </w:r>
        <w:r>
          <w:fldChar w:fldCharType="end"/>
        </w:r>
      </w:hyperlink>
    </w:p>
    <w:p>
      <w:pPr>
        <w:pStyle w:val="TOC1"/>
        <w:tabs>
          <w:tab w:val="right" w:leader="dot" w:pos="8306"/>
        </w:tabs>
      </w:pPr>
      <w:hyperlink w:anchor="_Toc23004" w:history="1">
        <w:r>
          <w:rPr>
            <w:rFonts w:ascii="仿宋" w:eastAsia="仿宋" w:hAnsi="仿宋" w:cs="仿宋" w:hint="eastAsia"/>
            <w:lang w:eastAsia="zh-CN"/>
          </w:rPr>
          <w:t>一、乘用车变速器项目选址可行性分析</w:t>
        </w:r>
        <w:r>
          <w:tab/>
        </w:r>
        <w:r>
          <w:fldChar w:fldCharType="begin"/>
        </w:r>
        <w:r>
          <w:instrText xml:space="preserve"> PAGEREF _Toc23004 \h </w:instrText>
        </w:r>
        <w:r>
          <w:fldChar w:fldCharType="separate"/>
        </w:r>
        <w:r>
          <w:t>3</w:t>
        </w:r>
        <w:r>
          <w:fldChar w:fldCharType="end"/>
        </w:r>
      </w:hyperlink>
    </w:p>
    <w:p>
      <w:pPr>
        <w:pStyle w:val="TOC2"/>
        <w:tabs>
          <w:tab w:val="right" w:leader="dot" w:pos="8306"/>
        </w:tabs>
      </w:pPr>
      <w:hyperlink w:anchor="_Toc29920" w:history="1">
        <w:r>
          <w:rPr>
            <w:rFonts w:ascii="仿宋" w:eastAsia="仿宋" w:hAnsi="仿宋" w:cs="仿宋" w:hint="eastAsia"/>
            <w:lang w:eastAsia="zh-CN"/>
          </w:rPr>
          <w:t>(一)、乘用车变速器项目选址</w:t>
        </w:r>
        <w:r>
          <w:tab/>
        </w:r>
        <w:r>
          <w:fldChar w:fldCharType="begin"/>
        </w:r>
        <w:r>
          <w:instrText xml:space="preserve"> PAGEREF _Toc29920 \h </w:instrText>
        </w:r>
        <w:r>
          <w:fldChar w:fldCharType="separate"/>
        </w:r>
        <w:r>
          <w:t>3</w:t>
        </w:r>
        <w:r>
          <w:fldChar w:fldCharType="end"/>
        </w:r>
      </w:hyperlink>
    </w:p>
    <w:p>
      <w:pPr>
        <w:pStyle w:val="TOC2"/>
        <w:tabs>
          <w:tab w:val="right" w:leader="dot" w:pos="8306"/>
        </w:tabs>
      </w:pPr>
      <w:hyperlink w:anchor="_Toc190" w:history="1">
        <w:r>
          <w:rPr>
            <w:rFonts w:ascii="仿宋" w:eastAsia="仿宋" w:hAnsi="仿宋" w:cs="仿宋" w:hint="eastAsia"/>
            <w:lang w:eastAsia="zh-CN"/>
          </w:rPr>
          <w:t>(二)、用地控制指标</w:t>
        </w:r>
        <w:r>
          <w:tab/>
        </w:r>
        <w:r>
          <w:fldChar w:fldCharType="begin"/>
        </w:r>
        <w:r>
          <w:instrText xml:space="preserve"> PAGEREF _Toc190 \h </w:instrText>
        </w:r>
        <w:r>
          <w:fldChar w:fldCharType="separate"/>
        </w:r>
        <w:r>
          <w:t>3</w:t>
        </w:r>
        <w:r>
          <w:fldChar w:fldCharType="end"/>
        </w:r>
      </w:hyperlink>
    </w:p>
    <w:p>
      <w:pPr>
        <w:pStyle w:val="TOC2"/>
        <w:tabs>
          <w:tab w:val="right" w:leader="dot" w:pos="8306"/>
        </w:tabs>
      </w:pPr>
      <w:hyperlink w:anchor="_Toc20944" w:history="1">
        <w:r>
          <w:rPr>
            <w:rFonts w:ascii="仿宋" w:eastAsia="仿宋" w:hAnsi="仿宋" w:cs="仿宋" w:hint="eastAsia"/>
            <w:lang w:eastAsia="zh-CN"/>
          </w:rPr>
          <w:t>(三)、节约用地措施</w:t>
        </w:r>
        <w:r>
          <w:tab/>
        </w:r>
        <w:r>
          <w:fldChar w:fldCharType="begin"/>
        </w:r>
        <w:r>
          <w:instrText xml:space="preserve"> PAGEREF _Toc20944 \h </w:instrText>
        </w:r>
        <w:r>
          <w:fldChar w:fldCharType="separate"/>
        </w:r>
        <w:r>
          <w:t>5</w:t>
        </w:r>
        <w:r>
          <w:fldChar w:fldCharType="end"/>
        </w:r>
      </w:hyperlink>
    </w:p>
    <w:p>
      <w:pPr>
        <w:pStyle w:val="TOC2"/>
        <w:tabs>
          <w:tab w:val="right" w:leader="dot" w:pos="8306"/>
        </w:tabs>
      </w:pPr>
      <w:hyperlink w:anchor="_Toc7752" w:history="1">
        <w:r>
          <w:rPr>
            <w:rFonts w:ascii="仿宋" w:eastAsia="仿宋" w:hAnsi="仿宋" w:cs="仿宋" w:hint="eastAsia"/>
            <w:lang w:eastAsia="zh-CN"/>
          </w:rPr>
          <w:t>(四)、总图布置方案</w:t>
        </w:r>
        <w:r>
          <w:tab/>
        </w:r>
        <w:r>
          <w:fldChar w:fldCharType="begin"/>
        </w:r>
        <w:r>
          <w:instrText xml:space="preserve"> PAGEREF _Toc7752 \h </w:instrText>
        </w:r>
        <w:r>
          <w:fldChar w:fldCharType="separate"/>
        </w:r>
        <w:r>
          <w:t>6</w:t>
        </w:r>
        <w:r>
          <w:fldChar w:fldCharType="end"/>
        </w:r>
      </w:hyperlink>
    </w:p>
    <w:p>
      <w:pPr>
        <w:pStyle w:val="TOC2"/>
        <w:tabs>
          <w:tab w:val="right" w:leader="dot" w:pos="8306"/>
        </w:tabs>
      </w:pPr>
      <w:hyperlink w:anchor="_Toc24777" w:history="1">
        <w:r>
          <w:rPr>
            <w:rFonts w:ascii="仿宋" w:eastAsia="仿宋" w:hAnsi="仿宋" w:cs="仿宋" w:hint="eastAsia"/>
            <w:lang w:eastAsia="zh-CN"/>
          </w:rPr>
          <w:t>(五)、选址综合评价</w:t>
        </w:r>
        <w:r>
          <w:tab/>
        </w:r>
        <w:r>
          <w:fldChar w:fldCharType="begin"/>
        </w:r>
        <w:r>
          <w:instrText xml:space="preserve"> PAGEREF _Toc24777 \h </w:instrText>
        </w:r>
        <w:r>
          <w:fldChar w:fldCharType="separate"/>
        </w:r>
        <w:r>
          <w:t>7</w:t>
        </w:r>
        <w:r>
          <w:fldChar w:fldCharType="end"/>
        </w:r>
      </w:hyperlink>
    </w:p>
    <w:p>
      <w:pPr>
        <w:pStyle w:val="TOC1"/>
        <w:tabs>
          <w:tab w:val="right" w:leader="dot" w:pos="8306"/>
        </w:tabs>
      </w:pPr>
      <w:hyperlink w:anchor="_Toc11450" w:history="1">
        <w:r>
          <w:rPr>
            <w:rFonts w:ascii="仿宋" w:eastAsia="仿宋" w:hAnsi="仿宋" w:cs="仿宋" w:hint="eastAsia"/>
            <w:lang w:eastAsia="zh-CN"/>
          </w:rPr>
          <w:t>二、乘用车变速器项目文档管理</w:t>
        </w:r>
        <w:r>
          <w:tab/>
        </w:r>
        <w:r>
          <w:fldChar w:fldCharType="begin"/>
        </w:r>
        <w:r>
          <w:instrText xml:space="preserve"> PAGEREF _Toc11450 \h </w:instrText>
        </w:r>
        <w:r>
          <w:fldChar w:fldCharType="separate"/>
        </w:r>
        <w:r>
          <w:t>8</w:t>
        </w:r>
        <w:r>
          <w:fldChar w:fldCharType="end"/>
        </w:r>
      </w:hyperlink>
    </w:p>
    <w:p>
      <w:pPr>
        <w:pStyle w:val="TOC2"/>
        <w:tabs>
          <w:tab w:val="right" w:leader="dot" w:pos="8306"/>
        </w:tabs>
      </w:pPr>
      <w:hyperlink w:anchor="_Toc11512" w:history="1">
        <w:r>
          <w:rPr>
            <w:rFonts w:ascii="仿宋" w:eastAsia="仿宋" w:hAnsi="仿宋" w:cs="仿宋" w:hint="eastAsia"/>
            <w:lang w:eastAsia="zh-CN"/>
          </w:rPr>
          <w:t>(一)、文档编制与审查</w:t>
        </w:r>
        <w:r>
          <w:tab/>
        </w:r>
        <w:r>
          <w:fldChar w:fldCharType="begin"/>
        </w:r>
        <w:r>
          <w:instrText xml:space="preserve"> PAGEREF _Toc11512 \h </w:instrText>
        </w:r>
        <w:r>
          <w:fldChar w:fldCharType="separate"/>
        </w:r>
        <w:r>
          <w:t>8</w:t>
        </w:r>
        <w:r>
          <w:fldChar w:fldCharType="end"/>
        </w:r>
      </w:hyperlink>
    </w:p>
    <w:p>
      <w:pPr>
        <w:pStyle w:val="TOC2"/>
        <w:tabs>
          <w:tab w:val="right" w:leader="dot" w:pos="8306"/>
        </w:tabs>
      </w:pPr>
      <w:hyperlink w:anchor="_Toc25786" w:history="1">
        <w:r>
          <w:rPr>
            <w:rFonts w:ascii="仿宋" w:eastAsia="仿宋" w:hAnsi="仿宋" w:cs="仿宋" w:hint="eastAsia"/>
            <w:lang w:eastAsia="zh-CN"/>
          </w:rPr>
          <w:t>(二)、文档发布与分发</w:t>
        </w:r>
        <w:r>
          <w:tab/>
        </w:r>
        <w:r>
          <w:fldChar w:fldCharType="begin"/>
        </w:r>
        <w:r>
          <w:instrText xml:space="preserve"> PAGEREF _Toc25786 \h </w:instrText>
        </w:r>
        <w:r>
          <w:fldChar w:fldCharType="separate"/>
        </w:r>
        <w:r>
          <w:t>10</w:t>
        </w:r>
        <w:r>
          <w:fldChar w:fldCharType="end"/>
        </w:r>
      </w:hyperlink>
    </w:p>
    <w:p>
      <w:pPr>
        <w:pStyle w:val="TOC2"/>
        <w:tabs>
          <w:tab w:val="right" w:leader="dot" w:pos="8306"/>
        </w:tabs>
      </w:pPr>
      <w:hyperlink w:anchor="_Toc9714" w:history="1">
        <w:r>
          <w:rPr>
            <w:rFonts w:ascii="仿宋" w:eastAsia="仿宋" w:hAnsi="仿宋" w:cs="仿宋" w:hint="eastAsia"/>
            <w:lang w:eastAsia="zh-CN"/>
          </w:rPr>
          <w:t>(三)、文档存档与归档</w:t>
        </w:r>
        <w:r>
          <w:tab/>
        </w:r>
        <w:r>
          <w:fldChar w:fldCharType="begin"/>
        </w:r>
        <w:r>
          <w:instrText xml:space="preserve"> PAGEREF _Toc9714 \h </w:instrText>
        </w:r>
        <w:r>
          <w:fldChar w:fldCharType="separate"/>
        </w:r>
        <w:r>
          <w:t>11</w:t>
        </w:r>
        <w:r>
          <w:fldChar w:fldCharType="end"/>
        </w:r>
      </w:hyperlink>
    </w:p>
    <w:p>
      <w:pPr>
        <w:pStyle w:val="TOC1"/>
        <w:tabs>
          <w:tab w:val="right" w:leader="dot" w:pos="8306"/>
        </w:tabs>
      </w:pPr>
      <w:hyperlink w:anchor="_Toc13059" w:history="1">
        <w:r>
          <w:rPr>
            <w:rFonts w:ascii="仿宋" w:eastAsia="仿宋" w:hAnsi="仿宋" w:cs="仿宋" w:hint="eastAsia"/>
            <w:lang w:eastAsia="zh-CN"/>
          </w:rPr>
          <w:t>三、乘用车变速器项目危机管理</w:t>
        </w:r>
        <w:r>
          <w:tab/>
        </w:r>
        <w:r>
          <w:fldChar w:fldCharType="begin"/>
        </w:r>
        <w:r>
          <w:instrText xml:space="preserve"> PAGEREF _Toc13059 \h </w:instrText>
        </w:r>
        <w:r>
          <w:fldChar w:fldCharType="separate"/>
        </w:r>
        <w:r>
          <w:t>12</w:t>
        </w:r>
        <w:r>
          <w:fldChar w:fldCharType="end"/>
        </w:r>
      </w:hyperlink>
    </w:p>
    <w:p>
      <w:pPr>
        <w:pStyle w:val="TOC2"/>
        <w:tabs>
          <w:tab w:val="right" w:leader="dot" w:pos="8306"/>
        </w:tabs>
      </w:pPr>
      <w:hyperlink w:anchor="_Toc15124" w:history="1">
        <w:r>
          <w:rPr>
            <w:rFonts w:ascii="仿宋" w:eastAsia="仿宋" w:hAnsi="仿宋" w:cs="仿宋" w:hint="eastAsia"/>
            <w:lang w:eastAsia="zh-CN"/>
          </w:rPr>
          <w:t>(一)、危机预警与识别</w:t>
        </w:r>
        <w:r>
          <w:tab/>
        </w:r>
        <w:r>
          <w:fldChar w:fldCharType="begin"/>
        </w:r>
        <w:r>
          <w:instrText xml:space="preserve"> PAGEREF _Toc15124 \h </w:instrText>
        </w:r>
        <w:r>
          <w:fldChar w:fldCharType="separate"/>
        </w:r>
        <w:r>
          <w:t>12</w:t>
        </w:r>
        <w:r>
          <w:fldChar w:fldCharType="end"/>
        </w:r>
      </w:hyperlink>
    </w:p>
    <w:p>
      <w:pPr>
        <w:pStyle w:val="TOC2"/>
        <w:tabs>
          <w:tab w:val="right" w:leader="dot" w:pos="8306"/>
        </w:tabs>
      </w:pPr>
      <w:hyperlink w:anchor="_Toc28871" w:history="1">
        <w:r>
          <w:rPr>
            <w:rFonts w:ascii="仿宋" w:eastAsia="仿宋" w:hAnsi="仿宋" w:cs="仿宋" w:hint="eastAsia"/>
            <w:lang w:eastAsia="zh-CN"/>
          </w:rPr>
          <w:t>(二)、危机应对与恢复</w:t>
        </w:r>
        <w:r>
          <w:tab/>
        </w:r>
        <w:r>
          <w:fldChar w:fldCharType="begin"/>
        </w:r>
        <w:r>
          <w:instrText xml:space="preserve"> PAGEREF _Toc28871 \h </w:instrText>
        </w:r>
        <w:r>
          <w:fldChar w:fldCharType="separate"/>
        </w:r>
        <w:r>
          <w:t>13</w:t>
        </w:r>
        <w:r>
          <w:fldChar w:fldCharType="end"/>
        </w:r>
      </w:hyperlink>
    </w:p>
    <w:p>
      <w:pPr>
        <w:pStyle w:val="TOC1"/>
        <w:tabs>
          <w:tab w:val="right" w:leader="dot" w:pos="8306"/>
        </w:tabs>
      </w:pPr>
      <w:hyperlink w:anchor="_Toc4841" w:history="1">
        <w:r>
          <w:rPr>
            <w:rFonts w:ascii="仿宋" w:eastAsia="仿宋" w:hAnsi="仿宋" w:cs="仿宋" w:hint="eastAsia"/>
            <w:lang w:eastAsia="zh-CN"/>
          </w:rPr>
          <w:t>四、乘用车变速器项目建设单位说明</w:t>
        </w:r>
        <w:r>
          <w:tab/>
        </w:r>
        <w:r>
          <w:fldChar w:fldCharType="begin"/>
        </w:r>
        <w:r>
          <w:instrText xml:space="preserve"> PAGEREF _Toc4841 \h </w:instrText>
        </w:r>
        <w:r>
          <w:fldChar w:fldCharType="separate"/>
        </w:r>
        <w:r>
          <w:t>14</w:t>
        </w:r>
        <w:r>
          <w:fldChar w:fldCharType="end"/>
        </w:r>
      </w:hyperlink>
    </w:p>
    <w:p>
      <w:pPr>
        <w:pStyle w:val="TOC2"/>
        <w:tabs>
          <w:tab w:val="right" w:leader="dot" w:pos="8306"/>
        </w:tabs>
      </w:pPr>
      <w:hyperlink w:anchor="_Toc7167" w:history="1">
        <w:r>
          <w:rPr>
            <w:rFonts w:ascii="仿宋" w:eastAsia="仿宋" w:hAnsi="仿宋" w:cs="仿宋" w:hint="eastAsia"/>
            <w:lang w:eastAsia="zh-CN"/>
          </w:rPr>
          <w:t>(一)、乘用车变速器项目承办单位基本情况</w:t>
        </w:r>
        <w:r>
          <w:tab/>
        </w:r>
        <w:r>
          <w:fldChar w:fldCharType="begin"/>
        </w:r>
        <w:r>
          <w:instrText xml:space="preserve"> PAGEREF _Toc7167 \h </w:instrText>
        </w:r>
        <w:r>
          <w:fldChar w:fldCharType="separate"/>
        </w:r>
        <w:r>
          <w:t>14</w:t>
        </w:r>
        <w:r>
          <w:fldChar w:fldCharType="end"/>
        </w:r>
      </w:hyperlink>
    </w:p>
    <w:p>
      <w:pPr>
        <w:pStyle w:val="TOC2"/>
        <w:tabs>
          <w:tab w:val="right" w:leader="dot" w:pos="8306"/>
        </w:tabs>
      </w:pPr>
      <w:hyperlink w:anchor="_Toc18110" w:history="1">
        <w:r>
          <w:rPr>
            <w:rFonts w:ascii="仿宋" w:eastAsia="仿宋" w:hAnsi="仿宋" w:cs="仿宋" w:hint="eastAsia"/>
            <w:lang w:eastAsia="zh-CN"/>
          </w:rPr>
          <w:t>(二)、公司经济效益分析</w:t>
        </w:r>
        <w:r>
          <w:tab/>
        </w:r>
        <w:r>
          <w:fldChar w:fldCharType="begin"/>
        </w:r>
        <w:r>
          <w:instrText xml:space="preserve"> PAGEREF _Toc18110 \h </w:instrText>
        </w:r>
        <w:r>
          <w:fldChar w:fldCharType="separate"/>
        </w:r>
        <w:r>
          <w:t>15</w:t>
        </w:r>
        <w:r>
          <w:fldChar w:fldCharType="end"/>
        </w:r>
      </w:hyperlink>
    </w:p>
    <w:p>
      <w:pPr>
        <w:pStyle w:val="TOC1"/>
        <w:tabs>
          <w:tab w:val="right" w:leader="dot" w:pos="8306"/>
        </w:tabs>
      </w:pPr>
      <w:hyperlink w:anchor="_Toc30509" w:history="1">
        <w:r>
          <w:rPr>
            <w:rFonts w:ascii="仿宋" w:eastAsia="仿宋" w:hAnsi="仿宋" w:cs="仿宋" w:hint="eastAsia"/>
            <w:lang w:eastAsia="zh-CN"/>
          </w:rPr>
          <w:t>五、乘用车变速器项目土建工程</w:t>
        </w:r>
        <w:r>
          <w:tab/>
        </w:r>
        <w:r>
          <w:fldChar w:fldCharType="begin"/>
        </w:r>
        <w:r>
          <w:instrText xml:space="preserve"> PAGEREF _Toc30509 \h </w:instrText>
        </w:r>
        <w:r>
          <w:fldChar w:fldCharType="separate"/>
        </w:r>
        <w:r>
          <w:t>16</w:t>
        </w:r>
        <w:r>
          <w:fldChar w:fldCharType="end"/>
        </w:r>
      </w:hyperlink>
    </w:p>
    <w:p>
      <w:pPr>
        <w:pStyle w:val="TOC2"/>
        <w:tabs>
          <w:tab w:val="right" w:leader="dot" w:pos="8306"/>
        </w:tabs>
      </w:pPr>
      <w:hyperlink w:anchor="_Toc3017" w:history="1">
        <w:r>
          <w:rPr>
            <w:rFonts w:ascii="仿宋" w:eastAsia="仿宋" w:hAnsi="仿宋" w:cs="仿宋" w:hint="eastAsia"/>
            <w:lang w:eastAsia="zh-CN"/>
          </w:rPr>
          <w:t>(一)、建筑工程设计原则</w:t>
        </w:r>
        <w:r>
          <w:tab/>
        </w:r>
        <w:r>
          <w:fldChar w:fldCharType="begin"/>
        </w:r>
        <w:r>
          <w:instrText xml:space="preserve"> PAGEREF _Toc3017 \h </w:instrText>
        </w:r>
        <w:r>
          <w:fldChar w:fldCharType="separate"/>
        </w:r>
        <w:r>
          <w:t>16</w:t>
        </w:r>
        <w:r>
          <w:fldChar w:fldCharType="end"/>
        </w:r>
      </w:hyperlink>
    </w:p>
    <w:p>
      <w:pPr>
        <w:pStyle w:val="TOC2"/>
        <w:tabs>
          <w:tab w:val="right" w:leader="dot" w:pos="8306"/>
        </w:tabs>
      </w:pPr>
      <w:hyperlink w:anchor="_Toc29805" w:history="1">
        <w:r>
          <w:rPr>
            <w:rFonts w:ascii="仿宋" w:eastAsia="仿宋" w:hAnsi="仿宋" w:cs="仿宋" w:hint="eastAsia"/>
            <w:lang w:eastAsia="zh-CN"/>
          </w:rPr>
          <w:t>(二)、土建工程设计年限及安全等级</w:t>
        </w:r>
        <w:r>
          <w:tab/>
        </w:r>
        <w:r>
          <w:fldChar w:fldCharType="begin"/>
        </w:r>
        <w:r>
          <w:instrText xml:space="preserve"> PAGEREF _Toc29805 \h </w:instrText>
        </w:r>
        <w:r>
          <w:fldChar w:fldCharType="separate"/>
        </w:r>
        <w:r>
          <w:t>17</w:t>
        </w:r>
        <w:r>
          <w:fldChar w:fldCharType="end"/>
        </w:r>
      </w:hyperlink>
    </w:p>
    <w:p>
      <w:pPr>
        <w:pStyle w:val="TOC2"/>
        <w:tabs>
          <w:tab w:val="right" w:leader="dot" w:pos="8306"/>
        </w:tabs>
      </w:pPr>
      <w:hyperlink w:anchor="_Toc16011" w:history="1">
        <w:r>
          <w:rPr>
            <w:rFonts w:ascii="仿宋" w:eastAsia="仿宋" w:hAnsi="仿宋" w:cs="仿宋" w:hint="eastAsia"/>
            <w:lang w:eastAsia="zh-CN"/>
          </w:rPr>
          <w:t>(三)、建筑工程设计总体要求</w:t>
        </w:r>
        <w:r>
          <w:tab/>
        </w:r>
        <w:r>
          <w:fldChar w:fldCharType="begin"/>
        </w:r>
        <w:r>
          <w:instrText xml:space="preserve"> PAGEREF _Toc16011 \h </w:instrText>
        </w:r>
        <w:r>
          <w:fldChar w:fldCharType="separate"/>
        </w:r>
        <w:r>
          <w:t>18</w:t>
        </w:r>
        <w:r>
          <w:fldChar w:fldCharType="end"/>
        </w:r>
      </w:hyperlink>
    </w:p>
    <w:p>
      <w:pPr>
        <w:pStyle w:val="TOC2"/>
        <w:tabs>
          <w:tab w:val="right" w:leader="dot" w:pos="8306"/>
        </w:tabs>
      </w:pPr>
      <w:hyperlink w:anchor="_Toc11713" w:history="1">
        <w:r>
          <w:rPr>
            <w:rFonts w:ascii="仿宋" w:eastAsia="仿宋" w:hAnsi="仿宋" w:cs="仿宋" w:hint="eastAsia"/>
            <w:lang w:eastAsia="zh-CN"/>
          </w:rPr>
          <w:t>(四)、土建工程建设指标</w:t>
        </w:r>
        <w:r>
          <w:tab/>
        </w:r>
        <w:r>
          <w:fldChar w:fldCharType="begin"/>
        </w:r>
        <w:r>
          <w:instrText xml:space="preserve"> PAGEREF _Toc11713 \h </w:instrText>
        </w:r>
        <w:r>
          <w:fldChar w:fldCharType="separate"/>
        </w:r>
        <w:r>
          <w:t>19</w:t>
        </w:r>
        <w:r>
          <w:fldChar w:fldCharType="end"/>
        </w:r>
      </w:hyperlink>
    </w:p>
    <w:p>
      <w:pPr>
        <w:pStyle w:val="TOC1"/>
        <w:tabs>
          <w:tab w:val="right" w:leader="dot" w:pos="8306"/>
        </w:tabs>
      </w:pPr>
      <w:hyperlink w:anchor="_Toc10846" w:history="1">
        <w:r>
          <w:rPr>
            <w:rFonts w:ascii="仿宋" w:eastAsia="仿宋" w:hAnsi="仿宋" w:cs="仿宋" w:hint="eastAsia"/>
            <w:lang w:eastAsia="zh-CN"/>
          </w:rPr>
          <w:t>六、市场分析、调研</w:t>
        </w:r>
        <w:r>
          <w:tab/>
        </w:r>
        <w:r>
          <w:fldChar w:fldCharType="begin"/>
        </w:r>
        <w:r>
          <w:instrText xml:space="preserve"> PAGEREF _Toc10846 \h </w:instrText>
        </w:r>
        <w:r>
          <w:fldChar w:fldCharType="separate"/>
        </w:r>
        <w:r>
          <w:t>19</w:t>
        </w:r>
        <w:r>
          <w:fldChar w:fldCharType="end"/>
        </w:r>
      </w:hyperlink>
    </w:p>
    <w:p>
      <w:pPr>
        <w:pStyle w:val="TOC2"/>
        <w:tabs>
          <w:tab w:val="right" w:leader="dot" w:pos="8306"/>
        </w:tabs>
      </w:pPr>
      <w:hyperlink w:anchor="_Toc31993" w:history="1">
        <w:r>
          <w:rPr>
            <w:rFonts w:ascii="仿宋" w:eastAsia="仿宋" w:hAnsi="仿宋" w:cs="仿宋" w:hint="eastAsia"/>
            <w:lang w:eastAsia="zh-CN"/>
          </w:rPr>
          <w:t>(一)、乘用车变速器行业分析</w:t>
        </w:r>
        <w:r>
          <w:tab/>
        </w:r>
        <w:r>
          <w:fldChar w:fldCharType="begin"/>
        </w:r>
        <w:r>
          <w:instrText xml:space="preserve"> PAGEREF _Toc31993 \h </w:instrText>
        </w:r>
        <w:r>
          <w:fldChar w:fldCharType="separate"/>
        </w:r>
        <w:r>
          <w:t>19</w:t>
        </w:r>
        <w:r>
          <w:fldChar w:fldCharType="end"/>
        </w:r>
      </w:hyperlink>
    </w:p>
    <w:p>
      <w:pPr>
        <w:pStyle w:val="TOC2"/>
        <w:tabs>
          <w:tab w:val="right" w:leader="dot" w:pos="8306"/>
        </w:tabs>
      </w:pPr>
      <w:hyperlink w:anchor="_Toc30280" w:history="1">
        <w:r>
          <w:rPr>
            <w:rFonts w:ascii="仿宋" w:eastAsia="仿宋" w:hAnsi="仿宋" w:cs="仿宋" w:hint="eastAsia"/>
            <w:lang w:eastAsia="zh-CN"/>
          </w:rPr>
          <w:t>(二)、乘用车变速器市场分析预测</w:t>
        </w:r>
        <w:r>
          <w:tab/>
        </w:r>
        <w:r>
          <w:fldChar w:fldCharType="begin"/>
        </w:r>
        <w:r>
          <w:instrText xml:space="preserve"> PAGEREF _Toc30280 \h </w:instrText>
        </w:r>
        <w:r>
          <w:fldChar w:fldCharType="separate"/>
        </w:r>
        <w:r>
          <w:t>20</w:t>
        </w:r>
        <w:r>
          <w:fldChar w:fldCharType="end"/>
        </w:r>
      </w:hyperlink>
    </w:p>
    <w:p>
      <w:pPr>
        <w:pStyle w:val="TOC1"/>
        <w:tabs>
          <w:tab w:val="right" w:leader="dot" w:pos="8306"/>
        </w:tabs>
      </w:pPr>
      <w:hyperlink w:anchor="_Toc6057" w:history="1">
        <w:r>
          <w:rPr>
            <w:rFonts w:ascii="仿宋" w:eastAsia="仿宋" w:hAnsi="仿宋" w:cs="仿宋" w:hint="eastAsia"/>
            <w:lang w:eastAsia="zh-CN"/>
          </w:rPr>
          <w:t>七、乘用车变速器项目经营效益</w:t>
        </w:r>
        <w:r>
          <w:tab/>
        </w:r>
        <w:r>
          <w:fldChar w:fldCharType="begin"/>
        </w:r>
        <w:r>
          <w:instrText xml:space="preserve"> PAGEREF _Toc6057 \h </w:instrText>
        </w:r>
        <w:r>
          <w:fldChar w:fldCharType="separate"/>
        </w:r>
        <w:r>
          <w:t>21</w:t>
        </w:r>
        <w:r>
          <w:fldChar w:fldCharType="end"/>
        </w:r>
      </w:hyperlink>
    </w:p>
    <w:p>
      <w:pPr>
        <w:pStyle w:val="TOC2"/>
        <w:tabs>
          <w:tab w:val="right" w:leader="dot" w:pos="8306"/>
        </w:tabs>
      </w:pPr>
      <w:hyperlink w:anchor="_Toc10633" w:history="1">
        <w:r>
          <w:rPr>
            <w:rFonts w:ascii="仿宋" w:eastAsia="仿宋" w:hAnsi="仿宋" w:cs="仿宋" w:hint="eastAsia"/>
            <w:lang w:eastAsia="zh-CN"/>
          </w:rPr>
          <w:t>(一)、经济评价财务测算</w:t>
        </w:r>
        <w:r>
          <w:tab/>
        </w:r>
        <w:r>
          <w:fldChar w:fldCharType="begin"/>
        </w:r>
        <w:r>
          <w:instrText xml:space="preserve"> PAGEREF _Toc10633 \h </w:instrText>
        </w:r>
        <w:r>
          <w:fldChar w:fldCharType="separate"/>
        </w:r>
        <w:r>
          <w:t>21</w:t>
        </w:r>
        <w:r>
          <w:fldChar w:fldCharType="end"/>
        </w:r>
      </w:hyperlink>
    </w:p>
    <w:p>
      <w:pPr>
        <w:pStyle w:val="TOC2"/>
        <w:tabs>
          <w:tab w:val="right" w:leader="dot" w:pos="8306"/>
        </w:tabs>
      </w:pPr>
      <w:hyperlink w:anchor="_Toc30733" w:history="1">
        <w:r>
          <w:rPr>
            <w:rFonts w:ascii="仿宋" w:eastAsia="仿宋" w:hAnsi="仿宋" w:cs="仿宋" w:hint="eastAsia"/>
            <w:lang w:eastAsia="zh-CN"/>
          </w:rPr>
          <w:t>(二)、乘用车变速器项目盈利能力分析</w:t>
        </w:r>
        <w:r>
          <w:tab/>
        </w:r>
        <w:r>
          <w:fldChar w:fldCharType="begin"/>
        </w:r>
        <w:r>
          <w:instrText xml:space="preserve"> PAGEREF _Toc30733 \h </w:instrText>
        </w:r>
        <w:r>
          <w:fldChar w:fldCharType="separate"/>
        </w:r>
        <w:r>
          <w:t>22</w:t>
        </w:r>
        <w:r>
          <w:fldChar w:fldCharType="end"/>
        </w:r>
      </w:hyperlink>
    </w:p>
    <w:p>
      <w:pPr>
        <w:pStyle w:val="TOC1"/>
        <w:tabs>
          <w:tab w:val="right" w:leader="dot" w:pos="8306"/>
        </w:tabs>
      </w:pPr>
      <w:hyperlink w:anchor="_Toc3459" w:history="1">
        <w:r>
          <w:rPr>
            <w:rFonts w:ascii="仿宋" w:eastAsia="仿宋" w:hAnsi="仿宋" w:cs="仿宋" w:hint="eastAsia"/>
            <w:lang w:eastAsia="zh-CN"/>
          </w:rPr>
          <w:t>八、乘用车变速器项目投资规划</w:t>
        </w:r>
        <w:r>
          <w:tab/>
        </w:r>
        <w:r>
          <w:fldChar w:fldCharType="begin"/>
        </w:r>
        <w:r>
          <w:instrText xml:space="preserve"> PAGEREF _Toc3459 \h </w:instrText>
        </w:r>
        <w:r>
          <w:fldChar w:fldCharType="separate"/>
        </w:r>
        <w:r>
          <w:t>23</w:t>
        </w:r>
        <w:r>
          <w:fldChar w:fldCharType="end"/>
        </w:r>
      </w:hyperlink>
    </w:p>
    <w:p>
      <w:pPr>
        <w:pStyle w:val="TOC2"/>
        <w:tabs>
          <w:tab w:val="right" w:leader="dot" w:pos="8306"/>
        </w:tabs>
      </w:pPr>
      <w:hyperlink w:anchor="_Toc25035" w:history="1">
        <w:r>
          <w:rPr>
            <w:rFonts w:ascii="仿宋" w:eastAsia="仿宋" w:hAnsi="仿宋" w:cs="仿宋" w:hint="eastAsia"/>
            <w:lang w:eastAsia="zh-CN"/>
          </w:rPr>
          <w:t>(一)、乘用车变速器项目总投资估算</w:t>
        </w:r>
        <w:r>
          <w:tab/>
        </w:r>
        <w:r>
          <w:fldChar w:fldCharType="begin"/>
        </w:r>
        <w:r>
          <w:instrText xml:space="preserve"> PAGEREF _Toc25035 \h </w:instrText>
        </w:r>
        <w:r>
          <w:fldChar w:fldCharType="separate"/>
        </w:r>
        <w:r>
          <w:t>23</w:t>
        </w:r>
        <w:r>
          <w:fldChar w:fldCharType="end"/>
        </w:r>
      </w:hyperlink>
    </w:p>
    <w:p>
      <w:pPr>
        <w:pStyle w:val="TOC2"/>
        <w:tabs>
          <w:tab w:val="right" w:leader="dot" w:pos="8306"/>
        </w:tabs>
      </w:pPr>
      <w:hyperlink w:anchor="_Toc8166" w:history="1">
        <w:r>
          <w:rPr>
            <w:rFonts w:ascii="仿宋" w:eastAsia="仿宋" w:hAnsi="仿宋" w:cs="仿宋" w:hint="eastAsia"/>
            <w:lang w:eastAsia="zh-CN"/>
          </w:rPr>
          <w:t>(二)、资金筹措</w:t>
        </w:r>
        <w:r>
          <w:tab/>
        </w:r>
        <w:r>
          <w:fldChar w:fldCharType="begin"/>
        </w:r>
        <w:r>
          <w:instrText xml:space="preserve"> PAGEREF _Toc8166 \h </w:instrText>
        </w:r>
        <w:r>
          <w:fldChar w:fldCharType="separate"/>
        </w:r>
        <w:r>
          <w:t>24</w:t>
        </w:r>
        <w:r>
          <w:fldChar w:fldCharType="end"/>
        </w:r>
      </w:hyperlink>
    </w:p>
    <w:p>
      <w:pPr>
        <w:pStyle w:val="TOC1"/>
        <w:tabs>
          <w:tab w:val="right" w:leader="dot" w:pos="8306"/>
        </w:tabs>
      </w:pPr>
      <w:hyperlink w:anchor="_Toc2539" w:history="1">
        <w:r>
          <w:rPr>
            <w:rFonts w:ascii="仿宋" w:eastAsia="仿宋" w:hAnsi="仿宋" w:cs="仿宋" w:hint="eastAsia"/>
            <w:lang w:eastAsia="zh-CN"/>
          </w:rPr>
          <w:t>九、乘用车变速器项目财务管理</w:t>
        </w:r>
        <w:r>
          <w:tab/>
        </w:r>
        <w:r>
          <w:fldChar w:fldCharType="begin"/>
        </w:r>
        <w:r>
          <w:instrText xml:space="preserve"> PAGEREF _Toc2539 \h </w:instrText>
        </w:r>
        <w:r>
          <w:fldChar w:fldCharType="separate"/>
        </w:r>
        <w:r>
          <w:t>25</w:t>
        </w:r>
        <w:r>
          <w:fldChar w:fldCharType="end"/>
        </w:r>
      </w:hyperlink>
    </w:p>
    <w:p>
      <w:pPr>
        <w:pStyle w:val="TOC2"/>
        <w:tabs>
          <w:tab w:val="right" w:leader="dot" w:pos="8306"/>
        </w:tabs>
      </w:pPr>
      <w:hyperlink w:anchor="_Toc8014" w:history="1">
        <w:r>
          <w:rPr>
            <w:rFonts w:ascii="仿宋" w:eastAsia="仿宋" w:hAnsi="仿宋" w:cs="仿宋" w:hint="eastAsia"/>
            <w:lang w:eastAsia="zh-CN"/>
          </w:rPr>
          <w:t>(一)、资金需求大</w:t>
        </w:r>
        <w:r>
          <w:tab/>
        </w:r>
        <w:r>
          <w:fldChar w:fldCharType="begin"/>
        </w:r>
        <w:r>
          <w:instrText xml:space="preserve"> PAGEREF _Toc8014 \h </w:instrText>
        </w:r>
        <w:r>
          <w:fldChar w:fldCharType="separate"/>
        </w:r>
        <w:r>
          <w:t>25</w:t>
        </w:r>
        <w:r>
          <w:fldChar w:fldCharType="end"/>
        </w:r>
      </w:hyperlink>
    </w:p>
    <w:p>
      <w:pPr>
        <w:pStyle w:val="TOC2"/>
        <w:tabs>
          <w:tab w:val="right" w:leader="dot" w:pos="8306"/>
        </w:tabs>
      </w:pPr>
      <w:hyperlink w:anchor="_Toc25477" w:history="1">
        <w:r>
          <w:rPr>
            <w:rFonts w:ascii="仿宋" w:eastAsia="仿宋" w:hAnsi="仿宋" w:cs="仿宋" w:hint="eastAsia"/>
            <w:lang w:eastAsia="zh-CN"/>
          </w:rPr>
          <w:t>(二)、研发周期长</w:t>
        </w:r>
        <w:r>
          <w:tab/>
        </w:r>
        <w:r>
          <w:fldChar w:fldCharType="begin"/>
        </w:r>
        <w:r>
          <w:instrText xml:space="preserve"> PAGEREF _Toc25477 \h </w:instrText>
        </w:r>
        <w:r>
          <w:fldChar w:fldCharType="separate"/>
        </w:r>
        <w:r>
          <w:t>26</w:t>
        </w:r>
        <w:r>
          <w:fldChar w:fldCharType="end"/>
        </w:r>
      </w:hyperlink>
    </w:p>
    <w:p>
      <w:pPr>
        <w:pStyle w:val="TOC2"/>
        <w:tabs>
          <w:tab w:val="right" w:leader="dot" w:pos="8306"/>
        </w:tabs>
      </w:pPr>
      <w:hyperlink w:anchor="_Toc19885" w:history="1">
        <w:r>
          <w:rPr>
            <w:rFonts w:ascii="仿宋" w:eastAsia="仿宋" w:hAnsi="仿宋" w:cs="仿宋" w:hint="eastAsia"/>
            <w:lang w:eastAsia="zh-CN"/>
          </w:rPr>
          <w:t>(三)、市场风险大</w:t>
        </w:r>
        <w:r>
          <w:tab/>
        </w:r>
        <w:r>
          <w:fldChar w:fldCharType="begin"/>
        </w:r>
        <w:r>
          <w:instrText xml:space="preserve"> PAGEREF _Toc19885 \h </w:instrText>
        </w:r>
        <w:r>
          <w:fldChar w:fldCharType="separate"/>
        </w:r>
        <w:r>
          <w:t>27</w:t>
        </w:r>
        <w:r>
          <w:fldChar w:fldCharType="end"/>
        </w:r>
      </w:hyperlink>
    </w:p>
    <w:p>
      <w:pPr>
        <w:pStyle w:val="TOC2"/>
        <w:tabs>
          <w:tab w:val="right" w:leader="dot" w:pos="8306"/>
        </w:tabs>
      </w:pPr>
      <w:hyperlink w:anchor="_Toc24313" w:history="1">
        <w:r>
          <w:rPr>
            <w:rFonts w:ascii="仿宋" w:eastAsia="仿宋" w:hAnsi="仿宋" w:cs="仿宋" w:hint="eastAsia"/>
            <w:lang w:eastAsia="zh-CN"/>
          </w:rPr>
          <w:t>(四)、利润率高</w:t>
        </w:r>
        <w:r>
          <w:tab/>
        </w:r>
        <w:r>
          <w:fldChar w:fldCharType="begin"/>
        </w:r>
        <w:r>
          <w:instrText xml:space="preserve"> PAGEREF _Toc24313 \h </w:instrText>
        </w:r>
        <w:r>
          <w:fldChar w:fldCharType="separate"/>
        </w:r>
        <w:r>
          <w:t>30</w:t>
        </w:r>
        <w:r>
          <w:fldChar w:fldCharType="end"/>
        </w:r>
      </w:hyperlink>
    </w:p>
    <w:p>
      <w:pPr>
        <w:pStyle w:val="TOC1"/>
        <w:tabs>
          <w:tab w:val="right" w:leader="dot" w:pos="8306"/>
        </w:tabs>
      </w:pPr>
      <w:hyperlink w:anchor="_Toc7999" w:history="1">
        <w:r>
          <w:rPr>
            <w:rFonts w:ascii="仿宋" w:eastAsia="仿宋" w:hAnsi="仿宋" w:cs="仿宋" w:hint="eastAsia"/>
            <w:lang w:eastAsia="zh-CN"/>
          </w:rPr>
          <w:t>十、乘用车变速器项目创新与研发</w:t>
        </w:r>
        <w:r>
          <w:tab/>
        </w:r>
        <w:r>
          <w:fldChar w:fldCharType="begin"/>
        </w:r>
        <w:r>
          <w:instrText xml:space="preserve"> PAGEREF _Toc7999 \h </w:instrText>
        </w:r>
        <w:r>
          <w:fldChar w:fldCharType="separate"/>
        </w:r>
        <w:r>
          <w:t>32</w:t>
        </w:r>
        <w:r>
          <w:fldChar w:fldCharType="end"/>
        </w:r>
      </w:hyperlink>
    </w:p>
    <w:p>
      <w:pPr>
        <w:pStyle w:val="TOC2"/>
        <w:tabs>
          <w:tab w:val="right" w:leader="dot" w:pos="8306"/>
        </w:tabs>
      </w:pPr>
      <w:hyperlink w:anchor="_Toc6047" w:history="1">
        <w:r>
          <w:rPr>
            <w:rFonts w:ascii="仿宋" w:eastAsia="仿宋" w:hAnsi="仿宋" w:cs="仿宋" w:hint="eastAsia"/>
            <w:lang w:eastAsia="zh-CN"/>
          </w:rPr>
          <w:t>(一)、创新策略与方向</w:t>
        </w:r>
        <w:r>
          <w:tab/>
        </w:r>
        <w:r>
          <w:fldChar w:fldCharType="begin"/>
        </w:r>
        <w:r>
          <w:instrText xml:space="preserve"> PAGEREF _Toc6047 \h </w:instrText>
        </w:r>
        <w:r>
          <w:fldChar w:fldCharType="separate"/>
        </w:r>
        <w:r>
          <w:t>32</w:t>
        </w:r>
        <w:r>
          <w:fldChar w:fldCharType="end"/>
        </w:r>
      </w:hyperlink>
    </w:p>
    <w:p>
      <w:pPr>
        <w:pStyle w:val="TOC2"/>
        <w:tabs>
          <w:tab w:val="right" w:leader="dot" w:pos="8306"/>
        </w:tabs>
      </w:pPr>
      <w:hyperlink w:anchor="_Toc470" w:history="1">
        <w:r>
          <w:rPr>
            <w:rFonts w:ascii="仿宋" w:eastAsia="仿宋" w:hAnsi="仿宋" w:cs="仿宋" w:hint="eastAsia"/>
            <w:lang w:eastAsia="zh-CN"/>
          </w:rPr>
          <w:t>(二)、研发规划与投入</w:t>
        </w:r>
        <w:r>
          <w:tab/>
        </w:r>
        <w:r>
          <w:fldChar w:fldCharType="begin"/>
        </w:r>
        <w:r>
          <w:instrText xml:space="preserve"> PAGEREF _Toc470 \h </w:instrText>
        </w:r>
        <w:r>
          <w:fldChar w:fldCharType="separate"/>
        </w:r>
        <w:r>
          <w:t>33</w:t>
        </w:r>
        <w:r>
          <w:fldChar w:fldCharType="end"/>
        </w:r>
      </w:hyperlink>
    </w:p>
    <w:p>
      <w:pPr>
        <w:pStyle w:val="TOC1"/>
        <w:tabs>
          <w:tab w:val="right" w:leader="dot" w:pos="8306"/>
        </w:tabs>
      </w:pPr>
      <w:hyperlink w:anchor="_Toc3163" w:history="1">
        <w:r>
          <w:rPr>
            <w:rFonts w:ascii="仿宋" w:eastAsia="仿宋" w:hAnsi="仿宋" w:cs="仿宋" w:hint="eastAsia"/>
            <w:lang w:eastAsia="zh-CN"/>
          </w:rPr>
          <w:t>十一、乘用车变速器项目风险管理</w:t>
        </w:r>
        <w:r>
          <w:tab/>
        </w:r>
        <w:r>
          <w:fldChar w:fldCharType="begin"/>
        </w:r>
        <w:r>
          <w:instrText xml:space="preserve"> PAGEREF _Toc3163 \h </w:instrText>
        </w:r>
        <w:r>
          <w:fldChar w:fldCharType="separate"/>
        </w:r>
        <w:r>
          <w:t>35</w:t>
        </w:r>
        <w:r>
          <w:fldChar w:fldCharType="end"/>
        </w:r>
      </w:hyperlink>
    </w:p>
    <w:p>
      <w:pPr>
        <w:pStyle w:val="TOC2"/>
        <w:tabs>
          <w:tab w:val="right" w:leader="dot" w:pos="8306"/>
        </w:tabs>
      </w:pPr>
      <w:hyperlink w:anchor="_Toc1979" w:history="1">
        <w:r>
          <w:rPr>
            <w:rFonts w:ascii="仿宋" w:eastAsia="仿宋" w:hAnsi="仿宋" w:cs="仿宋" w:hint="eastAsia"/>
            <w:lang w:eastAsia="zh-CN"/>
          </w:rPr>
          <w:t>(一)、风险识别与评估</w:t>
        </w:r>
        <w:r>
          <w:tab/>
        </w:r>
        <w:r>
          <w:fldChar w:fldCharType="begin"/>
        </w:r>
        <w:r>
          <w:instrText xml:space="preserve"> PAGEREF _Toc1979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4" w:history="1">
        <w:r>
          <w:rPr>
            <w:rFonts w:ascii="仿宋" w:eastAsia="仿宋" w:hAnsi="仿宋" w:cs="仿宋" w:hint="eastAsia"/>
            <w:lang w:eastAsia="zh-CN"/>
          </w:rPr>
          <w:t>(二)、风险应对策略</w:t>
        </w:r>
        <w:r>
          <w:tab/>
        </w:r>
        <w:r>
          <w:fldChar w:fldCharType="begin"/>
        </w:r>
        <w:r>
          <w:instrText xml:space="preserve"> PAGEREF _Toc8574 \h </w:instrText>
        </w:r>
        <w:r>
          <w:fldChar w:fldCharType="separate"/>
        </w:r>
        <w:r>
          <w:t>36</w:t>
        </w:r>
        <w:r>
          <w:fldChar w:fldCharType="end"/>
        </w:r>
      </w:hyperlink>
    </w:p>
    <w:p>
      <w:pPr>
        <w:pStyle w:val="TOC2"/>
        <w:tabs>
          <w:tab w:val="right" w:leader="dot" w:pos="8306"/>
        </w:tabs>
      </w:pPr>
      <w:hyperlink w:anchor="_Toc23169" w:history="1">
        <w:r>
          <w:rPr>
            <w:rFonts w:ascii="仿宋" w:eastAsia="仿宋" w:hAnsi="仿宋" w:cs="仿宋" w:hint="eastAsia"/>
            <w:lang w:eastAsia="zh-CN"/>
          </w:rPr>
          <w:t>(三)、风险监控与控制</w:t>
        </w:r>
        <w:r>
          <w:tab/>
        </w:r>
        <w:r>
          <w:fldChar w:fldCharType="begin"/>
        </w:r>
        <w:r>
          <w:instrText xml:space="preserve"> PAGEREF _Toc23169 \h </w:instrText>
        </w:r>
        <w:r>
          <w:fldChar w:fldCharType="separate"/>
        </w:r>
        <w:r>
          <w:t>38</w:t>
        </w:r>
        <w:r>
          <w:fldChar w:fldCharType="end"/>
        </w:r>
      </w:hyperlink>
    </w:p>
    <w:p>
      <w:pPr>
        <w:pStyle w:val="TOC1"/>
        <w:tabs>
          <w:tab w:val="right" w:leader="dot" w:pos="8306"/>
        </w:tabs>
      </w:pPr>
      <w:hyperlink w:anchor="_Toc24263" w:history="1">
        <w:r>
          <w:rPr>
            <w:rFonts w:ascii="仿宋" w:eastAsia="仿宋" w:hAnsi="仿宋" w:cs="仿宋" w:hint="eastAsia"/>
            <w:lang w:eastAsia="zh-CN"/>
          </w:rPr>
          <w:t>十二、乘用车变速器项目环境影响分析</w:t>
        </w:r>
        <w:r>
          <w:tab/>
        </w:r>
        <w:r>
          <w:fldChar w:fldCharType="begin"/>
        </w:r>
        <w:r>
          <w:instrText xml:space="preserve"> PAGEREF _Toc24263 \h </w:instrText>
        </w:r>
        <w:r>
          <w:fldChar w:fldCharType="separate"/>
        </w:r>
        <w:r>
          <w:t>39</w:t>
        </w:r>
        <w:r>
          <w:fldChar w:fldCharType="end"/>
        </w:r>
      </w:hyperlink>
    </w:p>
    <w:p>
      <w:pPr>
        <w:pStyle w:val="TOC2"/>
        <w:tabs>
          <w:tab w:val="right" w:leader="dot" w:pos="8306"/>
        </w:tabs>
      </w:pPr>
      <w:hyperlink w:anchor="_Toc15732" w:history="1">
        <w:r>
          <w:rPr>
            <w:rFonts w:ascii="仿宋" w:eastAsia="仿宋" w:hAnsi="仿宋" w:cs="仿宋" w:hint="eastAsia"/>
            <w:lang w:eastAsia="zh-CN"/>
          </w:rPr>
          <w:t>(一)、建设区域环境质量现状</w:t>
        </w:r>
        <w:r>
          <w:tab/>
        </w:r>
        <w:r>
          <w:fldChar w:fldCharType="begin"/>
        </w:r>
        <w:r>
          <w:instrText xml:space="preserve"> PAGEREF _Toc15732 \h </w:instrText>
        </w:r>
        <w:r>
          <w:fldChar w:fldCharType="separate"/>
        </w:r>
        <w:r>
          <w:t>39</w:t>
        </w:r>
        <w:r>
          <w:fldChar w:fldCharType="end"/>
        </w:r>
      </w:hyperlink>
    </w:p>
    <w:p>
      <w:pPr>
        <w:pStyle w:val="TOC2"/>
        <w:tabs>
          <w:tab w:val="right" w:leader="dot" w:pos="8306"/>
        </w:tabs>
      </w:pPr>
      <w:hyperlink w:anchor="_Toc12954" w:history="1">
        <w:r>
          <w:rPr>
            <w:rFonts w:ascii="仿宋" w:eastAsia="仿宋" w:hAnsi="仿宋" w:cs="仿宋" w:hint="eastAsia"/>
            <w:lang w:eastAsia="zh-CN"/>
          </w:rPr>
          <w:t>(二)、建设期环境保护</w:t>
        </w:r>
        <w:r>
          <w:tab/>
        </w:r>
        <w:r>
          <w:fldChar w:fldCharType="begin"/>
        </w:r>
        <w:r>
          <w:instrText xml:space="preserve"> PAGEREF _Toc12954 \h </w:instrText>
        </w:r>
        <w:r>
          <w:fldChar w:fldCharType="separate"/>
        </w:r>
        <w:r>
          <w:t>40</w:t>
        </w:r>
        <w:r>
          <w:fldChar w:fldCharType="end"/>
        </w:r>
      </w:hyperlink>
    </w:p>
    <w:p>
      <w:pPr>
        <w:pStyle w:val="TOC2"/>
        <w:tabs>
          <w:tab w:val="right" w:leader="dot" w:pos="8306"/>
        </w:tabs>
      </w:pPr>
      <w:hyperlink w:anchor="_Toc25748" w:history="1">
        <w:r>
          <w:rPr>
            <w:rFonts w:ascii="仿宋" w:eastAsia="仿宋" w:hAnsi="仿宋" w:cs="仿宋" w:hint="eastAsia"/>
            <w:lang w:eastAsia="zh-CN"/>
          </w:rPr>
          <w:t>(三)、运营期环境保护</w:t>
        </w:r>
        <w:r>
          <w:tab/>
        </w:r>
        <w:r>
          <w:fldChar w:fldCharType="begin"/>
        </w:r>
        <w:r>
          <w:instrText xml:space="preserve"> PAGEREF _Toc25748 \h </w:instrText>
        </w:r>
        <w:r>
          <w:fldChar w:fldCharType="separate"/>
        </w:r>
        <w:r>
          <w:t>42</w:t>
        </w:r>
        <w:r>
          <w:fldChar w:fldCharType="end"/>
        </w:r>
      </w:hyperlink>
    </w:p>
    <w:p>
      <w:pPr>
        <w:pStyle w:val="TOC2"/>
        <w:tabs>
          <w:tab w:val="right" w:leader="dot" w:pos="8306"/>
        </w:tabs>
      </w:pPr>
      <w:hyperlink w:anchor="_Toc2965" w:history="1">
        <w:r>
          <w:rPr>
            <w:rFonts w:ascii="仿宋" w:eastAsia="仿宋" w:hAnsi="仿宋" w:cs="仿宋" w:hint="eastAsia"/>
            <w:lang w:eastAsia="zh-CN"/>
          </w:rPr>
          <w:t>(四)、乘用车变速器项目建设对区域经济的影响</w:t>
        </w:r>
        <w:r>
          <w:tab/>
        </w:r>
        <w:r>
          <w:fldChar w:fldCharType="begin"/>
        </w:r>
        <w:r>
          <w:instrText xml:space="preserve"> PAGEREF _Toc2965 \h </w:instrText>
        </w:r>
        <w:r>
          <w:fldChar w:fldCharType="separate"/>
        </w:r>
        <w:r>
          <w:t>43</w:t>
        </w:r>
        <w:r>
          <w:fldChar w:fldCharType="end"/>
        </w:r>
      </w:hyperlink>
    </w:p>
    <w:p>
      <w:pPr>
        <w:pStyle w:val="TOC2"/>
        <w:tabs>
          <w:tab w:val="right" w:leader="dot" w:pos="8306"/>
        </w:tabs>
      </w:pPr>
      <w:hyperlink w:anchor="_Toc19505" w:history="1">
        <w:r>
          <w:rPr>
            <w:rFonts w:ascii="仿宋" w:eastAsia="仿宋" w:hAnsi="仿宋" w:cs="仿宋" w:hint="eastAsia"/>
            <w:lang w:eastAsia="zh-CN"/>
          </w:rPr>
          <w:t>(五)、废弃物处理</w:t>
        </w:r>
        <w:r>
          <w:tab/>
        </w:r>
        <w:r>
          <w:fldChar w:fldCharType="begin"/>
        </w:r>
        <w:r>
          <w:instrText xml:space="preserve"> PAGEREF _Toc19505 \h </w:instrText>
        </w:r>
        <w:r>
          <w:fldChar w:fldCharType="separate"/>
        </w:r>
        <w:r>
          <w:t>45</w:t>
        </w:r>
        <w:r>
          <w:fldChar w:fldCharType="end"/>
        </w:r>
      </w:hyperlink>
    </w:p>
    <w:p>
      <w:pPr>
        <w:pStyle w:val="TOC2"/>
        <w:tabs>
          <w:tab w:val="right" w:leader="dot" w:pos="8306"/>
        </w:tabs>
      </w:pPr>
      <w:hyperlink w:anchor="_Toc25650" w:history="1">
        <w:r>
          <w:rPr>
            <w:rFonts w:ascii="仿宋" w:eastAsia="仿宋" w:hAnsi="仿宋" w:cs="仿宋" w:hint="eastAsia"/>
            <w:lang w:eastAsia="zh-CN"/>
          </w:rPr>
          <w:t>(六)、特殊环境影响分析</w:t>
        </w:r>
        <w:r>
          <w:tab/>
        </w:r>
        <w:r>
          <w:fldChar w:fldCharType="begin"/>
        </w:r>
        <w:r>
          <w:instrText xml:space="preserve"> PAGEREF _Toc25650 \h </w:instrText>
        </w:r>
        <w:r>
          <w:fldChar w:fldCharType="separate"/>
        </w:r>
        <w:r>
          <w:t>46</w:t>
        </w:r>
        <w:r>
          <w:fldChar w:fldCharType="end"/>
        </w:r>
      </w:hyperlink>
    </w:p>
    <w:p>
      <w:pPr>
        <w:pStyle w:val="TOC2"/>
        <w:tabs>
          <w:tab w:val="right" w:leader="dot" w:pos="8306"/>
        </w:tabs>
      </w:pPr>
      <w:hyperlink w:anchor="_Toc24230" w:history="1">
        <w:r>
          <w:rPr>
            <w:rFonts w:ascii="仿宋" w:eastAsia="仿宋" w:hAnsi="仿宋" w:cs="仿宋" w:hint="eastAsia"/>
            <w:lang w:eastAsia="zh-CN"/>
          </w:rPr>
          <w:t>(七)、清洁生产</w:t>
        </w:r>
        <w:r>
          <w:tab/>
        </w:r>
        <w:r>
          <w:fldChar w:fldCharType="begin"/>
        </w:r>
        <w:r>
          <w:instrText xml:space="preserve"> PAGEREF _Toc24230 \h </w:instrText>
        </w:r>
        <w:r>
          <w:fldChar w:fldCharType="separate"/>
        </w:r>
        <w:r>
          <w:t>47</w:t>
        </w:r>
        <w:r>
          <w:fldChar w:fldCharType="end"/>
        </w:r>
      </w:hyperlink>
    </w:p>
    <w:p>
      <w:pPr>
        <w:pStyle w:val="TOC2"/>
        <w:tabs>
          <w:tab w:val="right" w:leader="dot" w:pos="8306"/>
        </w:tabs>
      </w:pPr>
      <w:hyperlink w:anchor="_Toc30742" w:history="1">
        <w:r>
          <w:rPr>
            <w:rFonts w:ascii="仿宋" w:eastAsia="仿宋" w:hAnsi="仿宋" w:cs="仿宋" w:hint="eastAsia"/>
            <w:lang w:eastAsia="zh-CN"/>
          </w:rPr>
          <w:t>(八)、环境保护综合评价</w:t>
        </w:r>
        <w:r>
          <w:tab/>
        </w:r>
        <w:r>
          <w:fldChar w:fldCharType="begin"/>
        </w:r>
        <w:r>
          <w:instrText xml:space="preserve"> PAGEREF _Toc30742 \h </w:instrText>
        </w:r>
        <w:r>
          <w:fldChar w:fldCharType="separate"/>
        </w:r>
        <w:r>
          <w:t>48</w:t>
        </w:r>
        <w:r>
          <w:fldChar w:fldCharType="end"/>
        </w:r>
      </w:hyperlink>
    </w:p>
    <w:p>
      <w:pPr>
        <w:pStyle w:val="TOC1"/>
        <w:tabs>
          <w:tab w:val="right" w:leader="dot" w:pos="8306"/>
        </w:tabs>
      </w:pPr>
      <w:hyperlink w:anchor="_Toc24782" w:history="1">
        <w:r>
          <w:rPr>
            <w:rFonts w:ascii="仿宋" w:eastAsia="仿宋" w:hAnsi="仿宋" w:cs="仿宋" w:hint="eastAsia"/>
            <w:lang w:eastAsia="zh-CN"/>
          </w:rPr>
          <w:t>十三、供应链管理</w:t>
        </w:r>
        <w:r>
          <w:tab/>
        </w:r>
        <w:r>
          <w:fldChar w:fldCharType="begin"/>
        </w:r>
        <w:r>
          <w:instrText xml:space="preserve"> PAGEREF _Toc24782 \h </w:instrText>
        </w:r>
        <w:r>
          <w:fldChar w:fldCharType="separate"/>
        </w:r>
        <w:r>
          <w:t>50</w:t>
        </w:r>
        <w:r>
          <w:fldChar w:fldCharType="end"/>
        </w:r>
      </w:hyperlink>
    </w:p>
    <w:p>
      <w:pPr>
        <w:pStyle w:val="TOC2"/>
        <w:tabs>
          <w:tab w:val="right" w:leader="dot" w:pos="8306"/>
        </w:tabs>
      </w:pPr>
      <w:hyperlink w:anchor="_Toc22846" w:history="1">
        <w:r>
          <w:rPr>
            <w:rFonts w:ascii="仿宋" w:eastAsia="仿宋" w:hAnsi="仿宋" w:cs="仿宋" w:hint="eastAsia"/>
            <w:lang w:eastAsia="zh-CN"/>
          </w:rPr>
          <w:t>(一)、供应链战略规划</w:t>
        </w:r>
        <w:r>
          <w:tab/>
        </w:r>
        <w:r>
          <w:fldChar w:fldCharType="begin"/>
        </w:r>
        <w:r>
          <w:instrText xml:space="preserve"> PAGEREF _Toc22846 \h </w:instrText>
        </w:r>
        <w:r>
          <w:fldChar w:fldCharType="separate"/>
        </w:r>
        <w:r>
          <w:t>50</w:t>
        </w:r>
        <w:r>
          <w:fldChar w:fldCharType="end"/>
        </w:r>
      </w:hyperlink>
    </w:p>
    <w:p>
      <w:pPr>
        <w:pStyle w:val="TOC2"/>
        <w:tabs>
          <w:tab w:val="right" w:leader="dot" w:pos="8306"/>
        </w:tabs>
      </w:pPr>
      <w:hyperlink w:anchor="_Toc8988" w:history="1">
        <w:r>
          <w:rPr>
            <w:rFonts w:ascii="仿宋" w:eastAsia="仿宋" w:hAnsi="仿宋" w:cs="仿宋" w:hint="eastAsia"/>
            <w:lang w:eastAsia="zh-CN"/>
          </w:rPr>
          <w:t>(二)、供应商选择与合作</w:t>
        </w:r>
        <w:r>
          <w:tab/>
        </w:r>
        <w:r>
          <w:fldChar w:fldCharType="begin"/>
        </w:r>
        <w:r>
          <w:instrText xml:space="preserve"> PAGEREF _Toc8988 \h </w:instrText>
        </w:r>
        <w:r>
          <w:fldChar w:fldCharType="separate"/>
        </w:r>
        <w:r>
          <w:t>51</w:t>
        </w:r>
        <w:r>
          <w:fldChar w:fldCharType="end"/>
        </w:r>
      </w:hyperlink>
    </w:p>
    <w:p>
      <w:pPr>
        <w:pStyle w:val="TOC2"/>
        <w:tabs>
          <w:tab w:val="right" w:leader="dot" w:pos="8306"/>
        </w:tabs>
      </w:pPr>
      <w:hyperlink w:anchor="_Toc2855" w:history="1">
        <w:r>
          <w:rPr>
            <w:rFonts w:ascii="仿宋" w:eastAsia="仿宋" w:hAnsi="仿宋" w:cs="仿宋" w:hint="eastAsia"/>
            <w:lang w:eastAsia="zh-CN"/>
          </w:rPr>
          <w:t>(三)、物流与库存管理</w:t>
        </w:r>
        <w:r>
          <w:tab/>
        </w:r>
        <w:r>
          <w:fldChar w:fldCharType="begin"/>
        </w:r>
        <w:r>
          <w:instrText xml:space="preserve"> PAGEREF _Toc2855 \h </w:instrText>
        </w:r>
        <w:r>
          <w:fldChar w:fldCharType="separate"/>
        </w:r>
        <w:r>
          <w:t>52</w:t>
        </w:r>
        <w:r>
          <w:fldChar w:fldCharType="end"/>
        </w:r>
      </w:hyperlink>
    </w:p>
    <w:p>
      <w:pPr>
        <w:pStyle w:val="TOC1"/>
        <w:tabs>
          <w:tab w:val="right" w:leader="dot" w:pos="8306"/>
        </w:tabs>
      </w:pPr>
      <w:hyperlink w:anchor="_Toc9347" w:history="1">
        <w:r>
          <w:rPr>
            <w:rFonts w:ascii="仿宋" w:eastAsia="仿宋" w:hAnsi="仿宋" w:cs="仿宋" w:hint="eastAsia"/>
            <w:lang w:eastAsia="zh-CN"/>
          </w:rPr>
          <w:t>十四、利益相关者分析与沟通计划</w:t>
        </w:r>
        <w:r>
          <w:tab/>
        </w:r>
        <w:r>
          <w:fldChar w:fldCharType="begin"/>
        </w:r>
        <w:r>
          <w:instrText xml:space="preserve"> PAGEREF _Toc9347 \h </w:instrText>
        </w:r>
        <w:r>
          <w:fldChar w:fldCharType="separate"/>
        </w:r>
        <w:r>
          <w:t>54</w:t>
        </w:r>
        <w:r>
          <w:fldChar w:fldCharType="end"/>
        </w:r>
      </w:hyperlink>
    </w:p>
    <w:p>
      <w:pPr>
        <w:pStyle w:val="TOC2"/>
        <w:tabs>
          <w:tab w:val="right" w:leader="dot" w:pos="8306"/>
        </w:tabs>
      </w:pPr>
      <w:hyperlink w:anchor="_Toc15525" w:history="1">
        <w:r>
          <w:rPr>
            <w:rFonts w:ascii="仿宋" w:eastAsia="仿宋" w:hAnsi="仿宋" w:cs="仿宋" w:hint="eastAsia"/>
            <w:lang w:eastAsia="zh-CN"/>
          </w:rPr>
          <w:t>(一)、利益相关者分析</w:t>
        </w:r>
        <w:r>
          <w:tab/>
        </w:r>
        <w:r>
          <w:fldChar w:fldCharType="begin"/>
        </w:r>
        <w:r>
          <w:instrText xml:space="preserve"> PAGEREF _Toc15525 \h </w:instrText>
        </w:r>
        <w:r>
          <w:fldChar w:fldCharType="separate"/>
        </w:r>
        <w:r>
          <w:t>54</w:t>
        </w:r>
        <w:r>
          <w:fldChar w:fldCharType="end"/>
        </w:r>
      </w:hyperlink>
    </w:p>
    <w:p>
      <w:pPr>
        <w:pStyle w:val="TOC2"/>
        <w:tabs>
          <w:tab w:val="right" w:leader="dot" w:pos="8306"/>
        </w:tabs>
      </w:pPr>
      <w:hyperlink w:anchor="_Toc32145" w:history="1">
        <w:r>
          <w:rPr>
            <w:rFonts w:ascii="仿宋" w:eastAsia="仿宋" w:hAnsi="仿宋" w:cs="仿宋" w:hint="eastAsia"/>
            <w:lang w:eastAsia="zh-CN"/>
          </w:rPr>
          <w:t>(二)、沟通计划</w:t>
        </w:r>
        <w:r>
          <w:tab/>
        </w:r>
        <w:r>
          <w:fldChar w:fldCharType="begin"/>
        </w:r>
        <w:r>
          <w:instrText xml:space="preserve"> PAGEREF _Toc32145 \h </w:instrText>
        </w:r>
        <w:r>
          <w:fldChar w:fldCharType="separate"/>
        </w:r>
        <w:r>
          <w:t>55</w:t>
        </w:r>
        <w:r>
          <w:fldChar w:fldCharType="end"/>
        </w:r>
      </w:hyperlink>
    </w:p>
    <w:p>
      <w:pPr>
        <w:pStyle w:val="TOC1"/>
        <w:tabs>
          <w:tab w:val="right" w:leader="dot" w:pos="8306"/>
        </w:tabs>
      </w:pPr>
      <w:hyperlink w:anchor="_Toc15622" w:history="1">
        <w:r>
          <w:rPr>
            <w:rFonts w:ascii="仿宋" w:eastAsia="仿宋" w:hAnsi="仿宋" w:cs="仿宋" w:hint="eastAsia"/>
            <w:lang w:eastAsia="zh-CN"/>
          </w:rPr>
          <w:t>十五、乘用车变速器项目实施时间节点</w:t>
        </w:r>
        <w:r>
          <w:tab/>
        </w:r>
        <w:r>
          <w:fldChar w:fldCharType="begin"/>
        </w:r>
        <w:r>
          <w:instrText xml:space="preserve"> PAGEREF _Toc15622 \h </w:instrText>
        </w:r>
        <w:r>
          <w:fldChar w:fldCharType="separate"/>
        </w:r>
        <w:r>
          <w:t>56</w:t>
        </w:r>
        <w:r>
          <w:fldChar w:fldCharType="end"/>
        </w:r>
      </w:hyperlink>
    </w:p>
    <w:p>
      <w:pPr>
        <w:pStyle w:val="TOC2"/>
        <w:tabs>
          <w:tab w:val="right" w:leader="dot" w:pos="8306"/>
        </w:tabs>
      </w:pPr>
      <w:hyperlink w:anchor="_Toc23913" w:history="1">
        <w:r>
          <w:rPr>
            <w:rFonts w:ascii="仿宋" w:eastAsia="仿宋" w:hAnsi="仿宋" w:cs="仿宋" w:hint="eastAsia"/>
            <w:lang w:eastAsia="zh-CN"/>
          </w:rPr>
          <w:t>(一)、乘用车变速器项目启动阶段时间节点</w:t>
        </w:r>
        <w:r>
          <w:tab/>
        </w:r>
        <w:r>
          <w:fldChar w:fldCharType="begin"/>
        </w:r>
        <w:r>
          <w:instrText xml:space="preserve"> PAGEREF _Toc23913 \h </w:instrText>
        </w:r>
        <w:r>
          <w:fldChar w:fldCharType="separate"/>
        </w:r>
        <w:r>
          <w:t>56</w:t>
        </w:r>
        <w:r>
          <w:fldChar w:fldCharType="end"/>
        </w:r>
      </w:hyperlink>
    </w:p>
    <w:p>
      <w:pPr>
        <w:pStyle w:val="TOC2"/>
        <w:tabs>
          <w:tab w:val="right" w:leader="dot" w:pos="8306"/>
        </w:tabs>
      </w:pPr>
      <w:hyperlink w:anchor="_Toc28592" w:history="1">
        <w:r>
          <w:rPr>
            <w:rFonts w:ascii="仿宋" w:eastAsia="仿宋" w:hAnsi="仿宋" w:cs="仿宋" w:hint="eastAsia"/>
            <w:lang w:eastAsia="zh-CN"/>
          </w:rPr>
          <w:t>(二)、乘用车变速器项目执行阶段时间节点</w:t>
        </w:r>
        <w:r>
          <w:tab/>
        </w:r>
        <w:r>
          <w:fldChar w:fldCharType="begin"/>
        </w:r>
        <w:r>
          <w:instrText xml:space="preserve"> PAGEREF _Toc28592 \h </w:instrText>
        </w:r>
        <w:r>
          <w:fldChar w:fldCharType="separate"/>
        </w:r>
        <w:r>
          <w:t>57</w:t>
        </w:r>
        <w:r>
          <w:fldChar w:fldCharType="end"/>
        </w:r>
      </w:hyperlink>
    </w:p>
    <w:p>
      <w:pPr>
        <w:pStyle w:val="TOC2"/>
        <w:tabs>
          <w:tab w:val="right" w:leader="dot" w:pos="8306"/>
        </w:tabs>
      </w:pPr>
      <w:hyperlink w:anchor="_Toc28540" w:history="1">
        <w:r>
          <w:rPr>
            <w:rFonts w:ascii="仿宋" w:eastAsia="仿宋" w:hAnsi="仿宋" w:cs="仿宋" w:hint="eastAsia"/>
            <w:lang w:eastAsia="zh-CN"/>
          </w:rPr>
          <w:t>(三)、乘用车变速器项目完成阶段时间节点</w:t>
        </w:r>
        <w:r>
          <w:tab/>
        </w:r>
        <w:r>
          <w:fldChar w:fldCharType="begin"/>
        </w:r>
        <w:r>
          <w:instrText xml:space="preserve"> PAGEREF _Toc28540 \h </w:instrText>
        </w:r>
        <w:r>
          <w:fldChar w:fldCharType="separate"/>
        </w:r>
        <w:r>
          <w:t>58</w:t>
        </w:r>
        <w:r>
          <w:fldChar w:fldCharType="end"/>
        </w:r>
      </w:hyperlink>
    </w:p>
    <w:p>
      <w:pPr>
        <w:pStyle w:val="TOC1"/>
        <w:tabs>
          <w:tab w:val="right" w:leader="dot" w:pos="8306"/>
        </w:tabs>
      </w:pPr>
      <w:hyperlink w:anchor="_Toc22884" w:history="1">
        <w:r>
          <w:rPr>
            <w:rFonts w:ascii="仿宋" w:eastAsia="仿宋" w:hAnsi="仿宋" w:cs="仿宋" w:hint="eastAsia"/>
            <w:lang w:eastAsia="zh-CN"/>
          </w:rPr>
          <w:t>十六、质量管理体系</w:t>
        </w:r>
        <w:r>
          <w:tab/>
        </w:r>
        <w:r>
          <w:fldChar w:fldCharType="begin"/>
        </w:r>
        <w:r>
          <w:instrText xml:space="preserve"> PAGEREF _Toc22884 \h </w:instrText>
        </w:r>
        <w:r>
          <w:fldChar w:fldCharType="separate"/>
        </w:r>
        <w:r>
          <w:t>59</w:t>
        </w:r>
        <w:r>
          <w:fldChar w:fldCharType="end"/>
        </w:r>
      </w:hyperlink>
    </w:p>
    <w:p>
      <w:pPr>
        <w:pStyle w:val="TOC2"/>
        <w:tabs>
          <w:tab w:val="right" w:leader="dot" w:pos="8306"/>
        </w:tabs>
      </w:pPr>
      <w:hyperlink w:anchor="_Toc30777" w:history="1">
        <w:r>
          <w:rPr>
            <w:rFonts w:ascii="仿宋" w:eastAsia="仿宋" w:hAnsi="仿宋" w:cs="仿宋" w:hint="eastAsia"/>
            <w:lang w:eastAsia="zh-CN"/>
          </w:rPr>
          <w:t>(一)、质量目标与方针</w:t>
        </w:r>
        <w:r>
          <w:tab/>
        </w:r>
        <w:r>
          <w:fldChar w:fldCharType="begin"/>
        </w:r>
        <w:r>
          <w:instrText xml:space="preserve"> PAGEREF _Toc30777 \h </w:instrText>
        </w:r>
        <w:r>
          <w:fldChar w:fldCharType="separate"/>
        </w:r>
        <w:r>
          <w:t>59</w:t>
        </w:r>
        <w:r>
          <w:fldChar w:fldCharType="end"/>
        </w:r>
      </w:hyperlink>
    </w:p>
    <w:p>
      <w:pPr>
        <w:pStyle w:val="TOC2"/>
        <w:tabs>
          <w:tab w:val="right" w:leader="dot" w:pos="8306"/>
        </w:tabs>
      </w:pPr>
      <w:hyperlink w:anchor="_Toc31934" w:history="1">
        <w:r>
          <w:rPr>
            <w:rFonts w:ascii="仿宋" w:eastAsia="仿宋" w:hAnsi="仿宋" w:cs="仿宋" w:hint="eastAsia"/>
            <w:lang w:eastAsia="zh-CN"/>
          </w:rPr>
          <w:t>(二)、质量管理责任</w:t>
        </w:r>
        <w:r>
          <w:tab/>
        </w:r>
        <w:r>
          <w:fldChar w:fldCharType="begin"/>
        </w:r>
        <w:r>
          <w:instrText xml:space="preserve"> PAGEREF _Toc31934 \h </w:instrText>
        </w:r>
        <w:r>
          <w:fldChar w:fldCharType="separate"/>
        </w:r>
        <w:r>
          <w:t>60</w:t>
        </w:r>
        <w:r>
          <w:fldChar w:fldCharType="end"/>
        </w:r>
      </w:hyperlink>
    </w:p>
    <w:p>
      <w:pPr>
        <w:pStyle w:val="TOC2"/>
        <w:tabs>
          <w:tab w:val="right" w:leader="dot" w:pos="8306"/>
        </w:tabs>
      </w:pPr>
      <w:hyperlink w:anchor="_Toc10252" w:history="1">
        <w:r>
          <w:rPr>
            <w:rFonts w:ascii="仿宋" w:eastAsia="仿宋" w:hAnsi="仿宋" w:cs="仿宋" w:hint="eastAsia"/>
            <w:lang w:eastAsia="zh-CN"/>
          </w:rPr>
          <w:t>(三)、质量管理体系文件</w:t>
        </w:r>
        <w:r>
          <w:tab/>
        </w:r>
        <w:r>
          <w:fldChar w:fldCharType="begin"/>
        </w:r>
        <w:r>
          <w:instrText xml:space="preserve"> PAGEREF _Toc10252 \h </w:instrText>
        </w:r>
        <w:r>
          <w:fldChar w:fldCharType="separate"/>
        </w:r>
        <w:r>
          <w:t>62</w:t>
        </w:r>
        <w:r>
          <w:fldChar w:fldCharType="end"/>
        </w:r>
      </w:hyperlink>
    </w:p>
    <w:p>
      <w:pPr>
        <w:pStyle w:val="TOC2"/>
        <w:tabs>
          <w:tab w:val="right" w:leader="dot" w:pos="8306"/>
        </w:tabs>
      </w:pPr>
      <w:hyperlink w:anchor="_Toc10171" w:history="1">
        <w:r>
          <w:rPr>
            <w:rFonts w:ascii="仿宋" w:eastAsia="仿宋" w:hAnsi="仿宋" w:cs="仿宋" w:hint="eastAsia"/>
            <w:lang w:eastAsia="zh-CN"/>
          </w:rPr>
          <w:t>(四)、质量培训与教育</w:t>
        </w:r>
        <w:r>
          <w:tab/>
        </w:r>
        <w:r>
          <w:fldChar w:fldCharType="begin"/>
        </w:r>
        <w:r>
          <w:instrText xml:space="preserve"> PAGEREF _Toc10171 \h </w:instrText>
        </w:r>
        <w:r>
          <w:fldChar w:fldCharType="separate"/>
        </w:r>
        <w:r>
          <w:t>64</w:t>
        </w:r>
        <w:r>
          <w:fldChar w:fldCharType="end"/>
        </w:r>
      </w:hyperlink>
    </w:p>
    <w:p>
      <w:pPr>
        <w:pStyle w:val="TOC2"/>
        <w:tabs>
          <w:tab w:val="right" w:leader="dot" w:pos="8306"/>
        </w:tabs>
      </w:pPr>
      <w:hyperlink w:anchor="_Toc24407" w:history="1">
        <w:r>
          <w:rPr>
            <w:rFonts w:ascii="仿宋" w:eastAsia="仿宋" w:hAnsi="仿宋" w:cs="仿宋" w:hint="eastAsia"/>
            <w:lang w:eastAsia="zh-CN"/>
          </w:rPr>
          <w:t>(五)、质量审核与评价</w:t>
        </w:r>
        <w:r>
          <w:tab/>
        </w:r>
        <w:r>
          <w:fldChar w:fldCharType="begin"/>
        </w:r>
        <w:r>
          <w:instrText xml:space="preserve"> PAGEREF _Toc24407 \h </w:instrText>
        </w:r>
        <w:r>
          <w:fldChar w:fldCharType="separate"/>
        </w:r>
        <w:r>
          <w:t>65</w:t>
        </w:r>
        <w:r>
          <w:fldChar w:fldCharType="end"/>
        </w:r>
      </w:hyperlink>
    </w:p>
    <w:p>
      <w:pPr>
        <w:pStyle w:val="TOC2"/>
        <w:tabs>
          <w:tab w:val="right" w:leader="dot" w:pos="8306"/>
        </w:tabs>
      </w:pPr>
      <w:hyperlink w:anchor="_Toc8762" w:history="1">
        <w:r>
          <w:rPr>
            <w:rFonts w:ascii="仿宋" w:eastAsia="仿宋" w:hAnsi="仿宋" w:cs="仿宋" w:hint="eastAsia"/>
            <w:lang w:eastAsia="zh-CN"/>
          </w:rPr>
          <w:t>(六)、不符合与纠正措施</w:t>
        </w:r>
        <w:r>
          <w:tab/>
        </w:r>
        <w:r>
          <w:fldChar w:fldCharType="begin"/>
        </w:r>
        <w:r>
          <w:instrText xml:space="preserve"> PAGEREF _Toc8762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04"/>
      <w:r>
        <w:rPr>
          <w:rFonts w:ascii="仿宋" w:eastAsia="仿宋" w:hAnsi="仿宋" w:cs="仿宋" w:hint="eastAsia"/>
          <w:sz w:val="28"/>
          <w:lang w:eastAsia="zh-CN"/>
        </w:rPr>
        <w:t>一、乘用车变速器项目选址可行性分析</w:t>
      </w:r>
      <w:bookmarkEnd w:id="2"/>
    </w:p>
    <w:p>
      <w:pPr>
        <w:pStyle w:val="Heading2"/>
        <w:rPr>
          <w:rFonts w:ascii="仿宋" w:eastAsia="仿宋" w:hAnsi="仿宋" w:cs="仿宋" w:hint="eastAsia"/>
          <w:lang w:eastAsia="zh-CN"/>
        </w:rPr>
      </w:pPr>
      <w:bookmarkStart w:id="3" w:name="_Toc29920"/>
      <w:r>
        <w:rPr>
          <w:rFonts w:ascii="仿宋" w:eastAsia="仿宋" w:hAnsi="仿宋" w:cs="仿宋" w:hint="eastAsia"/>
          <w:lang w:eastAsia="zh-CN"/>
        </w:rPr>
        <w:t>(一)、乘用车变速器项目选址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该乘用车变速器项目选址位于XX省XX市XX区XXX街道</w:t>
      </w:r>
    </w:p>
    <w:p>
      <w:pPr>
        <w:pStyle w:val="Heading2"/>
        <w:ind w:firstLine="560" w:firstLineChars="200"/>
        <w:rPr>
          <w:rFonts w:ascii="仿宋" w:eastAsia="仿宋" w:hAnsi="仿宋" w:cs="仿宋" w:hint="eastAsia"/>
          <w:sz w:val="28"/>
          <w:lang w:eastAsia="zh-CN"/>
        </w:rPr>
      </w:pPr>
      <w:bookmarkStart w:id="4" w:name="_Toc1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乘用车变速器项目的征地面积将根据乘用车变速器项目的实际规模和需求进行精确规划。具体面积XXX平方米，旨在确保乘用车变速器项目不仅能够满足当前的发展需求，还能够预留空间以适应未来的扩展。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净用地面积是在征地面积基础上去除不可利用面积后的实际可开发用地。具体面积XXX平方米，考虑到环保、交通、安全等多方面因素，以确保乘用车变速器项目在整体利用效率上达到最优。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乘用车变速器项目计划建设的建筑总规模具体面积XXX平方米。这一规模的确定综合考虑了乘用车变速器项目的性质、规模，以及城市规划的相关要求，确保建筑布局与周边环境协调一致。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绿地率是乘用车变速器项目用地中被规划为绿地的比例。具体面积XXX平方米，旨在通过合理规划绿地，改善乘用车变速器项目周边环境，提升居民生活质量，并符合城市整体绿化规划。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容积率是用地上可以建设的建筑总体积与用地面积之比。具体面积XXX，通过合理的容积率规划，确保乘用车变速器项目建筑规模与周边环境和谐共生。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乘用车变速器项目选址与当地城市规划相一致，具体面积XXX平方米。通过与城市规划部门深入沟通，确保乘用车变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乘用车变速器项目选址符合当地产业政策，具体面积XXX平方米。这包括乘用车变速器项目对当地经济的促进作用，以及对相关产业的带动效应，确保乘用车变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用地总体要求必须符合环保和可持续发展的原则，具体面积XXX平方米。通过采用绿色建筑设计、节能减排等措施，确保乘用车变速器项目在建设和运营过程中对环境的影响最小化，达到可持续发展的要求。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确保乘用车变速器项目选址具备必要的公共设施配套，具体面积XXX平方米。这包括交通便利性、教育、医疗等基础设施，以提高居民生活品质，使得乘用车变速器项目选址更具吸引力。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考虑用地总体要求对当地社会稳定性的影响，具体面积XXX平方米。通过深入了解当地社区反馈，确保乘用车变速器项目的选址和建设过程对当地社会和谐稳定产生积极作用。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乘用车变速器项目选址不仅符合法规和规划，还在实际操作中具有可行性。这一全面规划将为乘用车变速器项目的成功实施提供坚实的基础，确保乘用车变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9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乘用车变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乘用车变速器项目的设备规划和空间设计中，我们将采取灵活设备布局的措施。设备布局将根据实际需求进行灵活设计，避免不必要的浪费。通过合理规划设备摆放位置，我们将提高设备的利用率，减少设备间距，以确保乘用车变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乘用车变速器项目内部引入共享设施的概念，例如共享会议室、办公区等。通过这种方式，我们可以减少对资源的重复建设，提高资源共享效率，从而减小乘用车变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乘用车变速器项目的总图布置中，我们将不同功能区域进行明确的规划，以最大程度满足乘用车变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乘用车变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乘用车变速器项目对环境的影响是综合评价的重要因素之一。我们将详细考虑选址周边的自然环境、生态保护区、水源地等情况，确保乘用车变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对选址的评价还需充分考虑当地政府的产业政策和法规。我们将详细了解乘用车变速器项目所在地的相关政策，确保乘用车变速器项目的规划和运营与当地法规相符，降低不必要的法律风险。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考虑到社会稳定性对企业运营的重要性，我们将评估选址地区的社会安全情况、劳工关系、社区反馈等方面，以确保乘用车变速器项目的建设和运营不会受到社会稳定性的负面影响。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最后，我们将综合考虑用地成本，包括土地购置费用、土地开发成本等。通过对用地成本的详细评估，我们能够做出更为精确的经济效益分析，为乘用车变速器项目的投资决策提供有力支持。</w:t>
      </w:r>
    </w:p>
    <w:p>
      <w:pPr>
        <w:pStyle w:val="Heading1"/>
        <w:ind w:firstLine="560" w:firstLineChars="200"/>
        <w:rPr>
          <w:rFonts w:ascii="仿宋" w:eastAsia="仿宋" w:hAnsi="仿宋" w:cs="仿宋" w:hint="eastAsia"/>
          <w:sz w:val="28"/>
          <w:lang w:eastAsia="zh-CN"/>
        </w:rPr>
      </w:pPr>
      <w:bookmarkStart w:id="8" w:name="_Toc11450"/>
      <w:r>
        <w:rPr>
          <w:rFonts w:ascii="仿宋" w:eastAsia="仿宋" w:hAnsi="仿宋" w:cs="仿宋" w:hint="eastAsia"/>
          <w:sz w:val="28"/>
          <w:lang w:eastAsia="zh-CN"/>
        </w:rPr>
        <w:t>二、乘用车变速器项目文档管理</w:t>
      </w:r>
      <w:bookmarkEnd w:id="8"/>
    </w:p>
    <w:p>
      <w:pPr>
        <w:pStyle w:val="Heading2"/>
        <w:rPr>
          <w:rFonts w:ascii="仿宋" w:eastAsia="仿宋" w:hAnsi="仿宋" w:cs="仿宋" w:hint="eastAsia"/>
          <w:lang w:eastAsia="zh-CN"/>
        </w:rPr>
      </w:pPr>
      <w:bookmarkStart w:id="9" w:name="_Toc115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乘用车变速器项目高度重视文档的质量和准确性，以支持乘用车变速器项目的各项活动和决策。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项目文档的编制始于乘用车变速器项目计划的初期，我们制定了详细的文档编制计划，明确了每个文档的内容、格式和编写责任人。在乘用车变速器项目启动阶段，我们首先编制了乘用车变速器项目章程，明确定义了乘用车变速器项目的目标、范围、风险等关键要素。随后，乘用车变速器项目团队根据计划陆续编制了需求文档、设计文档、测试文档等各类文档，确保乘用车变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乘用车变速器项目管理中的重要环节，旨在确保乘用车变速器项目文档符合质量标准和乘用车变速器项目需求。在乘用车变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乘用车变速器项目相关利益方和专业领域的专家对文档进行独立审查。这有助于获取更全面、客观的反馈，确保乘用车变速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乘用车变速器项目在文档编制与审查方面建立了严格的管理机制，通过规范的流程和多维度的审查，确保乘用车变速器项目文档的质量、准确性和可靠性，为乘用车变速器项目的顺利推进提供了有力支持。</w:t>
      </w:r>
    </w:p>
    <w:p>
      <w:pPr>
        <w:pStyle w:val="Heading2"/>
        <w:ind w:firstLine="560" w:firstLineChars="200"/>
        <w:rPr>
          <w:rFonts w:ascii="仿宋" w:eastAsia="仿宋" w:hAnsi="仿宋" w:cs="仿宋" w:hint="eastAsia"/>
          <w:sz w:val="28"/>
          <w:lang w:eastAsia="zh-CN"/>
        </w:rPr>
      </w:pPr>
      <w:bookmarkStart w:id="10" w:name="_Toc2578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在乘用车变速器项目中，我们致力于优化文档发布与分发过程，以确保信息的高效传递和团队间协作的顺畅进行。以下是我们采取的关键优化策略：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我们通过多渠道发布文档，包括电子邮件、乘用车变速器项目管理平台、内部网站等，以满足不同团队成员的偏好和需求。多渠道发布确保了信息的全面覆盖。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我们采用了精细的权限控制，确保只有授权人员可以访问敏感信息。这种安全措施保护了乘用车变速器项目文档的机密性，防止了未经授权的信息泄露。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乘用车变速器项目生命周期中一个至关重要的环节，直接关系到乘用车变速器项目信息的长期保存和历史记录的完整性。在乘用车变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059"/>
      <w:r>
        <w:rPr>
          <w:rFonts w:ascii="仿宋" w:eastAsia="仿宋" w:hAnsi="仿宋" w:cs="仿宋" w:hint="eastAsia"/>
          <w:sz w:val="28"/>
          <w:lang w:eastAsia="zh-CN"/>
        </w:rPr>
        <w:t>三、乘用车变速器项目危机管理</w:t>
      </w:r>
      <w:bookmarkEnd w:id="12"/>
    </w:p>
    <w:p>
      <w:pPr>
        <w:pStyle w:val="Heading2"/>
        <w:rPr>
          <w:rFonts w:ascii="仿宋" w:eastAsia="仿宋" w:hAnsi="仿宋" w:cs="仿宋" w:hint="eastAsia"/>
          <w:lang w:eastAsia="zh-CN"/>
        </w:rPr>
      </w:pPr>
      <w:bookmarkStart w:id="13" w:name="_Toc1512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乘用车变速器项目危机管理中，危机预警与识别是确保乘用车变速器项目稳健运行的核心步骤。通过建立全面的监测机制，乘用车变速器项目团队旨在及时发现和理解潜在的风险和危机因素，以便采取及时的预防和应对措施，确保乘用车变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首先，通过深入的风险评估，乘用车变速器项目团队全面分析了整个乘用车变速器项目和各个阶段可能存在的威胁。这包括准确评估每个潜在风险的发生概率和可能影响的程度，为后续危机预警提供了有力支持。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乘用车变速器项目团队着重于明确定义乘用车变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乘用车变速器项目进展的持续监控，团队能够及时发现潜在问题并作出迅速反应。乘用车变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在这一阶段，团队的专业素养和反应速度将发挥至关重要的作用，以确保潜在危机能够在初期得到有效的处理，最大程度地减轻负面影响。通过危机预警与识别，乘用车变速器项目得以更有序、可控地推进。</w:t>
      </w:r>
    </w:p>
    <w:p>
      <w:pPr>
        <w:pStyle w:val="Heading2"/>
        <w:ind w:firstLine="560" w:firstLineChars="200"/>
        <w:rPr>
          <w:rFonts w:ascii="仿宋" w:eastAsia="仿宋" w:hAnsi="仿宋" w:cs="仿宋" w:hint="eastAsia"/>
          <w:sz w:val="28"/>
          <w:lang w:eastAsia="zh-CN"/>
        </w:rPr>
      </w:pPr>
      <w:bookmarkStart w:id="14" w:name="_Toc288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在危机发生时，乘用车变速器项目团队立即行动，成立了应急小组。该小组的任务是迅速制定并实施紧急应对措施，以最小化潜在损失。以下是采取的主要措施：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暂停乘用车变速器项目进度：为遏制危机蔓延，乘用车变速器项目暂时停止进行，以便全面评估当前状况。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资源重新分配：重新评估乘用车变速器项目资源的分配，确保最大限度地减小损失。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实时沟通：与关键利益相关者建立实时沟通机制，向他们传递乘用车变速器项目危机的实际状况，保障乘用车变速器项目核心利益。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在紧急应对的同时，乘用车变速器项目团队强调了团队协作和有效沟通的重要性。以下是团队协作的关键举措：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信息共享机制：建立了信息共享平台，确保团队成员能够及时获取乘用车变速器项目危机的实时信息。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领导者沟通：乘用车变速器项目领导者通过定期会议和即时沟通工具，指导团队应对危机，保持团队稳定运行。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随着危机得到初步控制，乘用车变速器项目团队转向制定恢复计划，以确保乘用车变速器项目能够从中迅速恢复。主要恢复计划包括：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修复受损的进度计划：重新评估乘用车变速器项目进度，制定修复计划，确保乘用车变速器项目尽快回归正常进程。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重新调整资源分配：优化资源分配，确保乘用车变速器项目在有限资源下高效运转。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风险管理机制加强：对乘用车变速器项目风险进行全面评估，制定更强化的风险管理策略，以预防未来可能的危机。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841"/>
      <w:r>
        <w:rPr>
          <w:rFonts w:ascii="仿宋" w:eastAsia="仿宋" w:hAnsi="仿宋" w:cs="仿宋" w:hint="eastAsia"/>
          <w:sz w:val="28"/>
          <w:lang w:eastAsia="zh-CN"/>
        </w:rPr>
        <w:t>四、乘用车变速器项目建设单位说明</w:t>
      </w:r>
      <w:bookmarkEnd w:id="15"/>
    </w:p>
    <w:p>
      <w:pPr>
        <w:pStyle w:val="Heading2"/>
        <w:rPr>
          <w:rFonts w:ascii="仿宋" w:eastAsia="仿宋" w:hAnsi="仿宋" w:cs="仿宋" w:hint="eastAsia"/>
          <w:lang w:eastAsia="zh-CN"/>
        </w:rPr>
      </w:pPr>
      <w:bookmarkStart w:id="16" w:name="_Toc7167"/>
      <w:r>
        <w:rPr>
          <w:rFonts w:ascii="仿宋" w:eastAsia="仿宋" w:hAnsi="仿宋" w:cs="仿宋" w:hint="eastAsia"/>
          <w:lang w:eastAsia="zh-CN"/>
        </w:rPr>
        <w:t>(一)、乘用车变速器项目承办单位基本情况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11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乘用车变速器项目承办单位的XXXX，我们着眼于实现可持续的经济效益。通过技术创新和解决方案的提供，公司预计在乘用车变速器项目执行期间将获得可观的收入增长。这一收入来源主要包括乘用车变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同时，我们注重成本控制和效率提升，以确保乘用车变速器项目的可持续盈利。透过精细的管理和资源优化，公司期望实现乘用车变速器项目利润最大化。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乘用车变速器项目实施进行全面的投资评估，包括乘用车变速器项目启动阶段的资金投入和后续运营成本。通过对乘用车变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乘用车变速器项目实施过程中具备足够的资金流动性，公司将进行详尽的现金流分析。这包括资金需求的合理预测、乘用车变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509"/>
      <w:r>
        <w:rPr>
          <w:rFonts w:ascii="仿宋" w:eastAsia="仿宋" w:hAnsi="仿宋" w:cs="仿宋" w:hint="eastAsia"/>
          <w:sz w:val="28"/>
          <w:lang w:eastAsia="zh-CN"/>
        </w:rPr>
        <w:t>五、乘用车变速器项目土建工程</w:t>
      </w:r>
      <w:bookmarkEnd w:id="18"/>
    </w:p>
    <w:p>
      <w:pPr>
        <w:pStyle w:val="Heading2"/>
        <w:rPr>
          <w:rFonts w:ascii="仿宋" w:eastAsia="仿宋" w:hAnsi="仿宋" w:cs="仿宋" w:hint="eastAsia"/>
          <w:lang w:eastAsia="zh-CN"/>
        </w:rPr>
      </w:pPr>
      <w:bookmarkStart w:id="19" w:name="_Toc301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在乘用车变速器项目的建筑工程设计中，我们将秉承一系列重要的设计原则，以确保乘用车变速器项目建筑在功能、美观、可持续性等方面达到最佳效果。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首要原则是确保建筑的功能性得到最大化的发挥。我们将充分理解乘用车变速器项目的实际需求，合理布局各个功能区域，保证建筑在满足业务需求的同时，提供高效的工作环境。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https://d.book118.com/538122076032006030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90CD6"/>
    <w:rsid w:val="27090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2207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2024-01-21T10:05:00Z</dcterms:created>
  <dcterms:modified xsi:type="dcterms:W3CDTF">2024-01-21T10:05:26Z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7B2F498F39684D4B8DE88AABE2F8F01B_11</vt:lpwstr>
  </property>
  <property fmtid="{D5CDD505-2E9C-101B-9397-08002B2CF9AE}" pid="3" name="KSOProductBuildVer">
    <vt:lpwstr>2052-12.1.0.16120</vt:lpwstr>
  </property>
</Properties>
</file>