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双端面磨床项目规划设计纲要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3" w:history="1">
        <w:r>
          <w:rPr>
            <w:rFonts w:ascii="仿宋" w:eastAsia="仿宋" w:hAnsi="仿宋" w:cs="仿宋" w:hint="eastAsia"/>
            <w:lang w:eastAsia="zh-CN"/>
          </w:rPr>
          <w:t>概论</w:t>
        </w:r>
        <w:r>
          <w:tab/>
        </w:r>
        <w:r>
          <w:fldChar w:fldCharType="begin"/>
        </w:r>
        <w:r>
          <w:instrText xml:space="preserve"> PAGEREF _Toc26803 \h </w:instrText>
        </w:r>
        <w:r>
          <w:fldChar w:fldCharType="separate"/>
        </w:r>
        <w:r>
          <w:t>3</w:t>
        </w:r>
        <w:r>
          <w:fldChar w:fldCharType="end"/>
        </w:r>
      </w:hyperlink>
    </w:p>
    <w:p>
      <w:pPr>
        <w:pStyle w:val="TOC1"/>
        <w:tabs>
          <w:tab w:val="right" w:leader="dot" w:pos="8306"/>
        </w:tabs>
      </w:pPr>
      <w:hyperlink w:anchor="_Toc21411" w:history="1">
        <w:r>
          <w:rPr>
            <w:rFonts w:ascii="仿宋" w:eastAsia="仿宋" w:hAnsi="仿宋" w:cs="仿宋" w:hint="eastAsia"/>
            <w:lang w:eastAsia="zh-CN"/>
          </w:rPr>
          <w:t>一、双端面磨床项目文档管理</w:t>
        </w:r>
        <w:r>
          <w:tab/>
        </w:r>
        <w:r>
          <w:fldChar w:fldCharType="begin"/>
        </w:r>
        <w:r>
          <w:instrText xml:space="preserve"> PAGEREF _Toc21411 \h </w:instrText>
        </w:r>
        <w:r>
          <w:fldChar w:fldCharType="separate"/>
        </w:r>
        <w:r>
          <w:t>3</w:t>
        </w:r>
        <w:r>
          <w:fldChar w:fldCharType="end"/>
        </w:r>
      </w:hyperlink>
    </w:p>
    <w:p>
      <w:pPr>
        <w:pStyle w:val="TOC2"/>
        <w:tabs>
          <w:tab w:val="right" w:leader="dot" w:pos="8306"/>
        </w:tabs>
      </w:pPr>
      <w:hyperlink w:anchor="_Toc29290" w:history="1">
        <w:r>
          <w:rPr>
            <w:rFonts w:ascii="仿宋" w:eastAsia="仿宋" w:hAnsi="仿宋" w:cs="仿宋" w:hint="eastAsia"/>
            <w:lang w:eastAsia="zh-CN"/>
          </w:rPr>
          <w:t>(一)、文档编制与审查</w:t>
        </w:r>
        <w:r>
          <w:tab/>
        </w:r>
        <w:r>
          <w:fldChar w:fldCharType="begin"/>
        </w:r>
        <w:r>
          <w:instrText xml:space="preserve"> PAGEREF _Toc29290 \h </w:instrText>
        </w:r>
        <w:r>
          <w:fldChar w:fldCharType="separate"/>
        </w:r>
        <w:r>
          <w:t>3</w:t>
        </w:r>
        <w:r>
          <w:fldChar w:fldCharType="end"/>
        </w:r>
      </w:hyperlink>
    </w:p>
    <w:p>
      <w:pPr>
        <w:pStyle w:val="TOC2"/>
        <w:tabs>
          <w:tab w:val="right" w:leader="dot" w:pos="8306"/>
        </w:tabs>
      </w:pPr>
      <w:hyperlink w:anchor="_Toc901" w:history="1">
        <w:r>
          <w:rPr>
            <w:rFonts w:ascii="仿宋" w:eastAsia="仿宋" w:hAnsi="仿宋" w:cs="仿宋" w:hint="eastAsia"/>
            <w:lang w:eastAsia="zh-CN"/>
          </w:rPr>
          <w:t>(二)、文档发布与分发</w:t>
        </w:r>
        <w:r>
          <w:tab/>
        </w:r>
        <w:r>
          <w:fldChar w:fldCharType="begin"/>
        </w:r>
        <w:r>
          <w:instrText xml:space="preserve"> PAGEREF _Toc901 \h </w:instrText>
        </w:r>
        <w:r>
          <w:fldChar w:fldCharType="separate"/>
        </w:r>
        <w:r>
          <w:t>4</w:t>
        </w:r>
        <w:r>
          <w:fldChar w:fldCharType="end"/>
        </w:r>
      </w:hyperlink>
    </w:p>
    <w:p>
      <w:pPr>
        <w:pStyle w:val="TOC2"/>
        <w:tabs>
          <w:tab w:val="right" w:leader="dot" w:pos="8306"/>
        </w:tabs>
      </w:pPr>
      <w:hyperlink w:anchor="_Toc9043" w:history="1">
        <w:r>
          <w:rPr>
            <w:rFonts w:ascii="仿宋" w:eastAsia="仿宋" w:hAnsi="仿宋" w:cs="仿宋" w:hint="eastAsia"/>
            <w:lang w:eastAsia="zh-CN"/>
          </w:rPr>
          <w:t>(三)、文档存档与归档</w:t>
        </w:r>
        <w:r>
          <w:tab/>
        </w:r>
        <w:r>
          <w:fldChar w:fldCharType="begin"/>
        </w:r>
        <w:r>
          <w:instrText xml:space="preserve"> PAGEREF _Toc9043 \h </w:instrText>
        </w:r>
        <w:r>
          <w:fldChar w:fldCharType="separate"/>
        </w:r>
        <w:r>
          <w:t>5</w:t>
        </w:r>
        <w:r>
          <w:fldChar w:fldCharType="end"/>
        </w:r>
      </w:hyperlink>
    </w:p>
    <w:p>
      <w:pPr>
        <w:pStyle w:val="TOC1"/>
        <w:tabs>
          <w:tab w:val="right" w:leader="dot" w:pos="8306"/>
        </w:tabs>
      </w:pPr>
      <w:hyperlink w:anchor="_Toc14393" w:history="1">
        <w:r>
          <w:rPr>
            <w:rFonts w:ascii="仿宋" w:eastAsia="仿宋" w:hAnsi="仿宋" w:cs="仿宋" w:hint="eastAsia"/>
            <w:lang w:eastAsia="zh-CN"/>
          </w:rPr>
          <w:t>二、双端面磨床项目危机管理</w:t>
        </w:r>
        <w:r>
          <w:tab/>
        </w:r>
        <w:r>
          <w:fldChar w:fldCharType="begin"/>
        </w:r>
        <w:r>
          <w:instrText xml:space="preserve"> PAGEREF _Toc14393 \h </w:instrText>
        </w:r>
        <w:r>
          <w:fldChar w:fldCharType="separate"/>
        </w:r>
        <w:r>
          <w:t>6</w:t>
        </w:r>
        <w:r>
          <w:fldChar w:fldCharType="end"/>
        </w:r>
      </w:hyperlink>
    </w:p>
    <w:p>
      <w:pPr>
        <w:pStyle w:val="TOC2"/>
        <w:tabs>
          <w:tab w:val="right" w:leader="dot" w:pos="8306"/>
        </w:tabs>
      </w:pPr>
      <w:hyperlink w:anchor="_Toc4998" w:history="1">
        <w:r>
          <w:rPr>
            <w:rFonts w:ascii="仿宋" w:eastAsia="仿宋" w:hAnsi="仿宋" w:cs="仿宋" w:hint="eastAsia"/>
            <w:lang w:eastAsia="zh-CN"/>
          </w:rPr>
          <w:t>(一)、危机预警与识别</w:t>
        </w:r>
        <w:r>
          <w:tab/>
        </w:r>
        <w:r>
          <w:fldChar w:fldCharType="begin"/>
        </w:r>
        <w:r>
          <w:instrText xml:space="preserve"> PAGEREF _Toc4998 \h </w:instrText>
        </w:r>
        <w:r>
          <w:fldChar w:fldCharType="separate"/>
        </w:r>
        <w:r>
          <w:t>6</w:t>
        </w:r>
        <w:r>
          <w:fldChar w:fldCharType="end"/>
        </w:r>
      </w:hyperlink>
    </w:p>
    <w:p>
      <w:pPr>
        <w:pStyle w:val="TOC2"/>
        <w:tabs>
          <w:tab w:val="right" w:leader="dot" w:pos="8306"/>
        </w:tabs>
      </w:pPr>
      <w:hyperlink w:anchor="_Toc3800" w:history="1">
        <w:r>
          <w:rPr>
            <w:rFonts w:ascii="仿宋" w:eastAsia="仿宋" w:hAnsi="仿宋" w:cs="仿宋" w:hint="eastAsia"/>
            <w:lang w:eastAsia="zh-CN"/>
          </w:rPr>
          <w:t>(二)、危机应对与恢复</w:t>
        </w:r>
        <w:r>
          <w:tab/>
        </w:r>
        <w:r>
          <w:fldChar w:fldCharType="begin"/>
        </w:r>
        <w:r>
          <w:instrText xml:space="preserve"> PAGEREF _Toc3800 \h </w:instrText>
        </w:r>
        <w:r>
          <w:fldChar w:fldCharType="separate"/>
        </w:r>
        <w:r>
          <w:t>7</w:t>
        </w:r>
        <w:r>
          <w:fldChar w:fldCharType="end"/>
        </w:r>
      </w:hyperlink>
    </w:p>
    <w:p>
      <w:pPr>
        <w:pStyle w:val="TOC1"/>
        <w:tabs>
          <w:tab w:val="right" w:leader="dot" w:pos="8306"/>
        </w:tabs>
      </w:pPr>
      <w:hyperlink w:anchor="_Toc9127" w:history="1">
        <w:r>
          <w:rPr>
            <w:rFonts w:ascii="仿宋" w:eastAsia="仿宋" w:hAnsi="仿宋" w:cs="仿宋" w:hint="eastAsia"/>
            <w:lang w:eastAsia="zh-CN"/>
          </w:rPr>
          <w:t>三、双端面磨床项目可持续发展</w:t>
        </w:r>
        <w:r>
          <w:tab/>
        </w:r>
        <w:r>
          <w:fldChar w:fldCharType="begin"/>
        </w:r>
        <w:r>
          <w:instrText xml:space="preserve"> PAGEREF _Toc9127 \h </w:instrText>
        </w:r>
        <w:r>
          <w:fldChar w:fldCharType="separate"/>
        </w:r>
        <w:r>
          <w:t>9</w:t>
        </w:r>
        <w:r>
          <w:fldChar w:fldCharType="end"/>
        </w:r>
      </w:hyperlink>
    </w:p>
    <w:p>
      <w:pPr>
        <w:pStyle w:val="TOC2"/>
        <w:tabs>
          <w:tab w:val="right" w:leader="dot" w:pos="8306"/>
        </w:tabs>
      </w:pPr>
      <w:hyperlink w:anchor="_Toc1434" w:history="1">
        <w:r>
          <w:rPr>
            <w:rFonts w:ascii="仿宋" w:eastAsia="仿宋" w:hAnsi="仿宋" w:cs="仿宋" w:hint="eastAsia"/>
            <w:lang w:eastAsia="zh-CN"/>
          </w:rPr>
          <w:t>(一)、可持续战略与实践</w:t>
        </w:r>
        <w:r>
          <w:tab/>
        </w:r>
        <w:r>
          <w:fldChar w:fldCharType="begin"/>
        </w:r>
        <w:r>
          <w:instrText xml:space="preserve"> PAGEREF _Toc1434 \h </w:instrText>
        </w:r>
        <w:r>
          <w:fldChar w:fldCharType="separate"/>
        </w:r>
        <w:r>
          <w:t>9</w:t>
        </w:r>
        <w:r>
          <w:fldChar w:fldCharType="end"/>
        </w:r>
      </w:hyperlink>
    </w:p>
    <w:p>
      <w:pPr>
        <w:pStyle w:val="TOC2"/>
        <w:tabs>
          <w:tab w:val="right" w:leader="dot" w:pos="8306"/>
        </w:tabs>
      </w:pPr>
      <w:hyperlink w:anchor="_Toc8336" w:history="1">
        <w:r>
          <w:rPr>
            <w:rFonts w:ascii="仿宋" w:eastAsia="仿宋" w:hAnsi="仿宋" w:cs="仿宋" w:hint="eastAsia"/>
            <w:lang w:eastAsia="zh-CN"/>
          </w:rPr>
          <w:t>(二)、环保与社会责任</w:t>
        </w:r>
        <w:r>
          <w:tab/>
        </w:r>
        <w:r>
          <w:fldChar w:fldCharType="begin"/>
        </w:r>
        <w:r>
          <w:instrText xml:space="preserve"> PAGEREF _Toc8336 \h </w:instrText>
        </w:r>
        <w:r>
          <w:fldChar w:fldCharType="separate"/>
        </w:r>
        <w:r>
          <w:t>9</w:t>
        </w:r>
        <w:r>
          <w:fldChar w:fldCharType="end"/>
        </w:r>
      </w:hyperlink>
    </w:p>
    <w:p>
      <w:pPr>
        <w:pStyle w:val="TOC1"/>
        <w:tabs>
          <w:tab w:val="right" w:leader="dot" w:pos="8306"/>
        </w:tabs>
      </w:pPr>
      <w:hyperlink w:anchor="_Toc26475" w:history="1">
        <w:r>
          <w:rPr>
            <w:rFonts w:ascii="仿宋" w:eastAsia="仿宋" w:hAnsi="仿宋" w:cs="仿宋" w:hint="eastAsia"/>
            <w:lang w:eastAsia="zh-CN"/>
          </w:rPr>
          <w:t>四、工艺说明</w:t>
        </w:r>
        <w:r>
          <w:tab/>
        </w:r>
        <w:r>
          <w:fldChar w:fldCharType="begin"/>
        </w:r>
        <w:r>
          <w:instrText xml:space="preserve"> PAGEREF _Toc26475 \h </w:instrText>
        </w:r>
        <w:r>
          <w:fldChar w:fldCharType="separate"/>
        </w:r>
        <w:r>
          <w:t>10</w:t>
        </w:r>
        <w:r>
          <w:fldChar w:fldCharType="end"/>
        </w:r>
      </w:hyperlink>
    </w:p>
    <w:p>
      <w:pPr>
        <w:pStyle w:val="TOC2"/>
        <w:tabs>
          <w:tab w:val="right" w:leader="dot" w:pos="8306"/>
        </w:tabs>
      </w:pPr>
      <w:hyperlink w:anchor="_Toc32018" w:history="1">
        <w:r>
          <w:rPr>
            <w:rFonts w:ascii="仿宋" w:eastAsia="仿宋" w:hAnsi="仿宋" w:cs="仿宋" w:hint="eastAsia"/>
            <w:lang w:eastAsia="zh-CN"/>
          </w:rPr>
          <w:t>(一)、技术管理特点</w:t>
        </w:r>
        <w:r>
          <w:tab/>
        </w:r>
        <w:r>
          <w:fldChar w:fldCharType="begin"/>
        </w:r>
        <w:r>
          <w:instrText xml:space="preserve"> PAGEREF _Toc32018 \h </w:instrText>
        </w:r>
        <w:r>
          <w:fldChar w:fldCharType="separate"/>
        </w:r>
        <w:r>
          <w:t>10</w:t>
        </w:r>
        <w:r>
          <w:fldChar w:fldCharType="end"/>
        </w:r>
      </w:hyperlink>
    </w:p>
    <w:p>
      <w:pPr>
        <w:pStyle w:val="TOC2"/>
        <w:tabs>
          <w:tab w:val="right" w:leader="dot" w:pos="8306"/>
        </w:tabs>
      </w:pPr>
      <w:hyperlink w:anchor="_Toc10537" w:history="1">
        <w:r>
          <w:rPr>
            <w:rFonts w:ascii="仿宋" w:eastAsia="仿宋" w:hAnsi="仿宋" w:cs="仿宋" w:hint="eastAsia"/>
            <w:lang w:eastAsia="zh-CN"/>
          </w:rPr>
          <w:t>(二)、双端面磨床项目工艺技术设计方案</w:t>
        </w:r>
        <w:r>
          <w:tab/>
        </w:r>
        <w:r>
          <w:fldChar w:fldCharType="begin"/>
        </w:r>
        <w:r>
          <w:instrText xml:space="preserve"> PAGEREF _Toc10537 \h </w:instrText>
        </w:r>
        <w:r>
          <w:fldChar w:fldCharType="separate"/>
        </w:r>
        <w:r>
          <w:t>12</w:t>
        </w:r>
        <w:r>
          <w:fldChar w:fldCharType="end"/>
        </w:r>
      </w:hyperlink>
    </w:p>
    <w:p>
      <w:pPr>
        <w:pStyle w:val="TOC2"/>
        <w:tabs>
          <w:tab w:val="right" w:leader="dot" w:pos="8306"/>
        </w:tabs>
      </w:pPr>
      <w:hyperlink w:anchor="_Toc6836" w:history="1">
        <w:r>
          <w:rPr>
            <w:rFonts w:ascii="仿宋" w:eastAsia="仿宋" w:hAnsi="仿宋" w:cs="仿宋" w:hint="eastAsia"/>
            <w:lang w:eastAsia="zh-CN"/>
          </w:rPr>
          <w:t>(三)、设备选型方案</w:t>
        </w:r>
        <w:r>
          <w:tab/>
        </w:r>
        <w:r>
          <w:fldChar w:fldCharType="begin"/>
        </w:r>
        <w:r>
          <w:instrText xml:space="preserve"> PAGEREF _Toc6836 \h </w:instrText>
        </w:r>
        <w:r>
          <w:fldChar w:fldCharType="separate"/>
        </w:r>
        <w:r>
          <w:t>13</w:t>
        </w:r>
        <w:r>
          <w:fldChar w:fldCharType="end"/>
        </w:r>
      </w:hyperlink>
    </w:p>
    <w:p>
      <w:pPr>
        <w:pStyle w:val="TOC1"/>
        <w:tabs>
          <w:tab w:val="right" w:leader="dot" w:pos="8306"/>
        </w:tabs>
      </w:pPr>
      <w:hyperlink w:anchor="_Toc28114" w:history="1">
        <w:r>
          <w:rPr>
            <w:rFonts w:ascii="仿宋" w:eastAsia="仿宋" w:hAnsi="仿宋" w:cs="仿宋" w:hint="eastAsia"/>
            <w:lang w:eastAsia="zh-CN"/>
          </w:rPr>
          <w:t>五、双端面磨床项目建设单位说明</w:t>
        </w:r>
        <w:r>
          <w:tab/>
        </w:r>
        <w:r>
          <w:fldChar w:fldCharType="begin"/>
        </w:r>
        <w:r>
          <w:instrText xml:space="preserve"> PAGEREF _Toc28114 \h </w:instrText>
        </w:r>
        <w:r>
          <w:fldChar w:fldCharType="separate"/>
        </w:r>
        <w:r>
          <w:t>14</w:t>
        </w:r>
        <w:r>
          <w:fldChar w:fldCharType="end"/>
        </w:r>
      </w:hyperlink>
    </w:p>
    <w:p>
      <w:pPr>
        <w:pStyle w:val="TOC2"/>
        <w:tabs>
          <w:tab w:val="right" w:leader="dot" w:pos="8306"/>
        </w:tabs>
      </w:pPr>
      <w:hyperlink w:anchor="_Toc8620" w:history="1">
        <w:r>
          <w:rPr>
            <w:rFonts w:ascii="仿宋" w:eastAsia="仿宋" w:hAnsi="仿宋" w:cs="仿宋" w:hint="eastAsia"/>
            <w:lang w:eastAsia="zh-CN"/>
          </w:rPr>
          <w:t>(一)、双端面磨床项目承办单位基本情况</w:t>
        </w:r>
        <w:r>
          <w:tab/>
        </w:r>
        <w:r>
          <w:fldChar w:fldCharType="begin"/>
        </w:r>
        <w:r>
          <w:instrText xml:space="preserve"> PAGEREF _Toc8620 \h </w:instrText>
        </w:r>
        <w:r>
          <w:fldChar w:fldCharType="separate"/>
        </w:r>
        <w:r>
          <w:t>14</w:t>
        </w:r>
        <w:r>
          <w:fldChar w:fldCharType="end"/>
        </w:r>
      </w:hyperlink>
    </w:p>
    <w:p>
      <w:pPr>
        <w:pStyle w:val="TOC2"/>
        <w:tabs>
          <w:tab w:val="right" w:leader="dot" w:pos="8306"/>
        </w:tabs>
      </w:pPr>
      <w:hyperlink w:anchor="_Toc20781" w:history="1">
        <w:r>
          <w:rPr>
            <w:rFonts w:ascii="仿宋" w:eastAsia="仿宋" w:hAnsi="仿宋" w:cs="仿宋" w:hint="eastAsia"/>
            <w:lang w:eastAsia="zh-CN"/>
          </w:rPr>
          <w:t>(二)、公司经济效益分析</w:t>
        </w:r>
        <w:r>
          <w:tab/>
        </w:r>
        <w:r>
          <w:fldChar w:fldCharType="begin"/>
        </w:r>
        <w:r>
          <w:instrText xml:space="preserve"> PAGEREF _Toc20781 \h </w:instrText>
        </w:r>
        <w:r>
          <w:fldChar w:fldCharType="separate"/>
        </w:r>
        <w:r>
          <w:t>15</w:t>
        </w:r>
        <w:r>
          <w:fldChar w:fldCharType="end"/>
        </w:r>
      </w:hyperlink>
    </w:p>
    <w:p>
      <w:pPr>
        <w:pStyle w:val="TOC1"/>
        <w:tabs>
          <w:tab w:val="right" w:leader="dot" w:pos="8306"/>
        </w:tabs>
      </w:pPr>
      <w:hyperlink w:anchor="_Toc10599" w:history="1">
        <w:r>
          <w:rPr>
            <w:rFonts w:ascii="仿宋" w:eastAsia="仿宋" w:hAnsi="仿宋" w:cs="仿宋" w:hint="eastAsia"/>
            <w:lang w:eastAsia="zh-CN"/>
          </w:rPr>
          <w:t>六、双端面磨床项目绩效评估</w:t>
        </w:r>
        <w:r>
          <w:tab/>
        </w:r>
        <w:r>
          <w:fldChar w:fldCharType="begin"/>
        </w:r>
        <w:r>
          <w:instrText xml:space="preserve"> PAGEREF _Toc10599 \h </w:instrText>
        </w:r>
        <w:r>
          <w:fldChar w:fldCharType="separate"/>
        </w:r>
        <w:r>
          <w:t>16</w:t>
        </w:r>
        <w:r>
          <w:fldChar w:fldCharType="end"/>
        </w:r>
      </w:hyperlink>
    </w:p>
    <w:p>
      <w:pPr>
        <w:pStyle w:val="TOC2"/>
        <w:tabs>
          <w:tab w:val="right" w:leader="dot" w:pos="8306"/>
        </w:tabs>
      </w:pPr>
      <w:hyperlink w:anchor="_Toc21686" w:history="1">
        <w:r>
          <w:rPr>
            <w:rFonts w:ascii="仿宋" w:eastAsia="仿宋" w:hAnsi="仿宋" w:cs="仿宋" w:hint="eastAsia"/>
            <w:lang w:eastAsia="zh-CN"/>
          </w:rPr>
          <w:t>(一)、绩效评估指标</w:t>
        </w:r>
        <w:r>
          <w:tab/>
        </w:r>
        <w:r>
          <w:fldChar w:fldCharType="begin"/>
        </w:r>
        <w:r>
          <w:instrText xml:space="preserve"> PAGEREF _Toc21686 \h </w:instrText>
        </w:r>
        <w:r>
          <w:fldChar w:fldCharType="separate"/>
        </w:r>
        <w:r>
          <w:t>16</w:t>
        </w:r>
        <w:r>
          <w:fldChar w:fldCharType="end"/>
        </w:r>
      </w:hyperlink>
    </w:p>
    <w:p>
      <w:pPr>
        <w:pStyle w:val="TOC2"/>
        <w:tabs>
          <w:tab w:val="right" w:leader="dot" w:pos="8306"/>
        </w:tabs>
      </w:pPr>
      <w:hyperlink w:anchor="_Toc15942" w:history="1">
        <w:r>
          <w:rPr>
            <w:rFonts w:ascii="仿宋" w:eastAsia="仿宋" w:hAnsi="仿宋" w:cs="仿宋" w:hint="eastAsia"/>
            <w:lang w:eastAsia="zh-CN"/>
          </w:rPr>
          <w:t>(二)、绩效评估方法</w:t>
        </w:r>
        <w:r>
          <w:tab/>
        </w:r>
        <w:r>
          <w:fldChar w:fldCharType="begin"/>
        </w:r>
        <w:r>
          <w:instrText xml:space="preserve"> PAGEREF _Toc15942 \h </w:instrText>
        </w:r>
        <w:r>
          <w:fldChar w:fldCharType="separate"/>
        </w:r>
        <w:r>
          <w:t>17</w:t>
        </w:r>
        <w:r>
          <w:fldChar w:fldCharType="end"/>
        </w:r>
      </w:hyperlink>
    </w:p>
    <w:p>
      <w:pPr>
        <w:pStyle w:val="TOC2"/>
        <w:tabs>
          <w:tab w:val="right" w:leader="dot" w:pos="8306"/>
        </w:tabs>
      </w:pPr>
      <w:hyperlink w:anchor="_Toc26826" w:history="1">
        <w:r>
          <w:rPr>
            <w:rFonts w:ascii="仿宋" w:eastAsia="仿宋" w:hAnsi="仿宋" w:cs="仿宋" w:hint="eastAsia"/>
            <w:lang w:eastAsia="zh-CN"/>
          </w:rPr>
          <w:t>(三)、绩效评估周期</w:t>
        </w:r>
        <w:r>
          <w:tab/>
        </w:r>
        <w:r>
          <w:fldChar w:fldCharType="begin"/>
        </w:r>
        <w:r>
          <w:instrText xml:space="preserve"> PAGEREF _Toc26826 \h </w:instrText>
        </w:r>
        <w:r>
          <w:fldChar w:fldCharType="separate"/>
        </w:r>
        <w:r>
          <w:t>18</w:t>
        </w:r>
        <w:r>
          <w:fldChar w:fldCharType="end"/>
        </w:r>
      </w:hyperlink>
    </w:p>
    <w:p>
      <w:pPr>
        <w:pStyle w:val="TOC1"/>
        <w:tabs>
          <w:tab w:val="right" w:leader="dot" w:pos="8306"/>
        </w:tabs>
      </w:pPr>
      <w:hyperlink w:anchor="_Toc30354" w:history="1">
        <w:r>
          <w:rPr>
            <w:rFonts w:ascii="仿宋" w:eastAsia="仿宋" w:hAnsi="仿宋" w:cs="仿宋" w:hint="eastAsia"/>
            <w:lang w:eastAsia="zh-CN"/>
          </w:rPr>
          <w:t>七、双端面磨床项目人力资源管理</w:t>
        </w:r>
        <w:r>
          <w:tab/>
        </w:r>
        <w:r>
          <w:fldChar w:fldCharType="begin"/>
        </w:r>
        <w:r>
          <w:instrText xml:space="preserve"> PAGEREF _Toc30354 \h </w:instrText>
        </w:r>
        <w:r>
          <w:fldChar w:fldCharType="separate"/>
        </w:r>
        <w:r>
          <w:t>19</w:t>
        </w:r>
        <w:r>
          <w:fldChar w:fldCharType="end"/>
        </w:r>
      </w:hyperlink>
    </w:p>
    <w:p>
      <w:pPr>
        <w:pStyle w:val="TOC2"/>
        <w:tabs>
          <w:tab w:val="right" w:leader="dot" w:pos="8306"/>
        </w:tabs>
      </w:pPr>
      <w:hyperlink w:anchor="_Toc7280" w:history="1">
        <w:r>
          <w:rPr>
            <w:rFonts w:ascii="仿宋" w:eastAsia="仿宋" w:hAnsi="仿宋" w:cs="仿宋" w:hint="eastAsia"/>
            <w:lang w:eastAsia="zh-CN"/>
          </w:rPr>
          <w:t>(一)、建立健全的预算管理制度</w:t>
        </w:r>
        <w:r>
          <w:tab/>
        </w:r>
        <w:r>
          <w:fldChar w:fldCharType="begin"/>
        </w:r>
        <w:r>
          <w:instrText xml:space="preserve"> PAGEREF _Toc7280 \h </w:instrText>
        </w:r>
        <w:r>
          <w:fldChar w:fldCharType="separate"/>
        </w:r>
        <w:r>
          <w:t>19</w:t>
        </w:r>
        <w:r>
          <w:fldChar w:fldCharType="end"/>
        </w:r>
      </w:hyperlink>
    </w:p>
    <w:p>
      <w:pPr>
        <w:pStyle w:val="TOC2"/>
        <w:tabs>
          <w:tab w:val="right" w:leader="dot" w:pos="8306"/>
        </w:tabs>
      </w:pPr>
      <w:hyperlink w:anchor="_Toc6057" w:history="1">
        <w:r>
          <w:rPr>
            <w:rFonts w:ascii="仿宋" w:eastAsia="仿宋" w:hAnsi="仿宋" w:cs="仿宋" w:hint="eastAsia"/>
            <w:lang w:eastAsia="zh-CN"/>
          </w:rPr>
          <w:t>(二)、加强资金流动监控</w:t>
        </w:r>
        <w:r>
          <w:tab/>
        </w:r>
        <w:r>
          <w:fldChar w:fldCharType="begin"/>
        </w:r>
        <w:r>
          <w:instrText xml:space="preserve"> PAGEREF _Toc6057 \h </w:instrText>
        </w:r>
        <w:r>
          <w:fldChar w:fldCharType="separate"/>
        </w:r>
        <w:r>
          <w:t>21</w:t>
        </w:r>
        <w:r>
          <w:fldChar w:fldCharType="end"/>
        </w:r>
      </w:hyperlink>
    </w:p>
    <w:p>
      <w:pPr>
        <w:pStyle w:val="TOC2"/>
        <w:tabs>
          <w:tab w:val="right" w:leader="dot" w:pos="8306"/>
        </w:tabs>
      </w:pPr>
      <w:hyperlink w:anchor="_Toc4145" w:history="1">
        <w:r>
          <w:rPr>
            <w:rFonts w:ascii="仿宋" w:eastAsia="仿宋" w:hAnsi="仿宋" w:cs="仿宋" w:hint="eastAsia"/>
            <w:lang w:eastAsia="zh-CN"/>
          </w:rPr>
          <w:t>(三)、制定完善的风险控制机制</w:t>
        </w:r>
        <w:r>
          <w:tab/>
        </w:r>
        <w:r>
          <w:fldChar w:fldCharType="begin"/>
        </w:r>
        <w:r>
          <w:instrText xml:space="preserve"> PAGEREF _Toc4145 \h </w:instrText>
        </w:r>
        <w:r>
          <w:fldChar w:fldCharType="separate"/>
        </w:r>
        <w:r>
          <w:t>22</w:t>
        </w:r>
        <w:r>
          <w:fldChar w:fldCharType="end"/>
        </w:r>
      </w:hyperlink>
    </w:p>
    <w:p>
      <w:pPr>
        <w:pStyle w:val="TOC2"/>
        <w:tabs>
          <w:tab w:val="right" w:leader="dot" w:pos="8306"/>
        </w:tabs>
      </w:pPr>
      <w:hyperlink w:anchor="_Toc5618" w:history="1">
        <w:r>
          <w:rPr>
            <w:rFonts w:ascii="仿宋" w:eastAsia="仿宋" w:hAnsi="仿宋" w:cs="仿宋" w:hint="eastAsia"/>
            <w:lang w:eastAsia="zh-CN"/>
          </w:rPr>
          <w:t>(四)、优化成本管理</w:t>
        </w:r>
        <w:r>
          <w:tab/>
        </w:r>
        <w:r>
          <w:fldChar w:fldCharType="begin"/>
        </w:r>
        <w:r>
          <w:instrText xml:space="preserve"> PAGEREF _Toc5618 \h </w:instrText>
        </w:r>
        <w:r>
          <w:fldChar w:fldCharType="separate"/>
        </w:r>
        <w:r>
          <w:t>23</w:t>
        </w:r>
        <w:r>
          <w:fldChar w:fldCharType="end"/>
        </w:r>
      </w:hyperlink>
    </w:p>
    <w:p>
      <w:pPr>
        <w:pStyle w:val="TOC1"/>
        <w:tabs>
          <w:tab w:val="right" w:leader="dot" w:pos="8306"/>
        </w:tabs>
      </w:pPr>
      <w:hyperlink w:anchor="_Toc27862" w:history="1">
        <w:r>
          <w:rPr>
            <w:rFonts w:ascii="仿宋" w:eastAsia="仿宋" w:hAnsi="仿宋" w:cs="仿宋" w:hint="eastAsia"/>
            <w:lang w:eastAsia="zh-CN"/>
          </w:rPr>
          <w:t>八、双端面磨床项目环境影响分析</w:t>
        </w:r>
        <w:r>
          <w:tab/>
        </w:r>
        <w:r>
          <w:fldChar w:fldCharType="begin"/>
        </w:r>
        <w:r>
          <w:instrText xml:space="preserve"> PAGEREF _Toc27862 \h </w:instrText>
        </w:r>
        <w:r>
          <w:fldChar w:fldCharType="separate"/>
        </w:r>
        <w:r>
          <w:t>24</w:t>
        </w:r>
        <w:r>
          <w:fldChar w:fldCharType="end"/>
        </w:r>
      </w:hyperlink>
    </w:p>
    <w:p>
      <w:pPr>
        <w:pStyle w:val="TOC2"/>
        <w:tabs>
          <w:tab w:val="right" w:leader="dot" w:pos="8306"/>
        </w:tabs>
      </w:pPr>
      <w:hyperlink w:anchor="_Toc19743" w:history="1">
        <w:r>
          <w:rPr>
            <w:rFonts w:ascii="仿宋" w:eastAsia="仿宋" w:hAnsi="仿宋" w:cs="仿宋" w:hint="eastAsia"/>
            <w:lang w:eastAsia="zh-CN"/>
          </w:rPr>
          <w:t>(一)、建设区域环境质量现状</w:t>
        </w:r>
        <w:r>
          <w:tab/>
        </w:r>
        <w:r>
          <w:fldChar w:fldCharType="begin"/>
        </w:r>
        <w:r>
          <w:instrText xml:space="preserve"> PAGEREF _Toc19743 \h </w:instrText>
        </w:r>
        <w:r>
          <w:fldChar w:fldCharType="separate"/>
        </w:r>
        <w:r>
          <w:t>24</w:t>
        </w:r>
        <w:r>
          <w:fldChar w:fldCharType="end"/>
        </w:r>
      </w:hyperlink>
    </w:p>
    <w:p>
      <w:pPr>
        <w:pStyle w:val="TOC2"/>
        <w:tabs>
          <w:tab w:val="right" w:leader="dot" w:pos="8306"/>
        </w:tabs>
      </w:pPr>
      <w:hyperlink w:anchor="_Toc25875" w:history="1">
        <w:r>
          <w:rPr>
            <w:rFonts w:ascii="仿宋" w:eastAsia="仿宋" w:hAnsi="仿宋" w:cs="仿宋" w:hint="eastAsia"/>
            <w:lang w:eastAsia="zh-CN"/>
          </w:rPr>
          <w:t>(二)、建设期环境保护</w:t>
        </w:r>
        <w:r>
          <w:tab/>
        </w:r>
        <w:r>
          <w:fldChar w:fldCharType="begin"/>
        </w:r>
        <w:r>
          <w:instrText xml:space="preserve"> PAGEREF _Toc25875 \h </w:instrText>
        </w:r>
        <w:r>
          <w:fldChar w:fldCharType="separate"/>
        </w:r>
        <w:r>
          <w:t>26</w:t>
        </w:r>
        <w:r>
          <w:fldChar w:fldCharType="end"/>
        </w:r>
      </w:hyperlink>
    </w:p>
    <w:p>
      <w:pPr>
        <w:pStyle w:val="TOC2"/>
        <w:tabs>
          <w:tab w:val="right" w:leader="dot" w:pos="8306"/>
        </w:tabs>
      </w:pPr>
      <w:hyperlink w:anchor="_Toc31678" w:history="1">
        <w:r>
          <w:rPr>
            <w:rFonts w:ascii="仿宋" w:eastAsia="仿宋" w:hAnsi="仿宋" w:cs="仿宋" w:hint="eastAsia"/>
            <w:lang w:eastAsia="zh-CN"/>
          </w:rPr>
          <w:t>(三)、运营期环境保护</w:t>
        </w:r>
        <w:r>
          <w:tab/>
        </w:r>
        <w:r>
          <w:fldChar w:fldCharType="begin"/>
        </w:r>
        <w:r>
          <w:instrText xml:space="preserve"> PAGEREF _Toc31678 \h </w:instrText>
        </w:r>
        <w:r>
          <w:fldChar w:fldCharType="separate"/>
        </w:r>
        <w:r>
          <w:t>27</w:t>
        </w:r>
        <w:r>
          <w:fldChar w:fldCharType="end"/>
        </w:r>
      </w:hyperlink>
    </w:p>
    <w:p>
      <w:pPr>
        <w:pStyle w:val="TOC2"/>
        <w:tabs>
          <w:tab w:val="right" w:leader="dot" w:pos="8306"/>
        </w:tabs>
      </w:pPr>
      <w:hyperlink w:anchor="_Toc16725" w:history="1">
        <w:r>
          <w:rPr>
            <w:rFonts w:ascii="仿宋" w:eastAsia="仿宋" w:hAnsi="仿宋" w:cs="仿宋" w:hint="eastAsia"/>
            <w:lang w:eastAsia="zh-CN"/>
          </w:rPr>
          <w:t>(四)、双端面磨床项目建设对区域经济的影响</w:t>
        </w:r>
        <w:r>
          <w:tab/>
        </w:r>
        <w:r>
          <w:fldChar w:fldCharType="begin"/>
        </w:r>
        <w:r>
          <w:instrText xml:space="preserve"> PAGEREF _Toc16725 \h </w:instrText>
        </w:r>
        <w:r>
          <w:fldChar w:fldCharType="separate"/>
        </w:r>
        <w:r>
          <w:t>28</w:t>
        </w:r>
        <w:r>
          <w:fldChar w:fldCharType="end"/>
        </w:r>
      </w:hyperlink>
    </w:p>
    <w:p>
      <w:pPr>
        <w:pStyle w:val="TOC2"/>
        <w:tabs>
          <w:tab w:val="right" w:leader="dot" w:pos="8306"/>
        </w:tabs>
      </w:pPr>
      <w:hyperlink w:anchor="_Toc9269" w:history="1">
        <w:r>
          <w:rPr>
            <w:rFonts w:ascii="仿宋" w:eastAsia="仿宋" w:hAnsi="仿宋" w:cs="仿宋" w:hint="eastAsia"/>
            <w:lang w:eastAsia="zh-CN"/>
          </w:rPr>
          <w:t>(五)、废弃物处理</w:t>
        </w:r>
        <w:r>
          <w:tab/>
        </w:r>
        <w:r>
          <w:fldChar w:fldCharType="begin"/>
        </w:r>
        <w:r>
          <w:instrText xml:space="preserve"> PAGEREF _Toc9269 \h </w:instrText>
        </w:r>
        <w:r>
          <w:fldChar w:fldCharType="separate"/>
        </w:r>
        <w:r>
          <w:t>30</w:t>
        </w:r>
        <w:r>
          <w:fldChar w:fldCharType="end"/>
        </w:r>
      </w:hyperlink>
    </w:p>
    <w:p>
      <w:pPr>
        <w:pStyle w:val="TOC2"/>
        <w:tabs>
          <w:tab w:val="right" w:leader="dot" w:pos="8306"/>
        </w:tabs>
      </w:pPr>
      <w:hyperlink w:anchor="_Toc12123" w:history="1">
        <w:r>
          <w:rPr>
            <w:rFonts w:ascii="仿宋" w:eastAsia="仿宋" w:hAnsi="仿宋" w:cs="仿宋" w:hint="eastAsia"/>
            <w:lang w:eastAsia="zh-CN"/>
          </w:rPr>
          <w:t>(六)、特殊环境影响分析</w:t>
        </w:r>
        <w:r>
          <w:tab/>
        </w:r>
        <w:r>
          <w:fldChar w:fldCharType="begin"/>
        </w:r>
        <w:r>
          <w:instrText xml:space="preserve"> PAGEREF _Toc12123 \h </w:instrText>
        </w:r>
        <w:r>
          <w:fldChar w:fldCharType="separate"/>
        </w:r>
        <w:r>
          <w:t>31</w:t>
        </w:r>
        <w:r>
          <w:fldChar w:fldCharType="end"/>
        </w:r>
      </w:hyperlink>
    </w:p>
    <w:p>
      <w:pPr>
        <w:pStyle w:val="TOC2"/>
        <w:tabs>
          <w:tab w:val="right" w:leader="dot" w:pos="8306"/>
        </w:tabs>
      </w:pPr>
      <w:hyperlink w:anchor="_Toc18059" w:history="1">
        <w:r>
          <w:rPr>
            <w:rFonts w:ascii="仿宋" w:eastAsia="仿宋" w:hAnsi="仿宋" w:cs="仿宋" w:hint="eastAsia"/>
            <w:lang w:eastAsia="zh-CN"/>
          </w:rPr>
          <w:t>(七)、清洁生产</w:t>
        </w:r>
        <w:r>
          <w:tab/>
        </w:r>
        <w:r>
          <w:fldChar w:fldCharType="begin"/>
        </w:r>
        <w:r>
          <w:instrText xml:space="preserve"> PAGEREF _Toc18059 \h </w:instrText>
        </w:r>
        <w:r>
          <w:fldChar w:fldCharType="separate"/>
        </w:r>
        <w:r>
          <w:t>33</w:t>
        </w:r>
        <w:r>
          <w:fldChar w:fldCharType="end"/>
        </w:r>
      </w:hyperlink>
    </w:p>
    <w:p>
      <w:pPr>
        <w:pStyle w:val="TOC2"/>
        <w:tabs>
          <w:tab w:val="right" w:leader="dot" w:pos="8306"/>
        </w:tabs>
      </w:pPr>
      <w:hyperlink w:anchor="_Toc6977" w:history="1">
        <w:r>
          <w:rPr>
            <w:rFonts w:ascii="仿宋" w:eastAsia="仿宋" w:hAnsi="仿宋" w:cs="仿宋" w:hint="eastAsia"/>
            <w:lang w:eastAsia="zh-CN"/>
          </w:rPr>
          <w:t>(八)、环境保护综合评价</w:t>
        </w:r>
        <w:r>
          <w:tab/>
        </w:r>
        <w:r>
          <w:fldChar w:fldCharType="begin"/>
        </w:r>
        <w:r>
          <w:instrText xml:space="preserve"> PAGEREF _Toc6977 \h </w:instrText>
        </w:r>
        <w:r>
          <w:fldChar w:fldCharType="separate"/>
        </w:r>
        <w:r>
          <w:t>34</w:t>
        </w:r>
        <w:r>
          <w:fldChar w:fldCharType="end"/>
        </w:r>
      </w:hyperlink>
    </w:p>
    <w:p>
      <w:pPr>
        <w:pStyle w:val="TOC1"/>
        <w:tabs>
          <w:tab w:val="right" w:leader="dot" w:pos="8306"/>
        </w:tabs>
      </w:pPr>
      <w:hyperlink w:anchor="_Toc16830" w:history="1">
        <w:r>
          <w:rPr>
            <w:rFonts w:ascii="仿宋" w:eastAsia="仿宋" w:hAnsi="仿宋" w:cs="仿宋" w:hint="eastAsia"/>
            <w:lang w:eastAsia="zh-CN"/>
          </w:rPr>
          <w:t>九、双端面磨床项目技术管理</w:t>
        </w:r>
        <w:r>
          <w:tab/>
        </w:r>
        <w:r>
          <w:fldChar w:fldCharType="begin"/>
        </w:r>
        <w:r>
          <w:instrText xml:space="preserve"> PAGEREF _Toc16830 \h </w:instrText>
        </w:r>
        <w:r>
          <w:fldChar w:fldCharType="separate"/>
        </w:r>
        <w:r>
          <w:t>35</w:t>
        </w:r>
        <w:r>
          <w:fldChar w:fldCharType="end"/>
        </w:r>
      </w:hyperlink>
    </w:p>
    <w:p>
      <w:pPr>
        <w:pStyle w:val="TOC2"/>
        <w:tabs>
          <w:tab w:val="right" w:leader="dot" w:pos="8306"/>
        </w:tabs>
      </w:pPr>
      <w:hyperlink w:anchor="_Toc17948" w:history="1">
        <w:r>
          <w:rPr>
            <w:rFonts w:ascii="仿宋" w:eastAsia="仿宋" w:hAnsi="仿宋" w:cs="仿宋" w:hint="eastAsia"/>
            <w:lang w:eastAsia="zh-CN"/>
          </w:rPr>
          <w:t>(一)、技术方案选用方向</w:t>
        </w:r>
        <w:r>
          <w:tab/>
        </w:r>
        <w:r>
          <w:fldChar w:fldCharType="begin"/>
        </w:r>
        <w:r>
          <w:instrText xml:space="preserve"> PAGEREF _Toc17948 \h </w:instrText>
        </w:r>
        <w:r>
          <w:fldChar w:fldCharType="separate"/>
        </w:r>
        <w:r>
          <w:t>35</w:t>
        </w:r>
        <w:r>
          <w:fldChar w:fldCharType="end"/>
        </w:r>
      </w:hyperlink>
    </w:p>
    <w:p>
      <w:pPr>
        <w:pStyle w:val="TOC2"/>
        <w:tabs>
          <w:tab w:val="right" w:leader="dot" w:pos="8306"/>
        </w:tabs>
      </w:pPr>
      <w:hyperlink w:anchor="_Toc24686" w:history="1">
        <w:r>
          <w:rPr>
            <w:rFonts w:ascii="仿宋" w:eastAsia="仿宋" w:hAnsi="仿宋" w:cs="仿宋" w:hint="eastAsia"/>
            <w:lang w:eastAsia="zh-CN"/>
          </w:rPr>
          <w:t>(二)、工艺技术方案选用原则</w:t>
        </w:r>
        <w:r>
          <w:tab/>
        </w:r>
        <w:r>
          <w:fldChar w:fldCharType="begin"/>
        </w:r>
        <w:r>
          <w:instrText xml:space="preserve"> PAGEREF _Toc24686 \h </w:instrText>
        </w:r>
        <w:r>
          <w:fldChar w:fldCharType="separate"/>
        </w:r>
        <w:r>
          <w:t>37</w:t>
        </w:r>
        <w:r>
          <w:fldChar w:fldCharType="end"/>
        </w:r>
      </w:hyperlink>
    </w:p>
    <w:p>
      <w:pPr>
        <w:pStyle w:val="TOC2"/>
        <w:tabs>
          <w:tab w:val="right" w:leader="dot" w:pos="8306"/>
        </w:tabs>
      </w:pPr>
      <w:hyperlink w:anchor="_Toc11880" w:history="1">
        <w:r>
          <w:rPr>
            <w:rFonts w:ascii="仿宋" w:eastAsia="仿宋" w:hAnsi="仿宋" w:cs="仿宋" w:hint="eastAsia"/>
            <w:lang w:eastAsia="zh-CN"/>
          </w:rPr>
          <w:t>(三)、工艺技术方案要求</w:t>
        </w:r>
        <w:r>
          <w:tab/>
        </w:r>
        <w:r>
          <w:fldChar w:fldCharType="begin"/>
        </w:r>
        <w:r>
          <w:instrText xml:space="preserve"> PAGEREF _Toc11880 \h </w:instrText>
        </w:r>
        <w:r>
          <w:fldChar w:fldCharType="separate"/>
        </w:r>
        <w:r>
          <w:t>39</w:t>
        </w:r>
        <w:r>
          <w:fldChar w:fldCharType="end"/>
        </w:r>
      </w:hyperlink>
    </w:p>
    <w:p>
      <w:pPr>
        <w:pStyle w:val="TOC1"/>
        <w:tabs>
          <w:tab w:val="right" w:leader="dot" w:pos="8306"/>
        </w:tabs>
      </w:pPr>
      <w:hyperlink w:anchor="_Toc29723" w:history="1">
        <w:r>
          <w:rPr>
            <w:rFonts w:ascii="仿宋" w:eastAsia="仿宋" w:hAnsi="仿宋" w:cs="仿宋" w:hint="eastAsia"/>
            <w:lang w:eastAsia="zh-CN"/>
          </w:rPr>
          <w:t>十、双端面磨床项目创新与研发</w:t>
        </w:r>
        <w:r>
          <w:tab/>
        </w:r>
        <w:r>
          <w:fldChar w:fldCharType="begin"/>
        </w:r>
        <w:r>
          <w:instrText xml:space="preserve"> PAGEREF _Toc29723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4" w:history="1">
        <w:r>
          <w:rPr>
            <w:rFonts w:ascii="仿宋" w:eastAsia="仿宋" w:hAnsi="仿宋" w:cs="仿宋" w:hint="eastAsia"/>
            <w:lang w:eastAsia="zh-CN"/>
          </w:rPr>
          <w:t>(一)、创新策略与方向</w:t>
        </w:r>
        <w:r>
          <w:tab/>
        </w:r>
        <w:r>
          <w:fldChar w:fldCharType="begin"/>
        </w:r>
        <w:r>
          <w:instrText xml:space="preserve"> PAGEREF _Toc16584 \h </w:instrText>
        </w:r>
        <w:r>
          <w:fldChar w:fldCharType="separate"/>
        </w:r>
        <w:r>
          <w:t>41</w:t>
        </w:r>
        <w:r>
          <w:fldChar w:fldCharType="end"/>
        </w:r>
      </w:hyperlink>
    </w:p>
    <w:p>
      <w:pPr>
        <w:pStyle w:val="TOC2"/>
        <w:tabs>
          <w:tab w:val="right" w:leader="dot" w:pos="8306"/>
        </w:tabs>
      </w:pPr>
      <w:hyperlink w:anchor="_Toc15200" w:history="1">
        <w:r>
          <w:rPr>
            <w:rFonts w:ascii="仿宋" w:eastAsia="仿宋" w:hAnsi="仿宋" w:cs="仿宋" w:hint="eastAsia"/>
            <w:lang w:eastAsia="zh-CN"/>
          </w:rPr>
          <w:t>(二)、研发规划与投入</w:t>
        </w:r>
        <w:r>
          <w:tab/>
        </w:r>
        <w:r>
          <w:fldChar w:fldCharType="begin"/>
        </w:r>
        <w:r>
          <w:instrText xml:space="preserve"> PAGEREF _Toc15200 \h </w:instrText>
        </w:r>
        <w:r>
          <w:fldChar w:fldCharType="separate"/>
        </w:r>
        <w:r>
          <w:t>42</w:t>
        </w:r>
        <w:r>
          <w:fldChar w:fldCharType="end"/>
        </w:r>
      </w:hyperlink>
    </w:p>
    <w:p>
      <w:pPr>
        <w:pStyle w:val="TOC1"/>
        <w:tabs>
          <w:tab w:val="right" w:leader="dot" w:pos="8306"/>
        </w:tabs>
      </w:pPr>
      <w:hyperlink w:anchor="_Toc15341" w:history="1">
        <w:r>
          <w:rPr>
            <w:rFonts w:ascii="仿宋" w:eastAsia="仿宋" w:hAnsi="仿宋" w:cs="仿宋" w:hint="eastAsia"/>
            <w:lang w:eastAsia="zh-CN"/>
          </w:rPr>
          <w:t>十一、双端面磨床项目人力资源培养与发展</w:t>
        </w:r>
        <w:r>
          <w:tab/>
        </w:r>
        <w:r>
          <w:fldChar w:fldCharType="begin"/>
        </w:r>
        <w:r>
          <w:instrText xml:space="preserve"> PAGEREF _Toc15341 \h </w:instrText>
        </w:r>
        <w:r>
          <w:fldChar w:fldCharType="separate"/>
        </w:r>
        <w:r>
          <w:t>44</w:t>
        </w:r>
        <w:r>
          <w:fldChar w:fldCharType="end"/>
        </w:r>
      </w:hyperlink>
    </w:p>
    <w:p>
      <w:pPr>
        <w:pStyle w:val="TOC2"/>
        <w:tabs>
          <w:tab w:val="right" w:leader="dot" w:pos="8306"/>
        </w:tabs>
      </w:pPr>
      <w:hyperlink w:anchor="_Toc29370" w:history="1">
        <w:r>
          <w:rPr>
            <w:rFonts w:ascii="仿宋" w:eastAsia="仿宋" w:hAnsi="仿宋" w:cs="仿宋" w:hint="eastAsia"/>
            <w:lang w:eastAsia="zh-CN"/>
          </w:rPr>
          <w:t>(一)、人才需求与规划</w:t>
        </w:r>
        <w:r>
          <w:tab/>
        </w:r>
        <w:r>
          <w:fldChar w:fldCharType="begin"/>
        </w:r>
        <w:r>
          <w:instrText xml:space="preserve"> PAGEREF _Toc29370 \h </w:instrText>
        </w:r>
        <w:r>
          <w:fldChar w:fldCharType="separate"/>
        </w:r>
        <w:r>
          <w:t>44</w:t>
        </w:r>
        <w:r>
          <w:fldChar w:fldCharType="end"/>
        </w:r>
      </w:hyperlink>
    </w:p>
    <w:p>
      <w:pPr>
        <w:pStyle w:val="TOC2"/>
        <w:tabs>
          <w:tab w:val="right" w:leader="dot" w:pos="8306"/>
        </w:tabs>
      </w:pPr>
      <w:hyperlink w:anchor="_Toc18596" w:history="1">
        <w:r>
          <w:rPr>
            <w:rFonts w:ascii="仿宋" w:eastAsia="仿宋" w:hAnsi="仿宋" w:cs="仿宋" w:hint="eastAsia"/>
            <w:lang w:eastAsia="zh-CN"/>
          </w:rPr>
          <w:t>(二)、培训与发展计划</w:t>
        </w:r>
        <w:r>
          <w:tab/>
        </w:r>
        <w:r>
          <w:fldChar w:fldCharType="begin"/>
        </w:r>
        <w:r>
          <w:instrText xml:space="preserve"> PAGEREF _Toc18596 \h </w:instrText>
        </w:r>
        <w:r>
          <w:fldChar w:fldCharType="separate"/>
        </w:r>
        <w:r>
          <w:t>45</w:t>
        </w:r>
        <w:r>
          <w:fldChar w:fldCharType="end"/>
        </w:r>
      </w:hyperlink>
    </w:p>
    <w:p>
      <w:pPr>
        <w:pStyle w:val="TOC1"/>
        <w:tabs>
          <w:tab w:val="right" w:leader="dot" w:pos="8306"/>
        </w:tabs>
      </w:pPr>
      <w:hyperlink w:anchor="_Toc11494" w:history="1">
        <w:r>
          <w:rPr>
            <w:rFonts w:ascii="仿宋" w:eastAsia="仿宋" w:hAnsi="仿宋" w:cs="仿宋" w:hint="eastAsia"/>
            <w:lang w:eastAsia="zh-CN"/>
          </w:rPr>
          <w:t>十二、双端面磨床项目财务管理</w:t>
        </w:r>
        <w:r>
          <w:tab/>
        </w:r>
        <w:r>
          <w:fldChar w:fldCharType="begin"/>
        </w:r>
        <w:r>
          <w:instrText xml:space="preserve"> PAGEREF _Toc11494 \h </w:instrText>
        </w:r>
        <w:r>
          <w:fldChar w:fldCharType="separate"/>
        </w:r>
        <w:r>
          <w:t>45</w:t>
        </w:r>
        <w:r>
          <w:fldChar w:fldCharType="end"/>
        </w:r>
      </w:hyperlink>
    </w:p>
    <w:p>
      <w:pPr>
        <w:pStyle w:val="TOC2"/>
        <w:tabs>
          <w:tab w:val="right" w:leader="dot" w:pos="8306"/>
        </w:tabs>
      </w:pPr>
      <w:hyperlink w:anchor="_Toc3924" w:history="1">
        <w:r>
          <w:rPr>
            <w:rFonts w:ascii="仿宋" w:eastAsia="仿宋" w:hAnsi="仿宋" w:cs="仿宋" w:hint="eastAsia"/>
            <w:lang w:eastAsia="zh-CN"/>
          </w:rPr>
          <w:t>(一)、资金需求大</w:t>
        </w:r>
        <w:r>
          <w:tab/>
        </w:r>
        <w:r>
          <w:fldChar w:fldCharType="begin"/>
        </w:r>
        <w:r>
          <w:instrText xml:space="preserve"> PAGEREF _Toc3924 \h </w:instrText>
        </w:r>
        <w:r>
          <w:fldChar w:fldCharType="separate"/>
        </w:r>
        <w:r>
          <w:t>45</w:t>
        </w:r>
        <w:r>
          <w:fldChar w:fldCharType="end"/>
        </w:r>
      </w:hyperlink>
    </w:p>
    <w:p>
      <w:pPr>
        <w:pStyle w:val="TOC2"/>
        <w:tabs>
          <w:tab w:val="right" w:leader="dot" w:pos="8306"/>
        </w:tabs>
      </w:pPr>
      <w:hyperlink w:anchor="_Toc14045" w:history="1">
        <w:r>
          <w:rPr>
            <w:rFonts w:ascii="仿宋" w:eastAsia="仿宋" w:hAnsi="仿宋" w:cs="仿宋" w:hint="eastAsia"/>
            <w:lang w:eastAsia="zh-CN"/>
          </w:rPr>
          <w:t>(二)、研发周期长</w:t>
        </w:r>
        <w:r>
          <w:tab/>
        </w:r>
        <w:r>
          <w:fldChar w:fldCharType="begin"/>
        </w:r>
        <w:r>
          <w:instrText xml:space="preserve"> PAGEREF _Toc14045 \h </w:instrText>
        </w:r>
        <w:r>
          <w:fldChar w:fldCharType="separate"/>
        </w:r>
        <w:r>
          <w:t>46</w:t>
        </w:r>
        <w:r>
          <w:fldChar w:fldCharType="end"/>
        </w:r>
      </w:hyperlink>
    </w:p>
    <w:p>
      <w:pPr>
        <w:pStyle w:val="TOC2"/>
        <w:tabs>
          <w:tab w:val="right" w:leader="dot" w:pos="8306"/>
        </w:tabs>
      </w:pPr>
      <w:hyperlink w:anchor="_Toc7800" w:history="1">
        <w:r>
          <w:rPr>
            <w:rFonts w:ascii="仿宋" w:eastAsia="仿宋" w:hAnsi="仿宋" w:cs="仿宋" w:hint="eastAsia"/>
            <w:lang w:eastAsia="zh-CN"/>
          </w:rPr>
          <w:t>(三)、市场风险大</w:t>
        </w:r>
        <w:r>
          <w:tab/>
        </w:r>
        <w:r>
          <w:fldChar w:fldCharType="begin"/>
        </w:r>
        <w:r>
          <w:instrText xml:space="preserve"> PAGEREF _Toc7800 \h </w:instrText>
        </w:r>
        <w:r>
          <w:fldChar w:fldCharType="separate"/>
        </w:r>
        <w:r>
          <w:t>47</w:t>
        </w:r>
        <w:r>
          <w:fldChar w:fldCharType="end"/>
        </w:r>
      </w:hyperlink>
    </w:p>
    <w:p>
      <w:pPr>
        <w:pStyle w:val="TOC2"/>
        <w:tabs>
          <w:tab w:val="right" w:leader="dot" w:pos="8306"/>
        </w:tabs>
      </w:pPr>
      <w:hyperlink w:anchor="_Toc11505" w:history="1">
        <w:r>
          <w:rPr>
            <w:rFonts w:ascii="仿宋" w:eastAsia="仿宋" w:hAnsi="仿宋" w:cs="仿宋" w:hint="eastAsia"/>
            <w:lang w:eastAsia="zh-CN"/>
          </w:rPr>
          <w:t>(四)、利润率高</w:t>
        </w:r>
        <w:r>
          <w:tab/>
        </w:r>
        <w:r>
          <w:fldChar w:fldCharType="begin"/>
        </w:r>
        <w:r>
          <w:instrText xml:space="preserve"> PAGEREF _Toc11505 \h </w:instrText>
        </w:r>
        <w:r>
          <w:fldChar w:fldCharType="separate"/>
        </w:r>
        <w:r>
          <w:t>50</w:t>
        </w:r>
        <w:r>
          <w:fldChar w:fldCharType="end"/>
        </w:r>
      </w:hyperlink>
    </w:p>
    <w:p>
      <w:pPr>
        <w:pStyle w:val="TOC1"/>
        <w:tabs>
          <w:tab w:val="right" w:leader="dot" w:pos="8306"/>
        </w:tabs>
      </w:pPr>
      <w:hyperlink w:anchor="_Toc20953" w:history="1">
        <w:r>
          <w:rPr>
            <w:rFonts w:ascii="仿宋" w:eastAsia="仿宋" w:hAnsi="仿宋" w:cs="仿宋" w:hint="eastAsia"/>
            <w:lang w:eastAsia="zh-CN"/>
          </w:rPr>
          <w:t>十三、双端面磨床项目工程方案分析</w:t>
        </w:r>
        <w:r>
          <w:tab/>
        </w:r>
        <w:r>
          <w:fldChar w:fldCharType="begin"/>
        </w:r>
        <w:r>
          <w:instrText xml:space="preserve"> PAGEREF _Toc20953 \h </w:instrText>
        </w:r>
        <w:r>
          <w:fldChar w:fldCharType="separate"/>
        </w:r>
        <w:r>
          <w:t>52</w:t>
        </w:r>
        <w:r>
          <w:fldChar w:fldCharType="end"/>
        </w:r>
      </w:hyperlink>
    </w:p>
    <w:p>
      <w:pPr>
        <w:pStyle w:val="TOC2"/>
        <w:tabs>
          <w:tab w:val="right" w:leader="dot" w:pos="8306"/>
        </w:tabs>
      </w:pPr>
      <w:hyperlink w:anchor="_Toc20893" w:history="1">
        <w:r>
          <w:rPr>
            <w:rFonts w:ascii="仿宋" w:eastAsia="仿宋" w:hAnsi="仿宋" w:cs="仿宋" w:hint="eastAsia"/>
            <w:lang w:eastAsia="zh-CN"/>
          </w:rPr>
          <w:t>(一)、建筑工程设计原则</w:t>
        </w:r>
        <w:r>
          <w:tab/>
        </w:r>
        <w:r>
          <w:fldChar w:fldCharType="begin"/>
        </w:r>
        <w:r>
          <w:instrText xml:space="preserve"> PAGEREF _Toc20893 \h </w:instrText>
        </w:r>
        <w:r>
          <w:fldChar w:fldCharType="separate"/>
        </w:r>
        <w:r>
          <w:t>52</w:t>
        </w:r>
        <w:r>
          <w:fldChar w:fldCharType="end"/>
        </w:r>
      </w:hyperlink>
    </w:p>
    <w:p>
      <w:pPr>
        <w:pStyle w:val="TOC2"/>
        <w:tabs>
          <w:tab w:val="right" w:leader="dot" w:pos="8306"/>
        </w:tabs>
      </w:pPr>
      <w:hyperlink w:anchor="_Toc10379" w:history="1">
        <w:r>
          <w:rPr>
            <w:rFonts w:ascii="仿宋" w:eastAsia="仿宋" w:hAnsi="仿宋" w:cs="仿宋" w:hint="eastAsia"/>
            <w:lang w:eastAsia="zh-CN"/>
          </w:rPr>
          <w:t>(二)、土建工程建设指标</w:t>
        </w:r>
        <w:r>
          <w:tab/>
        </w:r>
        <w:r>
          <w:fldChar w:fldCharType="begin"/>
        </w:r>
        <w:r>
          <w:instrText xml:space="preserve"> PAGEREF _Toc10379 \h </w:instrText>
        </w:r>
        <w:r>
          <w:fldChar w:fldCharType="separate"/>
        </w:r>
        <w:r>
          <w:t>56</w:t>
        </w:r>
        <w:r>
          <w:fldChar w:fldCharType="end"/>
        </w:r>
      </w:hyperlink>
    </w:p>
    <w:p>
      <w:pPr>
        <w:pStyle w:val="TOC1"/>
        <w:tabs>
          <w:tab w:val="right" w:leader="dot" w:pos="8306"/>
        </w:tabs>
      </w:pPr>
      <w:hyperlink w:anchor="_Toc31746" w:history="1">
        <w:r>
          <w:rPr>
            <w:rFonts w:ascii="仿宋" w:eastAsia="仿宋" w:hAnsi="仿宋" w:cs="仿宋" w:hint="eastAsia"/>
            <w:lang w:eastAsia="zh-CN"/>
          </w:rPr>
          <w:t>十四、营销与推广策略</w:t>
        </w:r>
        <w:r>
          <w:tab/>
        </w:r>
        <w:r>
          <w:fldChar w:fldCharType="begin"/>
        </w:r>
        <w:r>
          <w:instrText xml:space="preserve"> PAGEREF _Toc31746 \h </w:instrText>
        </w:r>
        <w:r>
          <w:fldChar w:fldCharType="separate"/>
        </w:r>
        <w:r>
          <w:t>57</w:t>
        </w:r>
        <w:r>
          <w:fldChar w:fldCharType="end"/>
        </w:r>
      </w:hyperlink>
    </w:p>
    <w:p>
      <w:pPr>
        <w:pStyle w:val="TOC2"/>
        <w:tabs>
          <w:tab w:val="right" w:leader="dot" w:pos="8306"/>
        </w:tabs>
      </w:pPr>
      <w:hyperlink w:anchor="_Toc10246" w:history="1">
        <w:r>
          <w:rPr>
            <w:rFonts w:ascii="仿宋" w:eastAsia="仿宋" w:hAnsi="仿宋" w:cs="仿宋" w:hint="eastAsia"/>
            <w:lang w:eastAsia="zh-CN"/>
          </w:rPr>
          <w:t>(一)、产品/服务定位与特点</w:t>
        </w:r>
        <w:r>
          <w:tab/>
        </w:r>
        <w:r>
          <w:fldChar w:fldCharType="begin"/>
        </w:r>
        <w:r>
          <w:instrText xml:space="preserve"> PAGEREF _Toc10246 \h </w:instrText>
        </w:r>
        <w:r>
          <w:fldChar w:fldCharType="separate"/>
        </w:r>
        <w:r>
          <w:t>57</w:t>
        </w:r>
        <w:r>
          <w:fldChar w:fldCharType="end"/>
        </w:r>
      </w:hyperlink>
    </w:p>
    <w:p>
      <w:pPr>
        <w:pStyle w:val="TOC2"/>
        <w:tabs>
          <w:tab w:val="right" w:leader="dot" w:pos="8306"/>
        </w:tabs>
      </w:pPr>
      <w:hyperlink w:anchor="_Toc25390" w:history="1">
        <w:r>
          <w:rPr>
            <w:rFonts w:ascii="仿宋" w:eastAsia="仿宋" w:hAnsi="仿宋" w:cs="仿宋" w:hint="eastAsia"/>
            <w:lang w:eastAsia="zh-CN"/>
          </w:rPr>
          <w:t>(二)、市场定位与竞争分析</w:t>
        </w:r>
        <w:r>
          <w:tab/>
        </w:r>
        <w:r>
          <w:fldChar w:fldCharType="begin"/>
        </w:r>
        <w:r>
          <w:instrText xml:space="preserve"> PAGEREF _Toc25390 \h </w:instrText>
        </w:r>
        <w:r>
          <w:fldChar w:fldCharType="separate"/>
        </w:r>
        <w:r>
          <w:t>59</w:t>
        </w:r>
        <w:r>
          <w:fldChar w:fldCharType="end"/>
        </w:r>
      </w:hyperlink>
    </w:p>
    <w:p>
      <w:pPr>
        <w:pStyle w:val="TOC2"/>
        <w:tabs>
          <w:tab w:val="right" w:leader="dot" w:pos="8306"/>
        </w:tabs>
      </w:pPr>
      <w:hyperlink w:anchor="_Toc7374" w:history="1">
        <w:r>
          <w:rPr>
            <w:rFonts w:ascii="仿宋" w:eastAsia="仿宋" w:hAnsi="仿宋" w:cs="仿宋" w:hint="eastAsia"/>
            <w:lang w:eastAsia="zh-CN"/>
          </w:rPr>
          <w:t>(三)、营销渠道与策略</w:t>
        </w:r>
        <w:r>
          <w:tab/>
        </w:r>
        <w:r>
          <w:fldChar w:fldCharType="begin"/>
        </w:r>
        <w:r>
          <w:instrText xml:space="preserve"> PAGEREF _Toc7374 \h </w:instrText>
        </w:r>
        <w:r>
          <w:fldChar w:fldCharType="separate"/>
        </w:r>
        <w:r>
          <w:t>60</w:t>
        </w:r>
        <w:r>
          <w:fldChar w:fldCharType="end"/>
        </w:r>
      </w:hyperlink>
    </w:p>
    <w:p>
      <w:pPr>
        <w:pStyle w:val="TOC2"/>
        <w:tabs>
          <w:tab w:val="right" w:leader="dot" w:pos="8306"/>
        </w:tabs>
      </w:pPr>
      <w:hyperlink w:anchor="_Toc29843" w:history="1">
        <w:r>
          <w:rPr>
            <w:rFonts w:ascii="仿宋" w:eastAsia="仿宋" w:hAnsi="仿宋" w:cs="仿宋" w:hint="eastAsia"/>
            <w:lang w:eastAsia="zh-CN"/>
          </w:rPr>
          <w:t>(四)、推广与宣传活动</w:t>
        </w:r>
        <w:r>
          <w:tab/>
        </w:r>
        <w:r>
          <w:fldChar w:fldCharType="begin"/>
        </w:r>
        <w:r>
          <w:instrText xml:space="preserve"> PAGEREF _Toc29843 \h </w:instrText>
        </w:r>
        <w:r>
          <w:fldChar w:fldCharType="separate"/>
        </w:r>
        <w:r>
          <w:t>61</w:t>
        </w:r>
        <w:r>
          <w:fldChar w:fldCharType="end"/>
        </w:r>
      </w:hyperlink>
    </w:p>
    <w:p>
      <w:pPr>
        <w:pStyle w:val="TOC1"/>
        <w:tabs>
          <w:tab w:val="right" w:leader="dot" w:pos="8306"/>
        </w:tabs>
      </w:pPr>
      <w:hyperlink w:anchor="_Toc19844" w:history="1">
        <w:r>
          <w:rPr>
            <w:rFonts w:ascii="仿宋" w:eastAsia="仿宋" w:hAnsi="仿宋" w:cs="仿宋" w:hint="eastAsia"/>
            <w:lang w:eastAsia="zh-CN"/>
          </w:rPr>
          <w:t>十五、双端面磨床项目变更管理</w:t>
        </w:r>
        <w:r>
          <w:tab/>
        </w:r>
        <w:r>
          <w:fldChar w:fldCharType="begin"/>
        </w:r>
        <w:r>
          <w:instrText xml:space="preserve"> PAGEREF _Toc19844 \h </w:instrText>
        </w:r>
        <w:r>
          <w:fldChar w:fldCharType="separate"/>
        </w:r>
        <w:r>
          <w:t>66</w:t>
        </w:r>
        <w:r>
          <w:fldChar w:fldCharType="end"/>
        </w:r>
      </w:hyperlink>
    </w:p>
    <w:p>
      <w:pPr>
        <w:pStyle w:val="TOC2"/>
        <w:tabs>
          <w:tab w:val="right" w:leader="dot" w:pos="8306"/>
        </w:tabs>
      </w:pPr>
      <w:hyperlink w:anchor="_Toc5988" w:history="1">
        <w:r>
          <w:rPr>
            <w:rFonts w:ascii="仿宋" w:eastAsia="仿宋" w:hAnsi="仿宋" w:cs="仿宋" w:hint="eastAsia"/>
            <w:lang w:eastAsia="zh-CN"/>
          </w:rPr>
          <w:t>(一)、变更申请与评估</w:t>
        </w:r>
        <w:r>
          <w:tab/>
        </w:r>
        <w:r>
          <w:fldChar w:fldCharType="begin"/>
        </w:r>
        <w:r>
          <w:instrText xml:space="preserve"> PAGEREF _Toc5988 \h </w:instrText>
        </w:r>
        <w:r>
          <w:fldChar w:fldCharType="separate"/>
        </w:r>
        <w:r>
          <w:t>66</w:t>
        </w:r>
        <w:r>
          <w:fldChar w:fldCharType="end"/>
        </w:r>
      </w:hyperlink>
    </w:p>
    <w:p>
      <w:pPr>
        <w:pStyle w:val="TOC2"/>
        <w:tabs>
          <w:tab w:val="right" w:leader="dot" w:pos="8306"/>
        </w:tabs>
      </w:pPr>
      <w:hyperlink w:anchor="_Toc7000" w:history="1">
        <w:r>
          <w:rPr>
            <w:rFonts w:ascii="仿宋" w:eastAsia="仿宋" w:hAnsi="仿宋" w:cs="仿宋" w:hint="eastAsia"/>
            <w:lang w:eastAsia="zh-CN"/>
          </w:rPr>
          <w:t>(二)、变更实施与控制</w:t>
        </w:r>
        <w:r>
          <w:tab/>
        </w:r>
        <w:r>
          <w:fldChar w:fldCharType="begin"/>
        </w:r>
        <w:r>
          <w:instrText xml:space="preserve"> PAGEREF _Toc7000 \h </w:instrText>
        </w:r>
        <w:r>
          <w:fldChar w:fldCharType="separate"/>
        </w:r>
        <w:r>
          <w:t>67</w:t>
        </w:r>
        <w:r>
          <w:fldChar w:fldCharType="end"/>
        </w:r>
      </w:hyperlink>
    </w:p>
    <w:p>
      <w:pPr>
        <w:pStyle w:val="TOC1"/>
        <w:tabs>
          <w:tab w:val="right" w:leader="dot" w:pos="8306"/>
        </w:tabs>
      </w:pPr>
      <w:hyperlink w:anchor="_Toc2995" w:history="1">
        <w:r>
          <w:rPr>
            <w:rFonts w:ascii="仿宋" w:eastAsia="仿宋" w:hAnsi="仿宋" w:cs="仿宋" w:hint="eastAsia"/>
            <w:lang w:eastAsia="zh-CN"/>
          </w:rPr>
          <w:t>十六、风险识别与分类</w:t>
        </w:r>
        <w:r>
          <w:tab/>
        </w:r>
        <w:r>
          <w:fldChar w:fldCharType="begin"/>
        </w:r>
        <w:r>
          <w:instrText xml:space="preserve"> PAGEREF _Toc2995 \h </w:instrText>
        </w:r>
        <w:r>
          <w:fldChar w:fldCharType="separate"/>
        </w:r>
        <w:r>
          <w:t>67</w:t>
        </w:r>
        <w:r>
          <w:fldChar w:fldCharType="end"/>
        </w:r>
      </w:hyperlink>
    </w:p>
    <w:p>
      <w:pPr>
        <w:pStyle w:val="TOC2"/>
        <w:tabs>
          <w:tab w:val="right" w:leader="dot" w:pos="8306"/>
        </w:tabs>
      </w:pPr>
      <w:hyperlink w:anchor="_Toc9010" w:history="1">
        <w:r>
          <w:rPr>
            <w:rFonts w:ascii="仿宋" w:eastAsia="仿宋" w:hAnsi="仿宋" w:cs="仿宋" w:hint="eastAsia"/>
            <w:lang w:eastAsia="zh-CN"/>
          </w:rPr>
          <w:t>(一)、风险识别</w:t>
        </w:r>
        <w:r>
          <w:tab/>
        </w:r>
        <w:r>
          <w:fldChar w:fldCharType="begin"/>
        </w:r>
        <w:r>
          <w:instrText xml:space="preserve"> PAGEREF _Toc9010 \h </w:instrText>
        </w:r>
        <w:r>
          <w:fldChar w:fldCharType="separate"/>
        </w:r>
        <w:r>
          <w:t>67</w:t>
        </w:r>
        <w:r>
          <w:fldChar w:fldCharType="end"/>
        </w:r>
      </w:hyperlink>
    </w:p>
    <w:p>
      <w:pPr>
        <w:pStyle w:val="TOC2"/>
        <w:tabs>
          <w:tab w:val="right" w:leader="dot" w:pos="8306"/>
        </w:tabs>
      </w:pPr>
      <w:hyperlink w:anchor="_Toc19318" w:history="1">
        <w:r>
          <w:rPr>
            <w:rFonts w:ascii="仿宋" w:eastAsia="仿宋" w:hAnsi="仿宋" w:cs="仿宋" w:hint="eastAsia"/>
            <w:lang w:eastAsia="zh-CN"/>
          </w:rPr>
          <w:t>(二)、风险分类</w:t>
        </w:r>
        <w:r>
          <w:tab/>
        </w:r>
        <w:r>
          <w:fldChar w:fldCharType="begin"/>
        </w:r>
        <w:r>
          <w:instrText xml:space="preserve"> PAGEREF _Toc19318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11"/>
      <w:r>
        <w:rPr>
          <w:rFonts w:ascii="仿宋" w:eastAsia="仿宋" w:hAnsi="仿宋" w:cs="仿宋" w:hint="eastAsia"/>
          <w:sz w:val="28"/>
          <w:lang w:eastAsia="zh-CN"/>
        </w:rPr>
        <w:t>一、双端面磨床项目文档管理</w:t>
      </w:r>
      <w:bookmarkEnd w:id="2"/>
    </w:p>
    <w:p>
      <w:pPr>
        <w:pStyle w:val="Heading2"/>
        <w:rPr>
          <w:rFonts w:ascii="仿宋" w:eastAsia="仿宋" w:hAnsi="仿宋" w:cs="仿宋" w:hint="eastAsia"/>
          <w:lang w:eastAsia="zh-CN"/>
        </w:rPr>
      </w:pPr>
      <w:bookmarkStart w:id="3" w:name="_Toc292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双端面磨床项目高度重视文档的质量和准确性，以支持双端面磨床项目的各项活动和决策。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文档的编制始于双端面磨床项目计划的初期，我们制定了详细的文档编制计划，明确了每个文档的内容、格式和编写责任人。在双端面磨床项目启动阶段，我们首先编制了双端面磨床项目章程，明确定义了双端面磨床项目的目标、范围、风险等关键要素。随后，双端面磨床项目团队根据计划陆续编制了需求文档、设计文档、测试文档等各类文档，确保双端面磨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端面磨床项目管理中的重要环节，旨在确保双端面磨床项目文档符合质量标准和双端面磨床项目需求。在双端面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端面磨床项目相关利益方和专业领域的专家对文档进行独立审查。这有助于获取更全面、客观的反馈，确保双端面磨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双端面磨床项目在文档编制与审查方面建立了严格的管理机制，通过规范的流程和多维度的审查，确保双端面磨床项目文档的质量、准确性和可靠性，为双端面磨床项目的顺利推进提供了有力支持。</w:t>
      </w:r>
    </w:p>
    <w:p>
      <w:pPr>
        <w:pStyle w:val="Heading2"/>
        <w:ind w:firstLine="560" w:firstLineChars="200"/>
        <w:rPr>
          <w:rFonts w:ascii="仿宋" w:eastAsia="仿宋" w:hAnsi="仿宋" w:cs="仿宋" w:hint="eastAsia"/>
          <w:sz w:val="28"/>
          <w:lang w:eastAsia="zh-CN"/>
        </w:rPr>
      </w:pPr>
      <w:bookmarkStart w:id="4" w:name="_Toc9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我们通过多渠道发布文档，包括电子邮件、双端面磨床项目管理平台、内部网站等，以满足不同团队成员的偏好和需求。多渠道发布确保了信息的全面覆盖。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我们采用了精细的权限控制，确保只有授权人员可以访问敏感信息。这种安全措施保护了双端面磨床项目文档的机密性，防止了未经授权的信息泄露。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文档存档与归档是双端面磨床项目生命周期中一个至关重要的环节，直接关系到双端面磨床项目信息的长期保存和历史记录的完整性。在双端面磨床项目中，我们实施了一系列有效的文档存档与归档管理策略：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393"/>
      <w:r>
        <w:rPr>
          <w:rFonts w:ascii="仿宋" w:eastAsia="仿宋" w:hAnsi="仿宋" w:cs="仿宋" w:hint="eastAsia"/>
          <w:sz w:val="28"/>
          <w:lang w:eastAsia="zh-CN"/>
        </w:rPr>
        <w:t>二、双端面磨床项目危机管理</w:t>
      </w:r>
      <w:bookmarkEnd w:id="6"/>
    </w:p>
    <w:p>
      <w:pPr>
        <w:pStyle w:val="Heading2"/>
        <w:rPr>
          <w:rFonts w:ascii="仿宋" w:eastAsia="仿宋" w:hAnsi="仿宋" w:cs="仿宋" w:hint="eastAsia"/>
          <w:lang w:eastAsia="zh-CN"/>
        </w:rPr>
      </w:pPr>
      <w:bookmarkStart w:id="7" w:name="_Toc499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危机管理中，危机预警与识别是确保双端面磨床项目稳健运行的核心步骤。通过建立全面的监测机制，双端面磨床项目团队旨在及时发现和理解潜在的风险和危机因素，以便采取及时的预防和应对措施，确保双端面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首先，通过深入的风险评估，双端面磨床项目团队全面分析了整个双端面磨床项目和各个阶段可能存在的威胁。这包括准确评估每个潜在风险的发生概率和可能影响的程度，为后续危机预警提供了有力支持。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端面磨床项目团队着重于明确定义双端面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端面磨床项目进展的持续监控，团队能够及时发现潜在问题并作出迅速反应。双端面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在这一阶段，团队的专业素养和反应速度将发挥至关重要的作用，以确保潜在危机能够在初期得到有效的处理，最大程度地减轻负面影响。通过危机预警与识别，双端面磨床项目得以更有序、可控地推进。</w:t>
      </w:r>
    </w:p>
    <w:p>
      <w:pPr>
        <w:pStyle w:val="Heading2"/>
        <w:ind w:firstLine="560" w:firstLineChars="200"/>
        <w:rPr>
          <w:rFonts w:ascii="仿宋" w:eastAsia="仿宋" w:hAnsi="仿宋" w:cs="仿宋" w:hint="eastAsia"/>
          <w:sz w:val="28"/>
          <w:lang w:eastAsia="zh-CN"/>
        </w:rPr>
      </w:pPr>
      <w:bookmarkStart w:id="8" w:name="_Toc380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在危机发生时，双端面磨床项目团队立即行动，成立了应急小组。该小组的任务是迅速制定并实施紧急应对措施，以最小化潜在损失。以下是采取的主要措施：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暂停双端面磨床项目进度：为遏制危机蔓延，双端面磨床项目暂时停止进行，以便全面评估当前状况。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资源重新分配：重新评估双端面磨床项目资源的分配，确保最大限度地减小损失。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实时沟通：与关键利益相关者建立实时沟通机制，向他们传递双端面磨床项目危机的实际状况，保障双端面磨床项目核心利益。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在紧急应对的同时，双端面磨床项目团队强调了团队协作和有效沟通的重要性。以下是团队协作的关键举措：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信息共享机制：建立了信息共享平台，确保团队成员能够及时获取双端面磨床项目危机的实时信息。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领导者沟通：双端面磨床项目领导者通过定期会议和即时沟通工具，指导团队应对危机，保持团队稳定运行。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随着危机得到初步控制，双端面磨床项目团队转向制定恢复计划，以确保双端面磨床项目能够从中迅速恢复。主要恢复计划包括：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修复受损的进度计划：重新评估双端面磨床项目进度，制定修复计划，确保双端面磨床项目尽快回归正常进程。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重新调整资源分配：优化资源分配，确保双端面磨床项目在有限资源下高效运转。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风险管理机制加强：对双端面磨床项目风险进行全面评估，制定更强化的风险管理策略，以预防未来可能的危机。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127"/>
      <w:r>
        <w:rPr>
          <w:rFonts w:ascii="仿宋" w:eastAsia="仿宋" w:hAnsi="仿宋" w:cs="仿宋" w:hint="eastAsia"/>
          <w:sz w:val="28"/>
          <w:lang w:eastAsia="zh-CN"/>
        </w:rPr>
        <w:t>三、双端面磨床项目可持续发展</w:t>
      </w:r>
      <w:bookmarkEnd w:id="9"/>
    </w:p>
    <w:p>
      <w:pPr>
        <w:pStyle w:val="Heading2"/>
        <w:rPr>
          <w:rFonts w:ascii="仿宋" w:eastAsia="仿宋" w:hAnsi="仿宋" w:cs="仿宋" w:hint="eastAsia"/>
          <w:lang w:eastAsia="zh-CN"/>
        </w:rPr>
      </w:pPr>
      <w:bookmarkStart w:id="10" w:name="_Toc143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双端面磨床项目团队着眼于未来，明确了可持续发展的战略方向。制定的具体可持续发展目标包括降低资源使用、采用环保技术、最大化社会效益等。这一步骤不仅有助于双端面磨床项目在环保和社会责任方面达到最高标准，也为未来提供了明确的指引，确保双端面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可持续实践的融入双端面磨床项目管理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端面磨床项目管理周期。从双端面磨床项目规划开始，双端面磨床项目团队就考虑了环境和社会的因素。在执行阶段，双端面磨床项目团队积极推动绿色技术的应用，优化资源利用。此外，关注员工的社会责任，通过培训和沟通活动提高员工对可持续发展的认知，使他们能够在日常工作中践行可持续实践。这些举措不仅为双端面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3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扎根于双端面磨床项目的可持续发展理念，我们深信环保与社会责任是双端面磨床项目成功的关键支柱。在双端面磨床项目的每一步，我们都致力于通过创新和实践，履行对环境和社会的坚定责任。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团队通过引入先进的环保技术、建立高效的废物处理系统以及推动能源节约措施，积极履行环保责任。定期的环保监测和评估确保双端面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不仅致力于自身可持续发展，还注重对社会的回馈。通过支持社区双端面磨床项目、参与慈善事业、提供培训机会等方式，双端面磨床项目积极履行社会责任。与当地社区建立积极互动，关注员工的工作与生活平衡，以及员工的身心健康，是双端面磨床项目在社会责任层面的关键举措。这样的实践不仅增强了双端面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47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01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技术管理特点体现在其创新导向。通过引入最先进的技术趋势和解决方案，双端面磨床项目致力于提升科技含量、提高质量和效率水平。这意味着我们将采用最新的工具和方法，确保双端面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端面磨床项目技术管理的显著特征。通过整合不同领域的技术资源，我们实现了跨学科的协同工作。这有助于优化技术架构，提高整体效能。此外，整合性策略还促进了不同技术团队之间的紧密沟通和高效合作，确保双端面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端面磨床项目所采用的技术。通过不断优化技术方案，双端面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端面磨床项目团队将在双端面磨床项目初期识别可能的技术风险，并采取相应的预防和应对措施。通过建立健全的风险评估机制，双端面磨床项目能够在实施过程中及时发现并解决潜在的技术问题，保障双端面磨床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双端面磨床项目中，技术将成为双端面磨床项目成功的有力支持。这一深度剖析揭示了技术管理在双端面磨床项目实施中的关键作用，为双端面磨床项目的技术基础奠定了坚实的基础。</w:t>
      </w:r>
    </w:p>
    <w:p>
      <w:pPr>
        <w:pStyle w:val="Heading2"/>
        <w:ind w:firstLine="560" w:firstLineChars="200"/>
        <w:rPr>
          <w:rFonts w:ascii="仿宋" w:eastAsia="仿宋" w:hAnsi="仿宋" w:cs="仿宋" w:hint="eastAsia"/>
          <w:sz w:val="28"/>
          <w:lang w:eastAsia="zh-CN"/>
        </w:rPr>
      </w:pPr>
      <w:bookmarkStart w:id="14" w:name="_Toc10537"/>
      <w:r>
        <w:rPr>
          <w:rFonts w:ascii="仿宋" w:eastAsia="仿宋" w:hAnsi="仿宋" w:cs="仿宋" w:hint="eastAsia"/>
          <w:sz w:val="28"/>
          <w:lang w:eastAsia="zh-CN"/>
        </w:rPr>
        <w:t>(二)、双端面磨床项目工艺技术设计方案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端面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端面磨床项目将严格按照相关行业规范要求进行组织。通过有效控制产品质量，双端面磨床项目将致力于为顾客提供优质的双端面磨床项目产品和良好的服务。这体现了双端面磨床项目对于生产活动合规性和质量标准的高度重视，为双端面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端面磨床项目注重生态效益和清洁生产原则。双端面磨床项目建设将紧密结合地方特色经济发展，与社会经济发展规划和区域环境保护规划方案相协调一致。通过与当地区域自然生态系统的结合，双端面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双端面磨床项目产品具有多样化的客户需求和个性化的特点。因此，双端面磨床项目产品规格品种多样，且单批生产数量较小。为满足这一特点，双端面磨床项目承办单位将建设先进的柔性制造生产线。通过广泛应用柔性制造技术，双端面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端面磨床项目采用的技术具有较高的技术含量和自动化水平，处于国内先进水平。这一技术选用不仅体现了对生产效率、质量和环境友好性的高标准要求，同时为双端面磨床项目的可持续发展奠定了坚实的基础。</w:t>
      </w:r>
    </w:p>
    <w:p>
      <w:pPr>
        <w:pStyle w:val="Heading2"/>
        <w:ind w:firstLine="560" w:firstLineChars="200"/>
        <w:rPr>
          <w:rFonts w:ascii="仿宋" w:eastAsia="仿宋" w:hAnsi="仿宋" w:cs="仿宋" w:hint="eastAsia"/>
          <w:sz w:val="28"/>
          <w:lang w:eastAsia="zh-CN"/>
        </w:rPr>
      </w:pPr>
      <w:bookmarkStart w:id="15" w:name="_Toc683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为确保双端面磨床项目的高效生产和技术实施，我们制定了一套精心设计的设备选型方案，以满足双端面磨床项目生产、质量和环保的要求。该方案的主要特点如下：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端面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针对双端面磨床项目产品的多样性和小批量生产的特点，我们将建设柔性制造生产线。通过在设备选型中考虑柔性制造技术，可以灵活应对不同产品规格和生产需求，实现生产线的高度灵活性和适应性。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114"/>
      <w:r>
        <w:rPr>
          <w:rFonts w:ascii="仿宋" w:eastAsia="仿宋" w:hAnsi="仿宋" w:cs="仿宋" w:hint="eastAsia"/>
          <w:sz w:val="28"/>
          <w:lang w:eastAsia="zh-CN"/>
        </w:rPr>
        <w:t>五、双端面磨床项目建设单位说明</w:t>
      </w:r>
      <w:bookmarkEnd w:id="16"/>
    </w:p>
    <w:p>
      <w:pPr>
        <w:pStyle w:val="Heading2"/>
        <w:rPr>
          <w:rFonts w:ascii="仿宋" w:eastAsia="仿宋" w:hAnsi="仿宋" w:cs="仿宋" w:hint="eastAsia"/>
          <w:lang w:eastAsia="zh-CN"/>
        </w:rPr>
      </w:pPr>
      <w:bookmarkStart w:id="17" w:name="_Toc8620"/>
      <w:r>
        <w:rPr>
          <w:rFonts w:ascii="仿宋" w:eastAsia="仿宋" w:hAnsi="仿宋" w:cs="仿宋" w:hint="eastAsia"/>
          <w:lang w:eastAsia="zh-CN"/>
        </w:rPr>
        <w:t>(一)、双端面磨床项目承办单位基本情况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78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端面磨床项目承办单位的XXXX，我们着眼于实现可持续的经济效益。通过技术创新和解决方案的提供，公司预计在双端面磨床项目执行期间将获得可观的收入增长。这一收入来源主要包括双端面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同时，我们注重成本控制和效率提升，以确保双端面磨床项目的可持续盈利。透过精细的管理和资源优化，公司期望实现双端面磨床项目利润最大化。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端面磨床项目实施进行全面的投资评估，包括双端面磨床项目启动阶段的资金投入和后续运营成本。通过对双端面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双端面磨床项目实施过程中具备足够的资金流动性，公司将进行详尽的现金流分析。这包括资金需求的合理预测、双端面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0599"/>
      <w:r>
        <w:rPr>
          <w:rFonts w:ascii="仿宋" w:eastAsia="仿宋" w:hAnsi="仿宋" w:cs="仿宋" w:hint="eastAsia"/>
          <w:sz w:val="28"/>
          <w:lang w:eastAsia="zh-CN"/>
        </w:rPr>
        <w:t>六、双端面磨床项目绩效评估</w:t>
      </w:r>
      <w:bookmarkEnd w:id="19"/>
    </w:p>
    <w:p>
      <w:pPr>
        <w:pStyle w:val="Heading2"/>
        <w:rPr>
          <w:rFonts w:ascii="仿宋" w:eastAsia="仿宋" w:hAnsi="仿宋" w:cs="仿宋" w:hint="eastAsia"/>
          <w:lang w:eastAsia="zh-CN"/>
        </w:rPr>
      </w:pPr>
      <w:bookmarkStart w:id="20" w:name="_Toc2168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设计了一套全面的绩效评估指标，以确保双端面磨床项目的可控和成功交付。这些指标跨足双端面磨床项目目标、成本、进度和质量等多个维度，为我们提供了全面洞察双端面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目标达成率是我们关注的首要指标。我们设定了明确的目标，并通过定期监测和评估，迅速发现并应对潜在的目标偏差。这为双端面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成本绩效是另一个核心关注点。通过实际成本与预算成本的对比分析，我们深入了解成本差异的原因，及时调整资源分配，保持双端面磨床项目在经济效益方面的合理水平。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进度作为关键的绩效指标之一，得到了精心的关注。我们制定了详细的双端面磨床项目进度计划，并设立了进度符合度指标，确保实际进度与计划进度保持一致。这使我们能够快速发现和解决潜在的进度问题，保持双端面磨床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https://d.book118.com/538124035062006026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04F60"/>
    <w:rsid w:val="66204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2403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2024-01-14T18:38:00Z</dcterms:created>
  <dcterms:modified xsi:type="dcterms:W3CDTF">2024-01-14T18:38:32Z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4D00D39A46654A26924DAA5B85D2E7D3_11</vt:lpwstr>
  </property>
  <property fmtid="{D5CDD505-2E9C-101B-9397-08002B2CF9AE}" pid="3" name="KSOProductBuildVer">
    <vt:lpwstr>2052-12.1.0.16120</vt:lpwstr>
  </property>
</Properties>
</file>