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高端医疗服务行业企业战略发展规划及建议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017" w:history="1">
        <w:r>
          <w:rPr>
            <w:rFonts w:ascii="仿宋" w:eastAsia="仿宋" w:hAnsi="仿宋" w:cs="仿宋" w:hint="eastAsia"/>
            <w:lang w:eastAsia="zh-CN"/>
          </w:rPr>
          <w:t>概论</w:t>
        </w:r>
        <w:r>
          <w:tab/>
        </w:r>
        <w:r>
          <w:fldChar w:fldCharType="begin"/>
        </w:r>
        <w:r>
          <w:instrText xml:space="preserve"> PAGEREF _Toc14017 \h </w:instrText>
        </w:r>
        <w:r>
          <w:fldChar w:fldCharType="separate"/>
        </w:r>
        <w:r>
          <w:t>4</w:t>
        </w:r>
        <w:r>
          <w:fldChar w:fldCharType="end"/>
        </w:r>
      </w:hyperlink>
    </w:p>
    <w:p>
      <w:pPr>
        <w:pStyle w:val="TOC1"/>
        <w:tabs>
          <w:tab w:val="right" w:leader="dot" w:pos="8306"/>
        </w:tabs>
      </w:pPr>
      <w:hyperlink w:anchor="_Toc21669" w:history="1">
        <w:r>
          <w:rPr>
            <w:rFonts w:ascii="仿宋" w:eastAsia="仿宋" w:hAnsi="仿宋" w:cs="仿宋" w:hint="eastAsia"/>
            <w:lang w:eastAsia="zh-CN"/>
          </w:rPr>
          <w:t>一、战略风险的含义及分类</w:t>
        </w:r>
        <w:r>
          <w:tab/>
        </w:r>
        <w:r>
          <w:fldChar w:fldCharType="begin"/>
        </w:r>
        <w:r>
          <w:instrText xml:space="preserve"> PAGEREF _Toc21669 \h </w:instrText>
        </w:r>
        <w:r>
          <w:fldChar w:fldCharType="separate"/>
        </w:r>
        <w:r>
          <w:t>4</w:t>
        </w:r>
        <w:r>
          <w:fldChar w:fldCharType="end"/>
        </w:r>
      </w:hyperlink>
    </w:p>
    <w:p>
      <w:pPr>
        <w:pStyle w:val="TOC2"/>
        <w:tabs>
          <w:tab w:val="right" w:leader="dot" w:pos="8306"/>
        </w:tabs>
      </w:pPr>
      <w:hyperlink w:anchor="_Toc26702" w:history="1">
        <w:r>
          <w:rPr>
            <w:rFonts w:ascii="仿宋" w:eastAsia="仿宋" w:hAnsi="仿宋" w:cs="仿宋" w:hint="eastAsia"/>
            <w:lang w:eastAsia="zh-CN"/>
          </w:rPr>
          <w:t>(一)、战略风险的定义</w:t>
        </w:r>
        <w:r>
          <w:tab/>
        </w:r>
        <w:r>
          <w:fldChar w:fldCharType="begin"/>
        </w:r>
        <w:r>
          <w:instrText xml:space="preserve"> PAGEREF _Toc26702 \h </w:instrText>
        </w:r>
        <w:r>
          <w:fldChar w:fldCharType="separate"/>
        </w:r>
        <w:r>
          <w:t>4</w:t>
        </w:r>
        <w:r>
          <w:fldChar w:fldCharType="end"/>
        </w:r>
      </w:hyperlink>
    </w:p>
    <w:p>
      <w:pPr>
        <w:pStyle w:val="TOC2"/>
        <w:tabs>
          <w:tab w:val="right" w:leader="dot" w:pos="8306"/>
        </w:tabs>
      </w:pPr>
      <w:hyperlink w:anchor="_Toc18370" w:history="1">
        <w:r>
          <w:rPr>
            <w:rFonts w:ascii="仿宋" w:eastAsia="仿宋" w:hAnsi="仿宋" w:cs="仿宋" w:hint="eastAsia"/>
            <w:lang w:eastAsia="zh-CN"/>
          </w:rPr>
          <w:t>(二)、高端医疗服务行业企业战略风险的分类</w:t>
        </w:r>
        <w:r>
          <w:tab/>
        </w:r>
        <w:r>
          <w:fldChar w:fldCharType="begin"/>
        </w:r>
        <w:r>
          <w:instrText xml:space="preserve"> PAGEREF _Toc18370 \h </w:instrText>
        </w:r>
        <w:r>
          <w:fldChar w:fldCharType="separate"/>
        </w:r>
        <w:r>
          <w:t>5</w:t>
        </w:r>
        <w:r>
          <w:fldChar w:fldCharType="end"/>
        </w:r>
      </w:hyperlink>
    </w:p>
    <w:p>
      <w:pPr>
        <w:pStyle w:val="TOC1"/>
        <w:tabs>
          <w:tab w:val="right" w:leader="dot" w:pos="8306"/>
        </w:tabs>
      </w:pPr>
      <w:hyperlink w:anchor="_Toc29389" w:history="1">
        <w:r>
          <w:rPr>
            <w:rFonts w:ascii="仿宋" w:eastAsia="仿宋" w:hAnsi="仿宋" w:cs="仿宋" w:hint="eastAsia"/>
            <w:lang w:eastAsia="zh-CN"/>
          </w:rPr>
          <w:t>二、高端医疗服务项目建设单位说明</w:t>
        </w:r>
        <w:r>
          <w:tab/>
        </w:r>
        <w:r>
          <w:fldChar w:fldCharType="begin"/>
        </w:r>
        <w:r>
          <w:instrText xml:space="preserve"> PAGEREF _Toc29389 \h </w:instrText>
        </w:r>
        <w:r>
          <w:fldChar w:fldCharType="separate"/>
        </w:r>
        <w:r>
          <w:t>7</w:t>
        </w:r>
        <w:r>
          <w:fldChar w:fldCharType="end"/>
        </w:r>
      </w:hyperlink>
    </w:p>
    <w:p>
      <w:pPr>
        <w:pStyle w:val="TOC2"/>
        <w:tabs>
          <w:tab w:val="right" w:leader="dot" w:pos="8306"/>
        </w:tabs>
      </w:pPr>
      <w:hyperlink w:anchor="_Toc2925" w:history="1">
        <w:r>
          <w:rPr>
            <w:rFonts w:ascii="仿宋" w:eastAsia="仿宋" w:hAnsi="仿宋" w:cs="仿宋" w:hint="eastAsia"/>
            <w:lang w:eastAsia="zh-CN"/>
          </w:rPr>
          <w:t>(一)、高端医疗服务项目承办单位基本情况</w:t>
        </w:r>
        <w:r>
          <w:tab/>
        </w:r>
        <w:r>
          <w:fldChar w:fldCharType="begin"/>
        </w:r>
        <w:r>
          <w:instrText xml:space="preserve"> PAGEREF _Toc2925 \h </w:instrText>
        </w:r>
        <w:r>
          <w:fldChar w:fldCharType="separate"/>
        </w:r>
        <w:r>
          <w:t>7</w:t>
        </w:r>
        <w:r>
          <w:fldChar w:fldCharType="end"/>
        </w:r>
      </w:hyperlink>
    </w:p>
    <w:p>
      <w:pPr>
        <w:pStyle w:val="TOC2"/>
        <w:tabs>
          <w:tab w:val="right" w:leader="dot" w:pos="8306"/>
        </w:tabs>
      </w:pPr>
      <w:hyperlink w:anchor="_Toc21110" w:history="1">
        <w:r>
          <w:rPr>
            <w:rFonts w:ascii="仿宋" w:eastAsia="仿宋" w:hAnsi="仿宋" w:cs="仿宋" w:hint="eastAsia"/>
            <w:lang w:eastAsia="zh-CN"/>
          </w:rPr>
          <w:t>(二)、公司经济效益分析</w:t>
        </w:r>
        <w:r>
          <w:tab/>
        </w:r>
        <w:r>
          <w:fldChar w:fldCharType="begin"/>
        </w:r>
        <w:r>
          <w:instrText xml:space="preserve"> PAGEREF _Toc21110 \h </w:instrText>
        </w:r>
        <w:r>
          <w:fldChar w:fldCharType="separate"/>
        </w:r>
        <w:r>
          <w:t>7</w:t>
        </w:r>
        <w:r>
          <w:fldChar w:fldCharType="end"/>
        </w:r>
      </w:hyperlink>
    </w:p>
    <w:p>
      <w:pPr>
        <w:pStyle w:val="TOC1"/>
        <w:tabs>
          <w:tab w:val="right" w:leader="dot" w:pos="8306"/>
        </w:tabs>
      </w:pPr>
      <w:hyperlink w:anchor="_Toc28684" w:history="1">
        <w:r>
          <w:rPr>
            <w:rFonts w:ascii="仿宋" w:eastAsia="仿宋" w:hAnsi="仿宋" w:cs="仿宋" w:hint="eastAsia"/>
            <w:lang w:eastAsia="zh-CN"/>
          </w:rPr>
          <w:t>三、员工职业生涯规划与发展</w:t>
        </w:r>
        <w:r>
          <w:tab/>
        </w:r>
        <w:r>
          <w:fldChar w:fldCharType="begin"/>
        </w:r>
        <w:r>
          <w:instrText xml:space="preserve"> PAGEREF _Toc28684 \h </w:instrText>
        </w:r>
        <w:r>
          <w:fldChar w:fldCharType="separate"/>
        </w:r>
        <w:r>
          <w:t>8</w:t>
        </w:r>
        <w:r>
          <w:fldChar w:fldCharType="end"/>
        </w:r>
      </w:hyperlink>
    </w:p>
    <w:p>
      <w:pPr>
        <w:pStyle w:val="TOC2"/>
        <w:tabs>
          <w:tab w:val="right" w:leader="dot" w:pos="8306"/>
        </w:tabs>
      </w:pPr>
      <w:hyperlink w:anchor="_Toc3817" w:history="1">
        <w:r>
          <w:rPr>
            <w:rFonts w:ascii="仿宋" w:eastAsia="仿宋" w:hAnsi="仿宋" w:cs="仿宋" w:hint="eastAsia"/>
            <w:lang w:eastAsia="zh-CN"/>
          </w:rPr>
          <w:t>(一)、职业生涯规划概述</w:t>
        </w:r>
        <w:r>
          <w:tab/>
        </w:r>
        <w:r>
          <w:fldChar w:fldCharType="begin"/>
        </w:r>
        <w:r>
          <w:instrText xml:space="preserve"> PAGEREF _Toc3817 \h </w:instrText>
        </w:r>
        <w:r>
          <w:fldChar w:fldCharType="separate"/>
        </w:r>
        <w:r>
          <w:t>8</w:t>
        </w:r>
        <w:r>
          <w:fldChar w:fldCharType="end"/>
        </w:r>
      </w:hyperlink>
    </w:p>
    <w:p>
      <w:pPr>
        <w:pStyle w:val="TOC2"/>
        <w:tabs>
          <w:tab w:val="right" w:leader="dot" w:pos="8306"/>
        </w:tabs>
      </w:pPr>
      <w:hyperlink w:anchor="_Toc7267" w:history="1">
        <w:r>
          <w:rPr>
            <w:rFonts w:ascii="仿宋" w:eastAsia="仿宋" w:hAnsi="仿宋" w:cs="仿宋" w:hint="eastAsia"/>
            <w:lang w:eastAsia="zh-CN"/>
          </w:rPr>
          <w:t>(二)、基本原则与方法</w:t>
        </w:r>
        <w:r>
          <w:tab/>
        </w:r>
        <w:r>
          <w:fldChar w:fldCharType="begin"/>
        </w:r>
        <w:r>
          <w:instrText xml:space="preserve"> PAGEREF _Toc7267 \h </w:instrText>
        </w:r>
        <w:r>
          <w:fldChar w:fldCharType="separate"/>
        </w:r>
        <w:r>
          <w:t>10</w:t>
        </w:r>
        <w:r>
          <w:fldChar w:fldCharType="end"/>
        </w:r>
      </w:hyperlink>
    </w:p>
    <w:p>
      <w:pPr>
        <w:pStyle w:val="TOC2"/>
        <w:tabs>
          <w:tab w:val="right" w:leader="dot" w:pos="8306"/>
        </w:tabs>
      </w:pPr>
      <w:hyperlink w:anchor="_Toc754" w:history="1">
        <w:r>
          <w:rPr>
            <w:rFonts w:ascii="仿宋" w:eastAsia="仿宋" w:hAnsi="仿宋" w:cs="仿宋" w:hint="eastAsia"/>
            <w:lang w:eastAsia="zh-CN"/>
          </w:rPr>
          <w:t>(三)、员工职业生涯管理</w:t>
        </w:r>
        <w:r>
          <w:tab/>
        </w:r>
        <w:r>
          <w:fldChar w:fldCharType="begin"/>
        </w:r>
        <w:r>
          <w:instrText xml:space="preserve"> PAGEREF _Toc754 \h </w:instrText>
        </w:r>
        <w:r>
          <w:fldChar w:fldCharType="separate"/>
        </w:r>
        <w:r>
          <w:t>10</w:t>
        </w:r>
        <w:r>
          <w:fldChar w:fldCharType="end"/>
        </w:r>
      </w:hyperlink>
    </w:p>
    <w:p>
      <w:pPr>
        <w:pStyle w:val="TOC2"/>
        <w:tabs>
          <w:tab w:val="right" w:leader="dot" w:pos="8306"/>
        </w:tabs>
      </w:pPr>
      <w:hyperlink w:anchor="_Toc31427" w:history="1">
        <w:r>
          <w:rPr>
            <w:rFonts w:ascii="仿宋" w:eastAsia="仿宋" w:hAnsi="仿宋" w:cs="仿宋" w:hint="eastAsia"/>
            <w:lang w:eastAsia="zh-CN"/>
          </w:rPr>
          <w:t>(四)、职业生涯发展支持体系</w:t>
        </w:r>
        <w:r>
          <w:tab/>
        </w:r>
        <w:r>
          <w:fldChar w:fldCharType="begin"/>
        </w:r>
        <w:r>
          <w:instrText xml:space="preserve"> PAGEREF _Toc31427 \h </w:instrText>
        </w:r>
        <w:r>
          <w:fldChar w:fldCharType="separate"/>
        </w:r>
        <w:r>
          <w:t>11</w:t>
        </w:r>
        <w:r>
          <w:fldChar w:fldCharType="end"/>
        </w:r>
      </w:hyperlink>
    </w:p>
    <w:p>
      <w:pPr>
        <w:pStyle w:val="TOC2"/>
        <w:tabs>
          <w:tab w:val="right" w:leader="dot" w:pos="8306"/>
        </w:tabs>
      </w:pPr>
      <w:hyperlink w:anchor="_Toc18311" w:history="1">
        <w:r>
          <w:rPr>
            <w:rFonts w:ascii="仿宋" w:eastAsia="仿宋" w:hAnsi="仿宋" w:cs="仿宋" w:hint="eastAsia"/>
            <w:lang w:eastAsia="zh-CN"/>
          </w:rPr>
          <w:t>(五)、公司文化与员工职业发展融合</w:t>
        </w:r>
        <w:r>
          <w:tab/>
        </w:r>
        <w:r>
          <w:fldChar w:fldCharType="begin"/>
        </w:r>
        <w:r>
          <w:instrText xml:space="preserve"> PAGEREF _Toc18311 \h </w:instrText>
        </w:r>
        <w:r>
          <w:fldChar w:fldCharType="separate"/>
        </w:r>
        <w:r>
          <w:t>11</w:t>
        </w:r>
        <w:r>
          <w:fldChar w:fldCharType="end"/>
        </w:r>
      </w:hyperlink>
    </w:p>
    <w:p>
      <w:pPr>
        <w:pStyle w:val="TOC2"/>
        <w:tabs>
          <w:tab w:val="right" w:leader="dot" w:pos="8306"/>
        </w:tabs>
      </w:pPr>
      <w:hyperlink w:anchor="_Toc24712" w:history="1">
        <w:r>
          <w:rPr>
            <w:rFonts w:ascii="仿宋" w:eastAsia="仿宋" w:hAnsi="仿宋" w:cs="仿宋" w:hint="eastAsia"/>
            <w:lang w:eastAsia="zh-CN"/>
          </w:rPr>
          <w:t>(六)、未来趋势与发展策略</w:t>
        </w:r>
        <w:r>
          <w:tab/>
        </w:r>
        <w:r>
          <w:fldChar w:fldCharType="begin"/>
        </w:r>
        <w:r>
          <w:instrText xml:space="preserve"> PAGEREF _Toc24712 \h </w:instrText>
        </w:r>
        <w:r>
          <w:fldChar w:fldCharType="separate"/>
        </w:r>
        <w:r>
          <w:t>13</w:t>
        </w:r>
        <w:r>
          <w:fldChar w:fldCharType="end"/>
        </w:r>
      </w:hyperlink>
    </w:p>
    <w:p>
      <w:pPr>
        <w:pStyle w:val="TOC1"/>
        <w:tabs>
          <w:tab w:val="right" w:leader="dot" w:pos="8306"/>
        </w:tabs>
      </w:pPr>
      <w:hyperlink w:anchor="_Toc972" w:history="1">
        <w:r>
          <w:rPr>
            <w:rFonts w:ascii="仿宋" w:eastAsia="仿宋" w:hAnsi="仿宋" w:cs="仿宋" w:hint="eastAsia"/>
            <w:lang w:eastAsia="zh-CN"/>
          </w:rPr>
          <w:t>四、市场分析</w:t>
        </w:r>
        <w:r>
          <w:tab/>
        </w:r>
        <w:r>
          <w:fldChar w:fldCharType="begin"/>
        </w:r>
        <w:r>
          <w:instrText xml:space="preserve"> PAGEREF _Toc972 \h </w:instrText>
        </w:r>
        <w:r>
          <w:fldChar w:fldCharType="separate"/>
        </w:r>
        <w:r>
          <w:t>15</w:t>
        </w:r>
        <w:r>
          <w:fldChar w:fldCharType="end"/>
        </w:r>
      </w:hyperlink>
    </w:p>
    <w:p>
      <w:pPr>
        <w:pStyle w:val="TOC2"/>
        <w:tabs>
          <w:tab w:val="right" w:leader="dot" w:pos="8306"/>
        </w:tabs>
      </w:pPr>
      <w:hyperlink w:anchor="_Toc19096" w:history="1">
        <w:r>
          <w:rPr>
            <w:rFonts w:ascii="仿宋" w:eastAsia="仿宋" w:hAnsi="仿宋" w:cs="仿宋" w:hint="eastAsia"/>
            <w:lang w:eastAsia="zh-CN"/>
          </w:rPr>
          <w:t>(一)、行业基本情况</w:t>
        </w:r>
        <w:r>
          <w:tab/>
        </w:r>
        <w:r>
          <w:fldChar w:fldCharType="begin"/>
        </w:r>
        <w:r>
          <w:instrText xml:space="preserve"> PAGEREF _Toc19096 \h </w:instrText>
        </w:r>
        <w:r>
          <w:fldChar w:fldCharType="separate"/>
        </w:r>
        <w:r>
          <w:t>15</w:t>
        </w:r>
        <w:r>
          <w:fldChar w:fldCharType="end"/>
        </w:r>
      </w:hyperlink>
    </w:p>
    <w:p>
      <w:pPr>
        <w:pStyle w:val="TOC2"/>
        <w:tabs>
          <w:tab w:val="right" w:leader="dot" w:pos="8306"/>
        </w:tabs>
      </w:pPr>
      <w:hyperlink w:anchor="_Toc12830" w:history="1">
        <w:r>
          <w:rPr>
            <w:rFonts w:ascii="仿宋" w:eastAsia="仿宋" w:hAnsi="仿宋" w:cs="仿宋" w:hint="eastAsia"/>
            <w:lang w:eastAsia="zh-CN"/>
          </w:rPr>
          <w:t>(二)、市场分析</w:t>
        </w:r>
        <w:r>
          <w:tab/>
        </w:r>
        <w:r>
          <w:fldChar w:fldCharType="begin"/>
        </w:r>
        <w:r>
          <w:instrText xml:space="preserve"> PAGEREF _Toc12830 \h </w:instrText>
        </w:r>
        <w:r>
          <w:fldChar w:fldCharType="separate"/>
        </w:r>
        <w:r>
          <w:t>16</w:t>
        </w:r>
        <w:r>
          <w:fldChar w:fldCharType="end"/>
        </w:r>
      </w:hyperlink>
    </w:p>
    <w:p>
      <w:pPr>
        <w:pStyle w:val="TOC1"/>
        <w:tabs>
          <w:tab w:val="right" w:leader="dot" w:pos="8306"/>
        </w:tabs>
      </w:pPr>
      <w:hyperlink w:anchor="_Toc7872" w:history="1">
        <w:r>
          <w:rPr>
            <w:rFonts w:ascii="仿宋" w:eastAsia="仿宋" w:hAnsi="仿宋" w:cs="仿宋" w:hint="eastAsia"/>
            <w:lang w:eastAsia="zh-CN"/>
          </w:rPr>
          <w:t>五、高端医疗服务项目节能可行性分析</w:t>
        </w:r>
        <w:r>
          <w:tab/>
        </w:r>
        <w:r>
          <w:fldChar w:fldCharType="begin"/>
        </w:r>
        <w:r>
          <w:instrText xml:space="preserve"> PAGEREF _Toc7872 \h </w:instrText>
        </w:r>
        <w:r>
          <w:fldChar w:fldCharType="separate"/>
        </w:r>
        <w:r>
          <w:t>17</w:t>
        </w:r>
        <w:r>
          <w:fldChar w:fldCharType="end"/>
        </w:r>
      </w:hyperlink>
    </w:p>
    <w:p>
      <w:pPr>
        <w:pStyle w:val="TOC2"/>
        <w:tabs>
          <w:tab w:val="right" w:leader="dot" w:pos="8306"/>
        </w:tabs>
      </w:pPr>
      <w:hyperlink w:anchor="_Toc10859" w:history="1">
        <w:r>
          <w:rPr>
            <w:rFonts w:ascii="仿宋" w:eastAsia="仿宋" w:hAnsi="仿宋" w:cs="仿宋" w:hint="eastAsia"/>
            <w:lang w:eastAsia="zh-CN"/>
          </w:rPr>
          <w:t>(一)、节能概述</w:t>
        </w:r>
        <w:r>
          <w:tab/>
        </w:r>
        <w:r>
          <w:fldChar w:fldCharType="begin"/>
        </w:r>
        <w:r>
          <w:instrText xml:space="preserve"> PAGEREF _Toc10859 \h </w:instrText>
        </w:r>
        <w:r>
          <w:fldChar w:fldCharType="separate"/>
        </w:r>
        <w:r>
          <w:t>17</w:t>
        </w:r>
        <w:r>
          <w:fldChar w:fldCharType="end"/>
        </w:r>
      </w:hyperlink>
    </w:p>
    <w:p>
      <w:pPr>
        <w:pStyle w:val="TOC2"/>
        <w:tabs>
          <w:tab w:val="right" w:leader="dot" w:pos="8306"/>
        </w:tabs>
      </w:pPr>
      <w:hyperlink w:anchor="_Toc8488" w:history="1">
        <w:r>
          <w:rPr>
            <w:rFonts w:ascii="仿宋" w:eastAsia="仿宋" w:hAnsi="仿宋" w:cs="仿宋" w:hint="eastAsia"/>
            <w:lang w:eastAsia="zh-CN"/>
          </w:rPr>
          <w:t>(二)、高端医疗服务项目所在地能源消费及能源供应条件</w:t>
        </w:r>
        <w:r>
          <w:tab/>
        </w:r>
        <w:r>
          <w:fldChar w:fldCharType="begin"/>
        </w:r>
        <w:r>
          <w:instrText xml:space="preserve"> PAGEREF _Toc8488 \h </w:instrText>
        </w:r>
        <w:r>
          <w:fldChar w:fldCharType="separate"/>
        </w:r>
        <w:r>
          <w:t>18</w:t>
        </w:r>
        <w:r>
          <w:fldChar w:fldCharType="end"/>
        </w:r>
      </w:hyperlink>
    </w:p>
    <w:p>
      <w:pPr>
        <w:pStyle w:val="TOC2"/>
        <w:tabs>
          <w:tab w:val="right" w:leader="dot" w:pos="8306"/>
        </w:tabs>
      </w:pPr>
      <w:hyperlink w:anchor="_Toc1127" w:history="1">
        <w:r>
          <w:rPr>
            <w:rFonts w:ascii="仿宋" w:eastAsia="仿宋" w:hAnsi="仿宋" w:cs="仿宋" w:hint="eastAsia"/>
            <w:lang w:eastAsia="zh-CN"/>
          </w:rPr>
          <w:t>(三)、能源消费种类和数量分析</w:t>
        </w:r>
        <w:r>
          <w:tab/>
        </w:r>
        <w:r>
          <w:fldChar w:fldCharType="begin"/>
        </w:r>
        <w:r>
          <w:instrText xml:space="preserve"> PAGEREF _Toc1127 \h </w:instrText>
        </w:r>
        <w:r>
          <w:fldChar w:fldCharType="separate"/>
        </w:r>
        <w:r>
          <w:t>18</w:t>
        </w:r>
        <w:r>
          <w:fldChar w:fldCharType="end"/>
        </w:r>
      </w:hyperlink>
    </w:p>
    <w:p>
      <w:pPr>
        <w:pStyle w:val="TOC2"/>
        <w:tabs>
          <w:tab w:val="right" w:leader="dot" w:pos="8306"/>
        </w:tabs>
      </w:pPr>
      <w:hyperlink w:anchor="_Toc1587" w:history="1">
        <w:r>
          <w:rPr>
            <w:rFonts w:ascii="仿宋" w:eastAsia="仿宋" w:hAnsi="仿宋" w:cs="仿宋" w:hint="eastAsia"/>
            <w:lang w:eastAsia="zh-CN"/>
          </w:rPr>
          <w:t>(四)、高端医疗服务项目预期节能综合评价</w:t>
        </w:r>
        <w:r>
          <w:tab/>
        </w:r>
        <w:r>
          <w:fldChar w:fldCharType="begin"/>
        </w:r>
        <w:r>
          <w:instrText xml:space="preserve"> PAGEREF _Toc1587 \h </w:instrText>
        </w:r>
        <w:r>
          <w:fldChar w:fldCharType="separate"/>
        </w:r>
        <w:r>
          <w:t>19</w:t>
        </w:r>
        <w:r>
          <w:fldChar w:fldCharType="end"/>
        </w:r>
      </w:hyperlink>
    </w:p>
    <w:p>
      <w:pPr>
        <w:pStyle w:val="TOC2"/>
        <w:tabs>
          <w:tab w:val="right" w:leader="dot" w:pos="8306"/>
        </w:tabs>
      </w:pPr>
      <w:hyperlink w:anchor="_Toc14436" w:history="1">
        <w:r>
          <w:rPr>
            <w:rFonts w:ascii="仿宋" w:eastAsia="仿宋" w:hAnsi="仿宋" w:cs="仿宋" w:hint="eastAsia"/>
            <w:lang w:eastAsia="zh-CN"/>
          </w:rPr>
          <w:t>(五)、高端医疗服务项目节能设计</w:t>
        </w:r>
        <w:r>
          <w:tab/>
        </w:r>
        <w:r>
          <w:fldChar w:fldCharType="begin"/>
        </w:r>
        <w:r>
          <w:instrText xml:space="preserve"> PAGEREF _Toc14436 \h </w:instrText>
        </w:r>
        <w:r>
          <w:fldChar w:fldCharType="separate"/>
        </w:r>
        <w:r>
          <w:t>20</w:t>
        </w:r>
        <w:r>
          <w:fldChar w:fldCharType="end"/>
        </w:r>
      </w:hyperlink>
    </w:p>
    <w:p>
      <w:pPr>
        <w:pStyle w:val="TOC2"/>
        <w:tabs>
          <w:tab w:val="right" w:leader="dot" w:pos="8306"/>
        </w:tabs>
      </w:pPr>
      <w:hyperlink w:anchor="_Toc3201" w:history="1">
        <w:r>
          <w:rPr>
            <w:rFonts w:ascii="仿宋" w:eastAsia="仿宋" w:hAnsi="仿宋" w:cs="仿宋" w:hint="eastAsia"/>
            <w:lang w:eastAsia="zh-CN"/>
          </w:rPr>
          <w:t>(六)、节能措施</w:t>
        </w:r>
        <w:r>
          <w:tab/>
        </w:r>
        <w:r>
          <w:fldChar w:fldCharType="begin"/>
        </w:r>
        <w:r>
          <w:instrText xml:space="preserve"> PAGEREF _Toc3201 \h </w:instrText>
        </w:r>
        <w:r>
          <w:fldChar w:fldCharType="separate"/>
        </w:r>
        <w:r>
          <w:t>22</w:t>
        </w:r>
        <w:r>
          <w:fldChar w:fldCharType="end"/>
        </w:r>
      </w:hyperlink>
    </w:p>
    <w:p>
      <w:pPr>
        <w:pStyle w:val="TOC1"/>
        <w:tabs>
          <w:tab w:val="right" w:leader="dot" w:pos="8306"/>
        </w:tabs>
      </w:pPr>
      <w:hyperlink w:anchor="_Toc23500" w:history="1">
        <w:r>
          <w:rPr>
            <w:rFonts w:ascii="仿宋" w:eastAsia="仿宋" w:hAnsi="仿宋" w:cs="仿宋" w:hint="eastAsia"/>
            <w:lang w:eastAsia="zh-CN"/>
          </w:rPr>
          <w:t>六、宏观环境分析</w:t>
        </w:r>
        <w:r>
          <w:tab/>
        </w:r>
        <w:r>
          <w:fldChar w:fldCharType="begin"/>
        </w:r>
        <w:r>
          <w:instrText xml:space="preserve"> PAGEREF _Toc23500 \h </w:instrText>
        </w:r>
        <w:r>
          <w:fldChar w:fldCharType="separate"/>
        </w:r>
        <w:r>
          <w:t>23</w:t>
        </w:r>
        <w:r>
          <w:fldChar w:fldCharType="end"/>
        </w:r>
      </w:hyperlink>
    </w:p>
    <w:p>
      <w:pPr>
        <w:pStyle w:val="TOC2"/>
        <w:tabs>
          <w:tab w:val="right" w:leader="dot" w:pos="8306"/>
        </w:tabs>
      </w:pPr>
      <w:hyperlink w:anchor="_Toc10228" w:history="1">
        <w:r>
          <w:rPr>
            <w:rFonts w:ascii="仿宋" w:eastAsia="仿宋" w:hAnsi="仿宋" w:cs="仿宋" w:hint="eastAsia"/>
            <w:lang w:eastAsia="zh-CN"/>
          </w:rPr>
          <w:t>(一)、产业背景分析</w:t>
        </w:r>
        <w:r>
          <w:tab/>
        </w:r>
        <w:r>
          <w:fldChar w:fldCharType="begin"/>
        </w:r>
        <w:r>
          <w:instrText xml:space="preserve"> PAGEREF _Toc10228 \h </w:instrText>
        </w:r>
        <w:r>
          <w:fldChar w:fldCharType="separate"/>
        </w:r>
        <w:r>
          <w:t>23</w:t>
        </w:r>
        <w:r>
          <w:fldChar w:fldCharType="end"/>
        </w:r>
      </w:hyperlink>
    </w:p>
    <w:p>
      <w:pPr>
        <w:pStyle w:val="TOC2"/>
        <w:tabs>
          <w:tab w:val="right" w:leader="dot" w:pos="8306"/>
        </w:tabs>
      </w:pPr>
      <w:hyperlink w:anchor="_Toc32403" w:history="1">
        <w:r>
          <w:rPr>
            <w:rFonts w:ascii="仿宋" w:eastAsia="仿宋" w:hAnsi="仿宋" w:cs="仿宋" w:hint="eastAsia"/>
            <w:lang w:eastAsia="zh-CN"/>
          </w:rPr>
          <w:t>(二)、产业政策及发展规划</w:t>
        </w:r>
        <w:r>
          <w:tab/>
        </w:r>
        <w:r>
          <w:fldChar w:fldCharType="begin"/>
        </w:r>
        <w:r>
          <w:instrText xml:space="preserve"> PAGEREF _Toc32403 \h </w:instrText>
        </w:r>
        <w:r>
          <w:fldChar w:fldCharType="separate"/>
        </w:r>
        <w:r>
          <w:t>26</w:t>
        </w:r>
        <w:r>
          <w:fldChar w:fldCharType="end"/>
        </w:r>
      </w:hyperlink>
    </w:p>
    <w:p>
      <w:pPr>
        <w:pStyle w:val="TOC2"/>
        <w:tabs>
          <w:tab w:val="right" w:leader="dot" w:pos="8306"/>
        </w:tabs>
      </w:pPr>
      <w:hyperlink w:anchor="_Toc19938" w:history="1">
        <w:r>
          <w:rPr>
            <w:rFonts w:ascii="仿宋" w:eastAsia="仿宋" w:hAnsi="仿宋" w:cs="仿宋" w:hint="eastAsia"/>
            <w:lang w:eastAsia="zh-CN"/>
          </w:rPr>
          <w:t>(三)、鼓励中小企业发展</w:t>
        </w:r>
        <w:r>
          <w:tab/>
        </w:r>
        <w:r>
          <w:fldChar w:fldCharType="begin"/>
        </w:r>
        <w:r>
          <w:instrText xml:space="preserve"> PAGEREF _Toc19938 \h </w:instrText>
        </w:r>
        <w:r>
          <w:fldChar w:fldCharType="separate"/>
        </w:r>
        <w:r>
          <w:t>28</w:t>
        </w:r>
        <w:r>
          <w:fldChar w:fldCharType="end"/>
        </w:r>
      </w:hyperlink>
    </w:p>
    <w:p>
      <w:pPr>
        <w:pStyle w:val="TOC2"/>
        <w:tabs>
          <w:tab w:val="right" w:leader="dot" w:pos="8306"/>
        </w:tabs>
      </w:pPr>
      <w:hyperlink w:anchor="_Toc6430" w:history="1">
        <w:r>
          <w:rPr>
            <w:rFonts w:ascii="仿宋" w:eastAsia="仿宋" w:hAnsi="仿宋" w:cs="仿宋" w:hint="eastAsia"/>
            <w:lang w:eastAsia="zh-CN"/>
          </w:rPr>
          <w:t>(四)、高端医疗服务项目必要性分析</w:t>
        </w:r>
        <w:r>
          <w:tab/>
        </w:r>
        <w:r>
          <w:fldChar w:fldCharType="begin"/>
        </w:r>
        <w:r>
          <w:instrText xml:space="preserve"> PAGEREF _Toc6430 \h </w:instrText>
        </w:r>
        <w:r>
          <w:fldChar w:fldCharType="separate"/>
        </w:r>
        <w:r>
          <w:t>31</w:t>
        </w:r>
        <w:r>
          <w:fldChar w:fldCharType="end"/>
        </w:r>
      </w:hyperlink>
    </w:p>
    <w:p>
      <w:pPr>
        <w:pStyle w:val="TOC1"/>
        <w:tabs>
          <w:tab w:val="right" w:leader="dot" w:pos="8306"/>
        </w:tabs>
      </w:pPr>
      <w:hyperlink w:anchor="_Toc13281" w:history="1">
        <w:r>
          <w:rPr>
            <w:rFonts w:ascii="仿宋" w:eastAsia="仿宋" w:hAnsi="仿宋" w:cs="仿宋" w:hint="eastAsia"/>
            <w:lang w:eastAsia="zh-CN"/>
          </w:rPr>
          <w:t>七、环保分析</w:t>
        </w:r>
        <w:r>
          <w:tab/>
        </w:r>
        <w:r>
          <w:fldChar w:fldCharType="begin"/>
        </w:r>
        <w:r>
          <w:instrText xml:space="preserve"> PAGEREF _Toc13281 \h </w:instrText>
        </w:r>
        <w:r>
          <w:fldChar w:fldCharType="separate"/>
        </w:r>
        <w:r>
          <w:t>32</w:t>
        </w:r>
        <w:r>
          <w:fldChar w:fldCharType="end"/>
        </w:r>
      </w:hyperlink>
    </w:p>
    <w:p>
      <w:pPr>
        <w:pStyle w:val="TOC2"/>
        <w:tabs>
          <w:tab w:val="right" w:leader="dot" w:pos="8306"/>
        </w:tabs>
      </w:pPr>
      <w:hyperlink w:anchor="_Toc13931" w:history="1">
        <w:r>
          <w:rPr>
            <w:rFonts w:ascii="仿宋" w:eastAsia="仿宋" w:hAnsi="仿宋" w:cs="仿宋" w:hint="eastAsia"/>
            <w:lang w:eastAsia="zh-CN"/>
          </w:rPr>
          <w:t>(一)、建设期环境影响</w:t>
        </w:r>
        <w:r>
          <w:tab/>
        </w:r>
        <w:r>
          <w:fldChar w:fldCharType="begin"/>
        </w:r>
        <w:r>
          <w:instrText xml:space="preserve"> PAGEREF _Toc13931 \h </w:instrText>
        </w:r>
        <w:r>
          <w:fldChar w:fldCharType="separate"/>
        </w:r>
        <w:r>
          <w:t>32</w:t>
        </w:r>
        <w:r>
          <w:fldChar w:fldCharType="end"/>
        </w:r>
      </w:hyperlink>
    </w:p>
    <w:p>
      <w:pPr>
        <w:pStyle w:val="TOC2"/>
        <w:tabs>
          <w:tab w:val="right" w:leader="dot" w:pos="8306"/>
        </w:tabs>
      </w:pPr>
      <w:hyperlink w:anchor="_Toc7619" w:history="1">
        <w:r>
          <w:rPr>
            <w:rFonts w:ascii="仿宋" w:eastAsia="仿宋" w:hAnsi="仿宋" w:cs="仿宋" w:hint="eastAsia"/>
            <w:lang w:eastAsia="zh-CN"/>
          </w:rPr>
          <w:t>(二)、营运期环境评价</w:t>
        </w:r>
        <w:r>
          <w:tab/>
        </w:r>
        <w:r>
          <w:fldChar w:fldCharType="begin"/>
        </w:r>
        <w:r>
          <w:instrText xml:space="preserve"> PAGEREF _Toc7619 \h </w:instrText>
        </w:r>
        <w:r>
          <w:fldChar w:fldCharType="separate"/>
        </w:r>
        <w:r>
          <w:t>34</w:t>
        </w:r>
        <w:r>
          <w:fldChar w:fldCharType="end"/>
        </w:r>
      </w:hyperlink>
    </w:p>
    <w:p>
      <w:pPr>
        <w:pStyle w:val="TOC2"/>
        <w:tabs>
          <w:tab w:val="right" w:leader="dot" w:pos="8306"/>
        </w:tabs>
      </w:pPr>
      <w:hyperlink w:anchor="_Toc9350" w:history="1">
        <w:r>
          <w:rPr>
            <w:rFonts w:ascii="仿宋" w:eastAsia="仿宋" w:hAnsi="仿宋" w:cs="仿宋" w:hint="eastAsia"/>
            <w:lang w:eastAsia="zh-CN"/>
          </w:rPr>
          <w:t>(三)、环境管理与控制</w:t>
        </w:r>
        <w:r>
          <w:tab/>
        </w:r>
        <w:r>
          <w:fldChar w:fldCharType="begin"/>
        </w:r>
        <w:r>
          <w:instrText xml:space="preserve"> PAGEREF _Toc9350 \h </w:instrText>
        </w:r>
        <w:r>
          <w:fldChar w:fldCharType="separate"/>
        </w:r>
        <w:r>
          <w:t>36</w:t>
        </w:r>
        <w:r>
          <w:fldChar w:fldCharType="end"/>
        </w:r>
      </w:hyperlink>
    </w:p>
    <w:p>
      <w:pPr>
        <w:pStyle w:val="TOC2"/>
        <w:tabs>
          <w:tab w:val="right" w:leader="dot" w:pos="8306"/>
        </w:tabs>
      </w:pPr>
      <w:hyperlink w:anchor="_Toc31946" w:history="1">
        <w:r>
          <w:rPr>
            <w:rFonts w:ascii="仿宋" w:eastAsia="仿宋" w:hAnsi="仿宋" w:cs="仿宋" w:hint="eastAsia"/>
            <w:lang w:eastAsia="zh-CN"/>
          </w:rPr>
          <w:t>(四)、环境改善与建议</w:t>
        </w:r>
        <w:r>
          <w:tab/>
        </w:r>
        <w:r>
          <w:fldChar w:fldCharType="begin"/>
        </w:r>
        <w:r>
          <w:instrText xml:space="preserve"> PAGEREF _Toc31946 \h </w:instrText>
        </w:r>
        <w:r>
          <w:fldChar w:fldCharType="separate"/>
        </w:r>
        <w:r>
          <w:t>37</w:t>
        </w:r>
        <w:r>
          <w:fldChar w:fldCharType="end"/>
        </w:r>
      </w:hyperlink>
    </w:p>
    <w:p>
      <w:pPr>
        <w:pStyle w:val="TOC1"/>
        <w:tabs>
          <w:tab w:val="right" w:leader="dot" w:pos="8306"/>
        </w:tabs>
      </w:pPr>
      <w:hyperlink w:anchor="_Toc1418" w:history="1">
        <w:r>
          <w:rPr>
            <w:rFonts w:ascii="仿宋" w:eastAsia="仿宋" w:hAnsi="仿宋" w:cs="仿宋" w:hint="eastAsia"/>
            <w:lang w:eastAsia="zh-CN"/>
          </w:rPr>
          <w:t>八、项目背景与概况</w:t>
        </w:r>
        <w:r>
          <w:tab/>
        </w:r>
        <w:r>
          <w:fldChar w:fldCharType="begin"/>
        </w:r>
        <w:r>
          <w:instrText xml:space="preserve"> PAGEREF _Toc1418 \h </w:instrText>
        </w:r>
        <w:r>
          <w:fldChar w:fldCharType="separate"/>
        </w:r>
        <w:r>
          <w:t>39</w:t>
        </w:r>
        <w:r>
          <w:fldChar w:fldCharType="end"/>
        </w:r>
      </w:hyperlink>
    </w:p>
    <w:p>
      <w:pPr>
        <w:pStyle w:val="TOC2"/>
        <w:tabs>
          <w:tab w:val="right" w:leader="dot" w:pos="8306"/>
        </w:tabs>
      </w:pPr>
      <w:hyperlink w:anchor="_Toc28949" w:history="1">
        <w:r>
          <w:rPr>
            <w:rFonts w:ascii="仿宋" w:eastAsia="仿宋" w:hAnsi="仿宋" w:cs="仿宋" w:hint="eastAsia"/>
            <w:lang w:eastAsia="zh-CN"/>
          </w:rPr>
          <w:t>(一)、项目背景介绍</w:t>
        </w:r>
        <w:r>
          <w:tab/>
        </w:r>
        <w:r>
          <w:fldChar w:fldCharType="begin"/>
        </w:r>
        <w:r>
          <w:instrText xml:space="preserve"> PAGEREF _Toc28949 \h </w:instrText>
        </w:r>
        <w:r>
          <w:fldChar w:fldCharType="separate"/>
        </w:r>
        <w:r>
          <w:t>39</w:t>
        </w:r>
        <w:r>
          <w:fldChar w:fldCharType="end"/>
        </w:r>
      </w:hyperlink>
    </w:p>
    <w:p>
      <w:pPr>
        <w:pStyle w:val="TOC2"/>
        <w:tabs>
          <w:tab w:val="right" w:leader="dot" w:pos="8306"/>
        </w:tabs>
      </w:pPr>
      <w:hyperlink w:anchor="_Toc11710" w:history="1">
        <w:r>
          <w:rPr>
            <w:rFonts w:ascii="仿宋" w:eastAsia="仿宋" w:hAnsi="仿宋" w:cs="仿宋" w:hint="eastAsia"/>
            <w:lang w:eastAsia="zh-CN"/>
          </w:rPr>
          <w:t>(二)、项目概况与目标</w:t>
        </w:r>
        <w:r>
          <w:tab/>
        </w:r>
        <w:r>
          <w:fldChar w:fldCharType="begin"/>
        </w:r>
        <w:r>
          <w:instrText xml:space="preserve"> PAGEREF _Toc11710 \h </w:instrText>
        </w:r>
        <w:r>
          <w:fldChar w:fldCharType="separate"/>
        </w:r>
        <w:r>
          <w:t>40</w:t>
        </w:r>
        <w:r>
          <w:fldChar w:fldCharType="end"/>
        </w:r>
      </w:hyperlink>
    </w:p>
    <w:p>
      <w:pPr>
        <w:pStyle w:val="TOC2"/>
        <w:tabs>
          <w:tab w:val="right" w:leader="dot" w:pos="8306"/>
        </w:tabs>
      </w:pPr>
      <w:hyperlink w:anchor="_Toc2005" w:history="1">
        <w:r>
          <w:rPr>
            <w:rFonts w:ascii="仿宋" w:eastAsia="仿宋" w:hAnsi="仿宋" w:cs="仿宋" w:hint="eastAsia"/>
            <w:lang w:eastAsia="zh-CN"/>
          </w:rPr>
          <w:t>(三)、高端医疗服务行业及市场分析</w:t>
        </w:r>
        <w:r>
          <w:tab/>
        </w:r>
        <w:r>
          <w:fldChar w:fldCharType="begin"/>
        </w:r>
        <w:r>
          <w:instrText xml:space="preserve"> PAGEREF _Toc2005 \h </w:instrText>
        </w:r>
        <w:r>
          <w:fldChar w:fldCharType="separate"/>
        </w:r>
        <w:r>
          <w:t>40</w:t>
        </w:r>
        <w:r>
          <w:fldChar w:fldCharType="end"/>
        </w:r>
      </w:hyperlink>
    </w:p>
    <w:p>
      <w:pPr>
        <w:pStyle w:val="TOC1"/>
        <w:tabs>
          <w:tab w:val="right" w:leader="dot" w:pos="8306"/>
        </w:tabs>
      </w:pPr>
      <w:hyperlink w:anchor="_Toc24464" w:history="1">
        <w:r>
          <w:rPr>
            <w:rFonts w:ascii="仿宋" w:eastAsia="仿宋" w:hAnsi="仿宋" w:cs="仿宋" w:hint="eastAsia"/>
            <w:lang w:eastAsia="zh-CN"/>
          </w:rPr>
          <w:t>九、营销策略与品牌推广</w:t>
        </w:r>
        <w:r>
          <w:tab/>
        </w:r>
        <w:r>
          <w:fldChar w:fldCharType="begin"/>
        </w:r>
        <w:r>
          <w:instrText xml:space="preserve"> PAGEREF _Toc24464 \h </w:instrText>
        </w:r>
        <w:r>
          <w:fldChar w:fldCharType="separate"/>
        </w:r>
        <w:r>
          <w:t>41</w:t>
        </w:r>
        <w:r>
          <w:fldChar w:fldCharType="end"/>
        </w:r>
      </w:hyperlink>
    </w:p>
    <w:p>
      <w:pPr>
        <w:pStyle w:val="TOC2"/>
        <w:tabs>
          <w:tab w:val="right" w:leader="dot" w:pos="8306"/>
        </w:tabs>
      </w:pPr>
      <w:hyperlink w:anchor="_Toc9163" w:history="1">
        <w:r>
          <w:rPr>
            <w:rFonts w:ascii="仿宋" w:eastAsia="仿宋" w:hAnsi="仿宋" w:cs="仿宋" w:hint="eastAsia"/>
            <w:lang w:eastAsia="zh-CN"/>
          </w:rPr>
          <w:t>(一)、营销策略制定</w:t>
        </w:r>
        <w:r>
          <w:tab/>
        </w:r>
        <w:r>
          <w:fldChar w:fldCharType="begin"/>
        </w:r>
        <w:r>
          <w:instrText xml:space="preserve"> PAGEREF _Toc9163 \h </w:instrText>
        </w:r>
        <w:r>
          <w:fldChar w:fldCharType="separate"/>
        </w:r>
        <w:r>
          <w:t>41</w:t>
        </w:r>
        <w:r>
          <w:fldChar w:fldCharType="end"/>
        </w:r>
      </w:hyperlink>
    </w:p>
    <w:p>
      <w:pPr>
        <w:pStyle w:val="TOC2"/>
        <w:tabs>
          <w:tab w:val="right" w:leader="dot" w:pos="8306"/>
        </w:tabs>
      </w:pPr>
      <w:hyperlink w:anchor="_Toc15488" w:history="1">
        <w:r>
          <w:rPr>
            <w:rFonts w:ascii="仿宋" w:eastAsia="仿宋" w:hAnsi="仿宋" w:cs="仿宋" w:hint="eastAsia"/>
            <w:lang w:eastAsia="zh-CN"/>
          </w:rPr>
          <w:t>(二)、产品定位与定价策略</w:t>
        </w:r>
        <w:r>
          <w:tab/>
        </w:r>
        <w:r>
          <w:fldChar w:fldCharType="begin"/>
        </w:r>
        <w:r>
          <w:instrText xml:space="preserve"> PAGEREF _Toc15488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40" w:history="1">
        <w:r>
          <w:rPr>
            <w:rFonts w:ascii="仿宋" w:eastAsia="仿宋" w:hAnsi="仿宋" w:cs="仿宋" w:hint="eastAsia"/>
            <w:lang w:eastAsia="zh-CN"/>
          </w:rPr>
          <w:t>(三)、促销与广告战略</w:t>
        </w:r>
        <w:r>
          <w:tab/>
        </w:r>
        <w:r>
          <w:fldChar w:fldCharType="begin"/>
        </w:r>
        <w:r>
          <w:instrText xml:space="preserve"> PAGEREF _Toc11040 \h </w:instrText>
        </w:r>
        <w:r>
          <w:fldChar w:fldCharType="separate"/>
        </w:r>
        <w:r>
          <w:t>44</w:t>
        </w:r>
        <w:r>
          <w:fldChar w:fldCharType="end"/>
        </w:r>
      </w:hyperlink>
    </w:p>
    <w:p>
      <w:pPr>
        <w:pStyle w:val="TOC2"/>
        <w:tabs>
          <w:tab w:val="right" w:leader="dot" w:pos="8306"/>
        </w:tabs>
      </w:pPr>
      <w:hyperlink w:anchor="_Toc14898" w:history="1">
        <w:r>
          <w:rPr>
            <w:rFonts w:ascii="仿宋" w:eastAsia="仿宋" w:hAnsi="仿宋" w:cs="仿宋" w:hint="eastAsia"/>
            <w:lang w:eastAsia="zh-CN"/>
          </w:rPr>
          <w:t>(四)、品牌推广计划</w:t>
        </w:r>
        <w:r>
          <w:tab/>
        </w:r>
        <w:r>
          <w:fldChar w:fldCharType="begin"/>
        </w:r>
        <w:r>
          <w:instrText xml:space="preserve"> PAGEREF _Toc14898 \h </w:instrText>
        </w:r>
        <w:r>
          <w:fldChar w:fldCharType="separate"/>
        </w:r>
        <w:r>
          <w:t>46</w:t>
        </w:r>
        <w:r>
          <w:fldChar w:fldCharType="end"/>
        </w:r>
      </w:hyperlink>
    </w:p>
    <w:p>
      <w:pPr>
        <w:pStyle w:val="TOC1"/>
        <w:tabs>
          <w:tab w:val="right" w:leader="dot" w:pos="8306"/>
        </w:tabs>
      </w:pPr>
      <w:hyperlink w:anchor="_Toc11417" w:history="1">
        <w:r>
          <w:rPr>
            <w:rFonts w:ascii="仿宋" w:eastAsia="仿宋" w:hAnsi="仿宋" w:cs="仿宋" w:hint="eastAsia"/>
            <w:lang w:eastAsia="zh-CN"/>
          </w:rPr>
          <w:t>十、项目市场分析</w:t>
        </w:r>
        <w:r>
          <w:tab/>
        </w:r>
        <w:r>
          <w:fldChar w:fldCharType="begin"/>
        </w:r>
        <w:r>
          <w:instrText xml:space="preserve"> PAGEREF _Toc11417 \h </w:instrText>
        </w:r>
        <w:r>
          <w:fldChar w:fldCharType="separate"/>
        </w:r>
        <w:r>
          <w:t>47</w:t>
        </w:r>
        <w:r>
          <w:fldChar w:fldCharType="end"/>
        </w:r>
      </w:hyperlink>
    </w:p>
    <w:p>
      <w:pPr>
        <w:pStyle w:val="TOC2"/>
        <w:tabs>
          <w:tab w:val="right" w:leader="dot" w:pos="8306"/>
        </w:tabs>
      </w:pPr>
      <w:hyperlink w:anchor="_Toc9535" w:history="1">
        <w:r>
          <w:rPr>
            <w:rFonts w:ascii="仿宋" w:eastAsia="仿宋" w:hAnsi="仿宋" w:cs="仿宋" w:hint="eastAsia"/>
            <w:lang w:eastAsia="zh-CN"/>
          </w:rPr>
          <w:t>(一)、XXX市场分析</w:t>
        </w:r>
        <w:r>
          <w:tab/>
        </w:r>
        <w:r>
          <w:fldChar w:fldCharType="begin"/>
        </w:r>
        <w:r>
          <w:instrText xml:space="preserve"> PAGEREF _Toc9535 \h </w:instrText>
        </w:r>
        <w:r>
          <w:fldChar w:fldCharType="separate"/>
        </w:r>
        <w:r>
          <w:t>47</w:t>
        </w:r>
        <w:r>
          <w:fldChar w:fldCharType="end"/>
        </w:r>
      </w:hyperlink>
    </w:p>
    <w:p>
      <w:pPr>
        <w:pStyle w:val="TOC2"/>
        <w:tabs>
          <w:tab w:val="right" w:leader="dot" w:pos="8306"/>
        </w:tabs>
      </w:pPr>
      <w:hyperlink w:anchor="_Toc32681" w:history="1">
        <w:r>
          <w:rPr>
            <w:rFonts w:ascii="仿宋" w:eastAsia="仿宋" w:hAnsi="仿宋" w:cs="仿宋" w:hint="eastAsia"/>
            <w:lang w:eastAsia="zh-CN"/>
          </w:rPr>
          <w:t>(二)、区域经济市场分析</w:t>
        </w:r>
        <w:r>
          <w:tab/>
        </w:r>
        <w:r>
          <w:fldChar w:fldCharType="begin"/>
        </w:r>
        <w:r>
          <w:instrText xml:space="preserve"> PAGEREF _Toc32681 \h </w:instrText>
        </w:r>
        <w:r>
          <w:fldChar w:fldCharType="separate"/>
        </w:r>
        <w:r>
          <w:t>48</w:t>
        </w:r>
        <w:r>
          <w:fldChar w:fldCharType="end"/>
        </w:r>
      </w:hyperlink>
    </w:p>
    <w:p>
      <w:pPr>
        <w:pStyle w:val="TOC2"/>
        <w:tabs>
          <w:tab w:val="right" w:leader="dot" w:pos="8306"/>
        </w:tabs>
      </w:pPr>
      <w:hyperlink w:anchor="_Toc18314" w:history="1">
        <w:r>
          <w:rPr>
            <w:rFonts w:ascii="仿宋" w:eastAsia="仿宋" w:hAnsi="仿宋" w:cs="仿宋" w:hint="eastAsia"/>
            <w:lang w:eastAsia="zh-CN"/>
          </w:rPr>
          <w:t>(三)、项目建设的必要性</w:t>
        </w:r>
        <w:r>
          <w:tab/>
        </w:r>
        <w:r>
          <w:fldChar w:fldCharType="begin"/>
        </w:r>
        <w:r>
          <w:instrText xml:space="preserve"> PAGEREF _Toc18314 \h </w:instrText>
        </w:r>
        <w:r>
          <w:fldChar w:fldCharType="separate"/>
        </w:r>
        <w:r>
          <w:t>48</w:t>
        </w:r>
        <w:r>
          <w:fldChar w:fldCharType="end"/>
        </w:r>
      </w:hyperlink>
    </w:p>
    <w:p>
      <w:pPr>
        <w:pStyle w:val="TOC1"/>
        <w:tabs>
          <w:tab w:val="right" w:leader="dot" w:pos="8306"/>
        </w:tabs>
      </w:pPr>
      <w:hyperlink w:anchor="_Toc15868" w:history="1">
        <w:r>
          <w:rPr>
            <w:rFonts w:ascii="仿宋" w:eastAsia="仿宋" w:hAnsi="仿宋" w:cs="仿宋" w:hint="eastAsia"/>
            <w:lang w:eastAsia="zh-CN"/>
          </w:rPr>
          <w:t>十一、第二十八章公司与员工法律关系</w:t>
        </w:r>
        <w:r>
          <w:tab/>
        </w:r>
        <w:r>
          <w:fldChar w:fldCharType="begin"/>
        </w:r>
        <w:r>
          <w:instrText xml:space="preserve"> PAGEREF _Toc15868 \h </w:instrText>
        </w:r>
        <w:r>
          <w:fldChar w:fldCharType="separate"/>
        </w:r>
        <w:r>
          <w:t>49</w:t>
        </w:r>
        <w:r>
          <w:fldChar w:fldCharType="end"/>
        </w:r>
      </w:hyperlink>
    </w:p>
    <w:p>
      <w:pPr>
        <w:pStyle w:val="TOC2"/>
        <w:tabs>
          <w:tab w:val="right" w:leader="dot" w:pos="8306"/>
        </w:tabs>
      </w:pPr>
      <w:hyperlink w:anchor="_Toc13846" w:history="1">
        <w:r>
          <w:rPr>
            <w:rFonts w:ascii="仿宋" w:eastAsia="仿宋" w:hAnsi="仿宋" w:cs="仿宋" w:hint="eastAsia"/>
            <w:lang w:eastAsia="zh-CN"/>
          </w:rPr>
          <w:t>(一)、劳动合同管理</w:t>
        </w:r>
        <w:r>
          <w:tab/>
        </w:r>
        <w:r>
          <w:fldChar w:fldCharType="begin"/>
        </w:r>
        <w:r>
          <w:instrText xml:space="preserve"> PAGEREF _Toc13846 \h </w:instrText>
        </w:r>
        <w:r>
          <w:fldChar w:fldCharType="separate"/>
        </w:r>
        <w:r>
          <w:t>49</w:t>
        </w:r>
        <w:r>
          <w:fldChar w:fldCharType="end"/>
        </w:r>
      </w:hyperlink>
    </w:p>
    <w:p>
      <w:pPr>
        <w:pStyle w:val="TOC2"/>
        <w:tabs>
          <w:tab w:val="right" w:leader="dot" w:pos="8306"/>
        </w:tabs>
      </w:pPr>
      <w:hyperlink w:anchor="_Toc10929" w:history="1">
        <w:r>
          <w:rPr>
            <w:rFonts w:ascii="仿宋" w:eastAsia="仿宋" w:hAnsi="仿宋" w:cs="仿宋" w:hint="eastAsia"/>
            <w:lang w:eastAsia="zh-CN"/>
          </w:rPr>
          <w:t>(二)、法定假期与劳动保障</w:t>
        </w:r>
        <w:r>
          <w:tab/>
        </w:r>
        <w:r>
          <w:fldChar w:fldCharType="begin"/>
        </w:r>
        <w:r>
          <w:instrText xml:space="preserve"> PAGEREF _Toc10929 \h </w:instrText>
        </w:r>
        <w:r>
          <w:fldChar w:fldCharType="separate"/>
        </w:r>
        <w:r>
          <w:t>50</w:t>
        </w:r>
        <w:r>
          <w:fldChar w:fldCharType="end"/>
        </w:r>
      </w:hyperlink>
    </w:p>
    <w:p>
      <w:pPr>
        <w:pStyle w:val="TOC2"/>
        <w:tabs>
          <w:tab w:val="right" w:leader="dot" w:pos="8306"/>
        </w:tabs>
      </w:pPr>
      <w:hyperlink w:anchor="_Toc30842" w:history="1">
        <w:r>
          <w:rPr>
            <w:rFonts w:ascii="仿宋" w:eastAsia="仿宋" w:hAnsi="仿宋" w:cs="仿宋" w:hint="eastAsia"/>
            <w:lang w:eastAsia="zh-CN"/>
          </w:rPr>
          <w:t>(三)、合规经营与风险防范</w:t>
        </w:r>
        <w:r>
          <w:tab/>
        </w:r>
        <w:r>
          <w:fldChar w:fldCharType="begin"/>
        </w:r>
        <w:r>
          <w:instrText xml:space="preserve"> PAGEREF _Toc30842 \h </w:instrText>
        </w:r>
        <w:r>
          <w:fldChar w:fldCharType="separate"/>
        </w:r>
        <w:r>
          <w:t>51</w:t>
        </w:r>
        <w:r>
          <w:fldChar w:fldCharType="end"/>
        </w:r>
      </w:hyperlink>
    </w:p>
    <w:p>
      <w:pPr>
        <w:pStyle w:val="TOC1"/>
        <w:tabs>
          <w:tab w:val="right" w:leader="dot" w:pos="8306"/>
        </w:tabs>
      </w:pPr>
      <w:hyperlink w:anchor="_Toc12286" w:history="1">
        <w:r>
          <w:rPr>
            <w:rFonts w:ascii="仿宋" w:eastAsia="仿宋" w:hAnsi="仿宋" w:cs="仿宋" w:hint="eastAsia"/>
            <w:lang w:eastAsia="zh-CN"/>
          </w:rPr>
          <w:t>十二、高端医疗服务项目管理与实施</w:t>
        </w:r>
        <w:r>
          <w:tab/>
        </w:r>
        <w:r>
          <w:fldChar w:fldCharType="begin"/>
        </w:r>
        <w:r>
          <w:instrText xml:space="preserve"> PAGEREF _Toc12286 \h </w:instrText>
        </w:r>
        <w:r>
          <w:fldChar w:fldCharType="separate"/>
        </w:r>
        <w:r>
          <w:t>52</w:t>
        </w:r>
        <w:r>
          <w:fldChar w:fldCharType="end"/>
        </w:r>
      </w:hyperlink>
    </w:p>
    <w:p>
      <w:pPr>
        <w:pStyle w:val="TOC2"/>
        <w:tabs>
          <w:tab w:val="right" w:leader="dot" w:pos="8306"/>
        </w:tabs>
      </w:pPr>
      <w:hyperlink w:anchor="_Toc16586" w:history="1">
        <w:r>
          <w:rPr>
            <w:rFonts w:ascii="仿宋" w:eastAsia="仿宋" w:hAnsi="仿宋" w:cs="仿宋" w:hint="eastAsia"/>
            <w:lang w:eastAsia="zh-CN"/>
          </w:rPr>
          <w:t>(一)、项目进度安排</w:t>
        </w:r>
        <w:r>
          <w:tab/>
        </w:r>
        <w:r>
          <w:fldChar w:fldCharType="begin"/>
        </w:r>
        <w:r>
          <w:instrText xml:space="preserve"> PAGEREF _Toc16586 \h </w:instrText>
        </w:r>
        <w:r>
          <w:fldChar w:fldCharType="separate"/>
        </w:r>
        <w:r>
          <w:t>52</w:t>
        </w:r>
        <w:r>
          <w:fldChar w:fldCharType="end"/>
        </w:r>
      </w:hyperlink>
    </w:p>
    <w:p>
      <w:pPr>
        <w:pStyle w:val="TOC2"/>
        <w:tabs>
          <w:tab w:val="right" w:leader="dot" w:pos="8306"/>
        </w:tabs>
      </w:pPr>
      <w:hyperlink w:anchor="_Toc23184" w:history="1">
        <w:r>
          <w:rPr>
            <w:rFonts w:ascii="仿宋" w:eastAsia="仿宋" w:hAnsi="仿宋" w:cs="仿宋" w:hint="eastAsia"/>
            <w:lang w:eastAsia="zh-CN"/>
          </w:rPr>
          <w:t>(二)、项目实施保障措施</w:t>
        </w:r>
        <w:r>
          <w:tab/>
        </w:r>
        <w:r>
          <w:fldChar w:fldCharType="begin"/>
        </w:r>
        <w:r>
          <w:instrText xml:space="preserve"> PAGEREF _Toc23184 \h </w:instrText>
        </w:r>
        <w:r>
          <w:fldChar w:fldCharType="separate"/>
        </w:r>
        <w:r>
          <w:t>52</w:t>
        </w:r>
        <w:r>
          <w:fldChar w:fldCharType="end"/>
        </w:r>
      </w:hyperlink>
    </w:p>
    <w:p>
      <w:pPr>
        <w:pStyle w:val="TOC2"/>
        <w:tabs>
          <w:tab w:val="right" w:leader="dot" w:pos="8306"/>
        </w:tabs>
      </w:pPr>
      <w:hyperlink w:anchor="_Toc4651" w:history="1">
        <w:r>
          <w:rPr>
            <w:rFonts w:ascii="仿宋" w:eastAsia="仿宋" w:hAnsi="仿宋" w:cs="仿宋" w:hint="eastAsia"/>
            <w:lang w:eastAsia="zh-CN"/>
          </w:rPr>
          <w:t>(三)、项目风险分析与对策</w:t>
        </w:r>
        <w:r>
          <w:tab/>
        </w:r>
        <w:r>
          <w:fldChar w:fldCharType="begin"/>
        </w:r>
        <w:r>
          <w:instrText xml:space="preserve"> PAGEREF _Toc4651 \h </w:instrText>
        </w:r>
        <w:r>
          <w:fldChar w:fldCharType="separate"/>
        </w:r>
        <w:r>
          <w:t>53</w:t>
        </w:r>
        <w:r>
          <w:fldChar w:fldCharType="end"/>
        </w:r>
      </w:hyperlink>
    </w:p>
    <w:p>
      <w:pPr>
        <w:pStyle w:val="TOC1"/>
        <w:tabs>
          <w:tab w:val="right" w:leader="dot" w:pos="8306"/>
        </w:tabs>
      </w:pPr>
      <w:hyperlink w:anchor="_Toc24643" w:history="1">
        <w:r>
          <w:rPr>
            <w:rFonts w:ascii="仿宋" w:eastAsia="仿宋" w:hAnsi="仿宋" w:cs="仿宋" w:hint="eastAsia"/>
            <w:lang w:eastAsia="zh-CN"/>
          </w:rPr>
          <w:t>十三、监测和评估</w:t>
        </w:r>
        <w:r>
          <w:tab/>
        </w:r>
        <w:r>
          <w:fldChar w:fldCharType="begin"/>
        </w:r>
        <w:r>
          <w:instrText xml:space="preserve"> PAGEREF _Toc24643 \h </w:instrText>
        </w:r>
        <w:r>
          <w:fldChar w:fldCharType="separate"/>
        </w:r>
        <w:r>
          <w:t>53</w:t>
        </w:r>
        <w:r>
          <w:fldChar w:fldCharType="end"/>
        </w:r>
      </w:hyperlink>
    </w:p>
    <w:p>
      <w:pPr>
        <w:pStyle w:val="TOC2"/>
        <w:tabs>
          <w:tab w:val="right" w:leader="dot" w:pos="8306"/>
        </w:tabs>
      </w:pPr>
      <w:hyperlink w:anchor="_Toc19505" w:history="1">
        <w:r>
          <w:rPr>
            <w:rFonts w:ascii="仿宋" w:eastAsia="仿宋" w:hAnsi="仿宋" w:cs="仿宋" w:hint="eastAsia"/>
            <w:lang w:eastAsia="zh-CN"/>
          </w:rPr>
          <w:t>(一)、高端医疗服务项目监测</w:t>
        </w:r>
        <w:r>
          <w:tab/>
        </w:r>
        <w:r>
          <w:fldChar w:fldCharType="begin"/>
        </w:r>
        <w:r>
          <w:instrText xml:space="preserve"> PAGEREF _Toc19505 \h </w:instrText>
        </w:r>
        <w:r>
          <w:fldChar w:fldCharType="separate"/>
        </w:r>
        <w:r>
          <w:t>53</w:t>
        </w:r>
        <w:r>
          <w:fldChar w:fldCharType="end"/>
        </w:r>
      </w:hyperlink>
    </w:p>
    <w:p>
      <w:pPr>
        <w:pStyle w:val="TOC2"/>
        <w:tabs>
          <w:tab w:val="right" w:leader="dot" w:pos="8306"/>
        </w:tabs>
      </w:pPr>
      <w:hyperlink w:anchor="_Toc9971" w:history="1">
        <w:r>
          <w:rPr>
            <w:rFonts w:ascii="仿宋" w:eastAsia="仿宋" w:hAnsi="仿宋" w:cs="仿宋" w:hint="eastAsia"/>
            <w:lang w:eastAsia="zh-CN"/>
          </w:rPr>
          <w:t>(二)、高端医疗服务项目评估</w:t>
        </w:r>
        <w:r>
          <w:tab/>
        </w:r>
        <w:r>
          <w:fldChar w:fldCharType="begin"/>
        </w:r>
        <w:r>
          <w:instrText xml:space="preserve"> PAGEREF _Toc9971 \h </w:instrText>
        </w:r>
        <w:r>
          <w:fldChar w:fldCharType="separate"/>
        </w:r>
        <w:r>
          <w:t>55</w:t>
        </w:r>
        <w:r>
          <w:fldChar w:fldCharType="end"/>
        </w:r>
      </w:hyperlink>
    </w:p>
    <w:p>
      <w:pPr>
        <w:pStyle w:val="TOC2"/>
        <w:tabs>
          <w:tab w:val="right" w:leader="dot" w:pos="8306"/>
        </w:tabs>
      </w:pPr>
      <w:hyperlink w:anchor="_Toc6008" w:history="1">
        <w:r>
          <w:rPr>
            <w:rFonts w:ascii="仿宋" w:eastAsia="仿宋" w:hAnsi="仿宋" w:cs="仿宋" w:hint="eastAsia"/>
            <w:lang w:eastAsia="zh-CN"/>
          </w:rPr>
          <w:t>(三)、成果评估</w:t>
        </w:r>
        <w:r>
          <w:tab/>
        </w:r>
        <w:r>
          <w:fldChar w:fldCharType="begin"/>
        </w:r>
        <w:r>
          <w:instrText xml:space="preserve"> PAGEREF _Toc6008 \h </w:instrText>
        </w:r>
        <w:r>
          <w:fldChar w:fldCharType="separate"/>
        </w:r>
        <w:r>
          <w:t>56</w:t>
        </w:r>
        <w:r>
          <w:fldChar w:fldCharType="end"/>
        </w:r>
      </w:hyperlink>
    </w:p>
    <w:p>
      <w:pPr>
        <w:pStyle w:val="TOC1"/>
        <w:tabs>
          <w:tab w:val="right" w:leader="dot" w:pos="8306"/>
        </w:tabs>
      </w:pPr>
      <w:hyperlink w:anchor="_Toc28217" w:history="1">
        <w:r>
          <w:rPr>
            <w:rFonts w:ascii="仿宋" w:eastAsia="仿宋" w:hAnsi="仿宋" w:cs="仿宋" w:hint="eastAsia"/>
            <w:lang w:eastAsia="zh-CN"/>
          </w:rPr>
          <w:t>十四、组织结构的基本类型</w:t>
        </w:r>
        <w:r>
          <w:tab/>
        </w:r>
        <w:r>
          <w:fldChar w:fldCharType="begin"/>
        </w:r>
        <w:r>
          <w:instrText xml:space="preserve"> PAGEREF _Toc28217 \h </w:instrText>
        </w:r>
        <w:r>
          <w:fldChar w:fldCharType="separate"/>
        </w:r>
        <w:r>
          <w:t>56</w:t>
        </w:r>
        <w:r>
          <w:fldChar w:fldCharType="end"/>
        </w:r>
      </w:hyperlink>
    </w:p>
    <w:p>
      <w:pPr>
        <w:pStyle w:val="TOC2"/>
        <w:tabs>
          <w:tab w:val="right" w:leader="dot" w:pos="8306"/>
        </w:tabs>
      </w:pPr>
      <w:hyperlink w:anchor="_Toc12538" w:history="1">
        <w:r>
          <w:rPr>
            <w:rFonts w:ascii="仿宋" w:eastAsia="仿宋" w:hAnsi="仿宋" w:cs="仿宋" w:hint="eastAsia"/>
            <w:lang w:eastAsia="zh-CN"/>
          </w:rPr>
          <w:t>(一)、组织结构的基本类型</w:t>
        </w:r>
        <w:r>
          <w:tab/>
        </w:r>
        <w:r>
          <w:fldChar w:fldCharType="begin"/>
        </w:r>
        <w:r>
          <w:instrText xml:space="preserve"> PAGEREF _Toc12538 \h </w:instrText>
        </w:r>
        <w:r>
          <w:fldChar w:fldCharType="separate"/>
        </w:r>
        <w:r>
          <w:t>56</w:t>
        </w:r>
        <w:r>
          <w:fldChar w:fldCharType="end"/>
        </w:r>
      </w:hyperlink>
    </w:p>
    <w:p>
      <w:pPr>
        <w:pStyle w:val="TOC1"/>
        <w:tabs>
          <w:tab w:val="right" w:leader="dot" w:pos="8306"/>
        </w:tabs>
      </w:pPr>
      <w:hyperlink w:anchor="_Toc5087" w:history="1">
        <w:r>
          <w:rPr>
            <w:rFonts w:ascii="仿宋" w:eastAsia="仿宋" w:hAnsi="仿宋" w:cs="仿宋" w:hint="eastAsia"/>
            <w:lang w:eastAsia="zh-CN"/>
          </w:rPr>
          <w:t>十五、竞争优势</w:t>
        </w:r>
        <w:r>
          <w:tab/>
        </w:r>
        <w:r>
          <w:fldChar w:fldCharType="begin"/>
        </w:r>
        <w:r>
          <w:instrText xml:space="preserve"> PAGEREF _Toc5087 \h </w:instrText>
        </w:r>
        <w:r>
          <w:fldChar w:fldCharType="separate"/>
        </w:r>
        <w:r>
          <w:t>58</w:t>
        </w:r>
        <w:r>
          <w:fldChar w:fldCharType="end"/>
        </w:r>
      </w:hyperlink>
    </w:p>
    <w:p>
      <w:pPr>
        <w:pStyle w:val="TOC2"/>
        <w:tabs>
          <w:tab w:val="right" w:leader="dot" w:pos="8306"/>
        </w:tabs>
      </w:pPr>
      <w:hyperlink w:anchor="_Toc10531" w:history="1">
        <w:r>
          <w:rPr>
            <w:rFonts w:ascii="仿宋" w:eastAsia="仿宋" w:hAnsi="仿宋" w:cs="仿宋" w:hint="eastAsia"/>
            <w:lang w:eastAsia="zh-CN"/>
          </w:rPr>
          <w:t>(一)、竞争优势</w:t>
        </w:r>
        <w:r>
          <w:tab/>
        </w:r>
        <w:r>
          <w:fldChar w:fldCharType="begin"/>
        </w:r>
        <w:r>
          <w:instrText xml:space="preserve"> PAGEREF _Toc10531 \h </w:instrText>
        </w:r>
        <w:r>
          <w:fldChar w:fldCharType="separate"/>
        </w:r>
        <w:r>
          <w:t>58</w:t>
        </w:r>
        <w:r>
          <w:fldChar w:fldCharType="end"/>
        </w:r>
      </w:hyperlink>
    </w:p>
    <w:p>
      <w:pPr>
        <w:pStyle w:val="TOC1"/>
        <w:tabs>
          <w:tab w:val="right" w:leader="dot" w:pos="8306"/>
        </w:tabs>
      </w:pPr>
      <w:hyperlink w:anchor="_Toc12587" w:history="1">
        <w:r>
          <w:rPr>
            <w:rFonts w:ascii="仿宋" w:eastAsia="仿宋" w:hAnsi="仿宋" w:cs="仿宋" w:hint="eastAsia"/>
            <w:lang w:eastAsia="zh-CN"/>
          </w:rPr>
          <w:t>十六、高端医疗服务风险管理与合规</w:t>
        </w:r>
        <w:r>
          <w:tab/>
        </w:r>
        <w:r>
          <w:fldChar w:fldCharType="begin"/>
        </w:r>
        <w:r>
          <w:instrText xml:space="preserve"> PAGEREF _Toc12587 \h </w:instrText>
        </w:r>
        <w:r>
          <w:fldChar w:fldCharType="separate"/>
        </w:r>
        <w:r>
          <w:t>60</w:t>
        </w:r>
        <w:r>
          <w:fldChar w:fldCharType="end"/>
        </w:r>
      </w:hyperlink>
    </w:p>
    <w:p>
      <w:pPr>
        <w:pStyle w:val="TOC2"/>
        <w:tabs>
          <w:tab w:val="right" w:leader="dot" w:pos="8306"/>
        </w:tabs>
      </w:pPr>
      <w:hyperlink w:anchor="_Toc31886" w:history="1">
        <w:r>
          <w:rPr>
            <w:rFonts w:ascii="仿宋" w:eastAsia="仿宋" w:hAnsi="仿宋" w:cs="仿宋" w:hint="eastAsia"/>
            <w:lang w:eastAsia="zh-CN"/>
          </w:rPr>
          <w:t>(一)、风险评估与监测体系</w:t>
        </w:r>
        <w:r>
          <w:tab/>
        </w:r>
        <w:r>
          <w:fldChar w:fldCharType="begin"/>
        </w:r>
        <w:r>
          <w:instrText xml:space="preserve"> PAGEREF _Toc31886 \h </w:instrText>
        </w:r>
        <w:r>
          <w:fldChar w:fldCharType="separate"/>
        </w:r>
        <w:r>
          <w:t>60</w:t>
        </w:r>
        <w:r>
          <w:fldChar w:fldCharType="end"/>
        </w:r>
      </w:hyperlink>
    </w:p>
    <w:p>
      <w:pPr>
        <w:pStyle w:val="TOC2"/>
        <w:tabs>
          <w:tab w:val="right" w:leader="dot" w:pos="8306"/>
        </w:tabs>
      </w:pPr>
      <w:hyperlink w:anchor="_Toc32550" w:history="1">
        <w:r>
          <w:rPr>
            <w:rFonts w:ascii="仿宋" w:eastAsia="仿宋" w:hAnsi="仿宋" w:cs="仿宋" w:hint="eastAsia"/>
            <w:lang w:eastAsia="zh-CN"/>
          </w:rPr>
          <w:t>(二)、合规政策制定与执行</w:t>
        </w:r>
        <w:r>
          <w:tab/>
        </w:r>
        <w:r>
          <w:fldChar w:fldCharType="begin"/>
        </w:r>
        <w:r>
          <w:instrText xml:space="preserve"> PAGEREF _Toc32550 \h </w:instrText>
        </w:r>
        <w:r>
          <w:fldChar w:fldCharType="separate"/>
        </w:r>
        <w:r>
          <w:t>61</w:t>
        </w:r>
        <w:r>
          <w:fldChar w:fldCharType="end"/>
        </w:r>
      </w:hyperlink>
    </w:p>
    <w:p>
      <w:pPr>
        <w:pStyle w:val="TOC2"/>
        <w:tabs>
          <w:tab w:val="right" w:leader="dot" w:pos="8306"/>
        </w:tabs>
      </w:pPr>
      <w:hyperlink w:anchor="_Toc23432" w:history="1">
        <w:r>
          <w:rPr>
            <w:rFonts w:ascii="仿宋" w:eastAsia="仿宋" w:hAnsi="仿宋" w:cs="仿宋" w:hint="eastAsia"/>
            <w:lang w:eastAsia="zh-CN"/>
          </w:rPr>
          <w:t>(三)、危机管理与灾备计划</w:t>
        </w:r>
        <w:r>
          <w:tab/>
        </w:r>
        <w:r>
          <w:fldChar w:fldCharType="begin"/>
        </w:r>
        <w:r>
          <w:instrText xml:space="preserve"> PAGEREF _Toc23432 \h </w:instrText>
        </w:r>
        <w:r>
          <w:fldChar w:fldCharType="separate"/>
        </w:r>
        <w:r>
          <w:t>62</w:t>
        </w:r>
        <w:r>
          <w:fldChar w:fldCharType="end"/>
        </w:r>
      </w:hyperlink>
    </w:p>
    <w:p>
      <w:pPr>
        <w:pStyle w:val="TOC2"/>
        <w:tabs>
          <w:tab w:val="right" w:leader="dot" w:pos="8306"/>
        </w:tabs>
      </w:pPr>
      <w:hyperlink w:anchor="_Toc8852" w:history="1">
        <w:r>
          <w:rPr>
            <w:rFonts w:ascii="仿宋" w:eastAsia="仿宋" w:hAnsi="仿宋" w:cs="仿宋" w:hint="eastAsia"/>
            <w:lang w:eastAsia="zh-CN"/>
          </w:rPr>
          <w:t>(四)、法律事务与法规遵从</w:t>
        </w:r>
        <w:r>
          <w:tab/>
        </w:r>
        <w:r>
          <w:fldChar w:fldCharType="begin"/>
        </w:r>
        <w:r>
          <w:instrText xml:space="preserve"> PAGEREF _Toc8852 \h </w:instrText>
        </w:r>
        <w:r>
          <w:fldChar w:fldCharType="separate"/>
        </w:r>
        <w:r>
          <w:t>64</w:t>
        </w:r>
        <w:r>
          <w:fldChar w:fldCharType="end"/>
        </w:r>
      </w:hyperlink>
    </w:p>
    <w:p>
      <w:pPr>
        <w:pStyle w:val="TOC1"/>
        <w:tabs>
          <w:tab w:val="right" w:leader="dot" w:pos="8306"/>
        </w:tabs>
      </w:pPr>
      <w:hyperlink w:anchor="_Toc24269" w:history="1">
        <w:r>
          <w:rPr>
            <w:rFonts w:ascii="仿宋" w:eastAsia="仿宋" w:hAnsi="仿宋" w:cs="仿宋" w:hint="eastAsia"/>
            <w:lang w:eastAsia="zh-CN"/>
          </w:rPr>
          <w:t>十七、企业合规与伦理</w:t>
        </w:r>
        <w:r>
          <w:tab/>
        </w:r>
        <w:r>
          <w:fldChar w:fldCharType="begin"/>
        </w:r>
        <w:r>
          <w:instrText xml:space="preserve"> PAGEREF _Toc24269 \h </w:instrText>
        </w:r>
        <w:r>
          <w:fldChar w:fldCharType="separate"/>
        </w:r>
        <w:r>
          <w:t>65</w:t>
        </w:r>
        <w:r>
          <w:fldChar w:fldCharType="end"/>
        </w:r>
      </w:hyperlink>
    </w:p>
    <w:p>
      <w:pPr>
        <w:pStyle w:val="TOC2"/>
        <w:tabs>
          <w:tab w:val="right" w:leader="dot" w:pos="8306"/>
        </w:tabs>
      </w:pPr>
      <w:hyperlink w:anchor="_Toc17464" w:history="1">
        <w:r>
          <w:rPr>
            <w:rFonts w:ascii="仿宋" w:eastAsia="仿宋" w:hAnsi="仿宋" w:cs="仿宋" w:hint="eastAsia"/>
            <w:lang w:eastAsia="zh-CN"/>
          </w:rPr>
          <w:t>(一)、合规政策与程序</w:t>
        </w:r>
        <w:r>
          <w:tab/>
        </w:r>
        <w:r>
          <w:fldChar w:fldCharType="begin"/>
        </w:r>
        <w:r>
          <w:instrText xml:space="preserve"> PAGEREF _Toc17464 \h </w:instrText>
        </w:r>
        <w:r>
          <w:fldChar w:fldCharType="separate"/>
        </w:r>
        <w:r>
          <w:t>65</w:t>
        </w:r>
        <w:r>
          <w:fldChar w:fldCharType="end"/>
        </w:r>
      </w:hyperlink>
    </w:p>
    <w:p>
      <w:pPr>
        <w:pStyle w:val="TOC2"/>
        <w:tabs>
          <w:tab w:val="right" w:leader="dot" w:pos="8306"/>
        </w:tabs>
      </w:pPr>
      <w:hyperlink w:anchor="_Toc6946" w:history="1">
        <w:r>
          <w:rPr>
            <w:rFonts w:ascii="仿宋" w:eastAsia="仿宋" w:hAnsi="仿宋" w:cs="仿宋" w:hint="eastAsia"/>
            <w:lang w:eastAsia="zh-CN"/>
          </w:rPr>
          <w:t>(二)、伦理规范与培训</w:t>
        </w:r>
        <w:r>
          <w:tab/>
        </w:r>
        <w:r>
          <w:fldChar w:fldCharType="begin"/>
        </w:r>
        <w:r>
          <w:instrText xml:space="preserve"> PAGEREF _Toc6946 \h </w:instrText>
        </w:r>
        <w:r>
          <w:fldChar w:fldCharType="separate"/>
        </w:r>
        <w:r>
          <w:t>67</w:t>
        </w:r>
        <w:r>
          <w:fldChar w:fldCharType="end"/>
        </w:r>
      </w:hyperlink>
    </w:p>
    <w:p>
      <w:pPr>
        <w:pStyle w:val="TOC2"/>
        <w:tabs>
          <w:tab w:val="right" w:leader="dot" w:pos="8306"/>
        </w:tabs>
      </w:pPr>
      <w:hyperlink w:anchor="_Toc16529" w:history="1">
        <w:r>
          <w:rPr>
            <w:rFonts w:ascii="仿宋" w:eastAsia="仿宋" w:hAnsi="仿宋" w:cs="仿宋" w:hint="eastAsia"/>
            <w:lang w:eastAsia="zh-CN"/>
          </w:rPr>
          <w:t>(三)、合规风险评估</w:t>
        </w:r>
        <w:r>
          <w:tab/>
        </w:r>
        <w:r>
          <w:fldChar w:fldCharType="begin"/>
        </w:r>
        <w:r>
          <w:instrText xml:space="preserve"> PAGEREF _Toc16529 \h </w:instrText>
        </w:r>
        <w:r>
          <w:fldChar w:fldCharType="separate"/>
        </w:r>
        <w:r>
          <w:t>67</w:t>
        </w:r>
        <w:r>
          <w:fldChar w:fldCharType="end"/>
        </w:r>
      </w:hyperlink>
    </w:p>
    <w:p>
      <w:pPr>
        <w:pStyle w:val="TOC2"/>
        <w:tabs>
          <w:tab w:val="right" w:leader="dot" w:pos="8306"/>
        </w:tabs>
      </w:pPr>
      <w:hyperlink w:anchor="_Toc21168" w:history="1">
        <w:r>
          <w:rPr>
            <w:rFonts w:ascii="仿宋" w:eastAsia="仿宋" w:hAnsi="仿宋" w:cs="仿宋" w:hint="eastAsia"/>
            <w:lang w:eastAsia="zh-CN"/>
          </w:rPr>
          <w:t>(四)、合规监督与执行</w:t>
        </w:r>
        <w:r>
          <w:tab/>
        </w:r>
        <w:r>
          <w:fldChar w:fldCharType="begin"/>
        </w:r>
        <w:r>
          <w:instrText xml:space="preserve"> PAGEREF _Toc21168 \h </w:instrText>
        </w:r>
        <w:r>
          <w:fldChar w:fldCharType="separate"/>
        </w:r>
        <w:r>
          <w:t>69</w:t>
        </w:r>
        <w:r>
          <w:fldChar w:fldCharType="end"/>
        </w:r>
      </w:hyperlink>
    </w:p>
    <w:p>
      <w:pPr>
        <w:pStyle w:val="TOC1"/>
        <w:tabs>
          <w:tab w:val="right" w:leader="dot" w:pos="8306"/>
        </w:tabs>
      </w:pPr>
      <w:hyperlink w:anchor="_Toc21052" w:history="1">
        <w:r>
          <w:rPr>
            <w:rFonts w:ascii="仿宋" w:eastAsia="仿宋" w:hAnsi="仿宋" w:cs="仿宋" w:hint="eastAsia"/>
            <w:lang w:eastAsia="zh-CN"/>
          </w:rPr>
          <w:t>十八、高端医疗服务项目监督与评估</w:t>
        </w:r>
        <w:r>
          <w:tab/>
        </w:r>
        <w:r>
          <w:fldChar w:fldCharType="begin"/>
        </w:r>
        <w:r>
          <w:instrText xml:space="preserve"> PAGEREF _Toc21052 \h </w:instrText>
        </w:r>
        <w:r>
          <w:fldChar w:fldCharType="separate"/>
        </w:r>
        <w:r>
          <w:t>69</w:t>
        </w:r>
        <w:r>
          <w:fldChar w:fldCharType="end"/>
        </w:r>
      </w:hyperlink>
    </w:p>
    <w:p>
      <w:pPr>
        <w:pStyle w:val="TOC2"/>
        <w:tabs>
          <w:tab w:val="right" w:leader="dot" w:pos="8306"/>
        </w:tabs>
      </w:pPr>
      <w:hyperlink w:anchor="_Toc14928" w:history="1">
        <w:r>
          <w:rPr>
            <w:rFonts w:ascii="仿宋" w:eastAsia="仿宋" w:hAnsi="仿宋" w:cs="仿宋" w:hint="eastAsia"/>
            <w:lang w:eastAsia="zh-CN"/>
          </w:rPr>
          <w:t>(一)、高端医疗服务项目监督体系</w:t>
        </w:r>
        <w:r>
          <w:tab/>
        </w:r>
        <w:r>
          <w:fldChar w:fldCharType="begin"/>
        </w:r>
        <w:r>
          <w:instrText xml:space="preserve"> PAGEREF _Toc14928 \h </w:instrText>
        </w:r>
        <w:r>
          <w:fldChar w:fldCharType="separate"/>
        </w:r>
        <w:r>
          <w:t>69</w:t>
        </w:r>
        <w:r>
          <w:fldChar w:fldCharType="end"/>
        </w:r>
      </w:hyperlink>
    </w:p>
    <w:p>
      <w:pPr>
        <w:pStyle w:val="TOC2"/>
        <w:tabs>
          <w:tab w:val="right" w:leader="dot" w:pos="8306"/>
        </w:tabs>
      </w:pPr>
      <w:hyperlink w:anchor="_Toc29847" w:history="1">
        <w:r>
          <w:rPr>
            <w:rFonts w:ascii="仿宋" w:eastAsia="仿宋" w:hAnsi="仿宋" w:cs="仿宋" w:hint="eastAsia"/>
            <w:lang w:eastAsia="zh-CN"/>
          </w:rPr>
          <w:t>(二)、绩效评估与指标</w:t>
        </w:r>
        <w:r>
          <w:tab/>
        </w:r>
        <w:r>
          <w:fldChar w:fldCharType="begin"/>
        </w:r>
        <w:r>
          <w:instrText xml:space="preserve"> PAGEREF _Toc29847 \h </w:instrText>
        </w:r>
        <w:r>
          <w:fldChar w:fldCharType="separate"/>
        </w:r>
        <w:r>
          <w:t>70</w:t>
        </w:r>
        <w:r>
          <w:fldChar w:fldCharType="end"/>
        </w:r>
      </w:hyperlink>
    </w:p>
    <w:p>
      <w:pPr>
        <w:pStyle w:val="TOC2"/>
        <w:tabs>
          <w:tab w:val="right" w:leader="dot" w:pos="8306"/>
        </w:tabs>
      </w:pPr>
      <w:hyperlink w:anchor="_Toc14892" w:history="1">
        <w:r>
          <w:rPr>
            <w:rFonts w:ascii="仿宋" w:eastAsia="仿宋" w:hAnsi="仿宋" w:cs="仿宋" w:hint="eastAsia"/>
            <w:lang w:eastAsia="zh-CN"/>
          </w:rPr>
          <w:t>(三)、变更管理与调整</w:t>
        </w:r>
        <w:r>
          <w:tab/>
        </w:r>
        <w:r>
          <w:fldChar w:fldCharType="begin"/>
        </w:r>
        <w:r>
          <w:instrText xml:space="preserve"> PAGEREF _Toc14892 \h </w:instrText>
        </w:r>
        <w:r>
          <w:fldChar w:fldCharType="separate"/>
        </w:r>
        <w:r>
          <w:t>71</w:t>
        </w:r>
        <w:r>
          <w:fldChar w:fldCharType="end"/>
        </w:r>
      </w:hyperlink>
    </w:p>
    <w:p>
      <w:pPr>
        <w:pStyle w:val="TOC2"/>
        <w:tabs>
          <w:tab w:val="right" w:leader="dot" w:pos="8306"/>
        </w:tabs>
      </w:pPr>
      <w:hyperlink w:anchor="_Toc26720" w:history="1">
        <w:r>
          <w:rPr>
            <w:rFonts w:ascii="仿宋" w:eastAsia="仿宋" w:hAnsi="仿宋" w:cs="仿宋" w:hint="eastAsia"/>
            <w:lang w:eastAsia="zh-CN"/>
          </w:rPr>
          <w:t>(四)、定期报告与审计</w:t>
        </w:r>
        <w:r>
          <w:tab/>
        </w:r>
        <w:r>
          <w:fldChar w:fldCharType="begin"/>
        </w:r>
        <w:r>
          <w:instrText xml:space="preserve"> PAGEREF _Toc26720 \h </w:instrText>
        </w:r>
        <w:r>
          <w:fldChar w:fldCharType="separate"/>
        </w:r>
        <w:r>
          <w:t>72</w:t>
        </w:r>
        <w:r>
          <w:fldChar w:fldCharType="end"/>
        </w:r>
      </w:hyperlink>
    </w:p>
    <w:p>
      <w:pPr>
        <w:pStyle w:val="TOC1"/>
        <w:tabs>
          <w:tab w:val="right" w:leader="dot" w:pos="8306"/>
        </w:tabs>
      </w:pPr>
      <w:hyperlink w:anchor="_Toc3161" w:history="1">
        <w:r>
          <w:rPr>
            <w:rFonts w:ascii="仿宋" w:eastAsia="仿宋" w:hAnsi="仿宋" w:cs="仿宋" w:hint="eastAsia"/>
            <w:lang w:eastAsia="zh-CN"/>
          </w:rPr>
          <w:t>十九、环境保护与可持续发展</w:t>
        </w:r>
        <w:r>
          <w:tab/>
        </w:r>
        <w:r>
          <w:fldChar w:fldCharType="begin"/>
        </w:r>
        <w:r>
          <w:instrText xml:space="preserve"> PAGEREF _Toc3161 \h </w:instrText>
        </w:r>
        <w:r>
          <w:fldChar w:fldCharType="separate"/>
        </w:r>
        <w:r>
          <w:t>73</w:t>
        </w:r>
        <w:r>
          <w:fldChar w:fldCharType="end"/>
        </w:r>
      </w:hyperlink>
    </w:p>
    <w:p>
      <w:pPr>
        <w:pStyle w:val="TOC2"/>
        <w:tabs>
          <w:tab w:val="right" w:leader="dot" w:pos="8306"/>
        </w:tabs>
      </w:pPr>
      <w:hyperlink w:anchor="_Toc21089" w:history="1">
        <w:r>
          <w:rPr>
            <w:rFonts w:ascii="仿宋" w:eastAsia="仿宋" w:hAnsi="仿宋" w:cs="仿宋" w:hint="eastAsia"/>
            <w:lang w:eastAsia="zh-CN"/>
          </w:rPr>
          <w:t>(一)、环境保护政策与承诺</w:t>
        </w:r>
        <w:r>
          <w:tab/>
        </w:r>
        <w:r>
          <w:fldChar w:fldCharType="begin"/>
        </w:r>
        <w:r>
          <w:instrText xml:space="preserve"> PAGEREF _Toc21089 \h </w:instrText>
        </w:r>
        <w:r>
          <w:fldChar w:fldCharType="separate"/>
        </w:r>
        <w:r>
          <w:t>73</w:t>
        </w:r>
        <w:r>
          <w:fldChar w:fldCharType="end"/>
        </w:r>
      </w:hyperlink>
    </w:p>
    <w:p>
      <w:pPr>
        <w:pStyle w:val="TOC2"/>
        <w:tabs>
          <w:tab w:val="right" w:leader="dot" w:pos="8306"/>
        </w:tabs>
      </w:pPr>
      <w:hyperlink w:anchor="_Toc29018" w:history="1">
        <w:r>
          <w:rPr>
            <w:rFonts w:ascii="仿宋" w:eastAsia="仿宋" w:hAnsi="仿宋" w:cs="仿宋" w:hint="eastAsia"/>
            <w:lang w:eastAsia="zh-CN"/>
          </w:rPr>
          <w:t>(二)、可持续生产与绿色供应链</w:t>
        </w:r>
        <w:r>
          <w:tab/>
        </w:r>
        <w:r>
          <w:fldChar w:fldCharType="begin"/>
        </w:r>
        <w:r>
          <w:instrText xml:space="preserve"> PAGEREF _Toc29018 \h </w:instrText>
        </w:r>
        <w:r>
          <w:fldChar w:fldCharType="separate"/>
        </w:r>
        <w:r>
          <w:t>73</w:t>
        </w:r>
        <w:r>
          <w:fldChar w:fldCharType="end"/>
        </w:r>
      </w:hyperlink>
    </w:p>
    <w:p>
      <w:pPr>
        <w:pStyle w:val="TOC2"/>
        <w:tabs>
          <w:tab w:val="right" w:leader="dot" w:pos="8306"/>
        </w:tabs>
      </w:pPr>
      <w:hyperlink w:anchor="_Toc27757" w:history="1">
        <w:r>
          <w:rPr>
            <w:rFonts w:ascii="仿宋" w:eastAsia="仿宋" w:hAnsi="仿宋" w:cs="仿宋" w:hint="eastAsia"/>
            <w:lang w:eastAsia="zh-CN"/>
          </w:rPr>
          <w:t>(三)、减少废物和碳足迹</w:t>
        </w:r>
        <w:r>
          <w:tab/>
        </w:r>
        <w:r>
          <w:fldChar w:fldCharType="begin"/>
        </w:r>
        <w:r>
          <w:instrText xml:space="preserve"> PAGEREF _Toc27757 \h </w:instrText>
        </w:r>
        <w:r>
          <w:fldChar w:fldCharType="separate"/>
        </w:r>
        <w:r>
          <w:t>74</w:t>
        </w:r>
        <w:r>
          <w:fldChar w:fldCharType="end"/>
        </w:r>
      </w:hyperlink>
    </w:p>
    <w:p>
      <w:pPr>
        <w:pStyle w:val="TOC2"/>
        <w:tabs>
          <w:tab w:val="right" w:leader="dot" w:pos="8306"/>
        </w:tabs>
      </w:pPr>
      <w:hyperlink w:anchor="_Toc12718" w:history="1">
        <w:r>
          <w:rPr>
            <w:rFonts w:ascii="仿宋" w:eastAsia="仿宋" w:hAnsi="仿宋" w:cs="仿宋" w:hint="eastAsia"/>
            <w:lang w:eastAsia="zh-CN"/>
          </w:rPr>
          <w:t>(四)、知识产权保护与创新</w:t>
        </w:r>
        <w:r>
          <w:tab/>
        </w:r>
        <w:r>
          <w:fldChar w:fldCharType="begin"/>
        </w:r>
        <w:r>
          <w:instrText xml:space="preserve"> PAGEREF _Toc12718 \h </w:instrText>
        </w:r>
        <w:r>
          <w:fldChar w:fldCharType="separate"/>
        </w:r>
        <w:r>
          <w:t>75</w:t>
        </w:r>
        <w:r>
          <w:fldChar w:fldCharType="end"/>
        </w:r>
      </w:hyperlink>
    </w:p>
    <w:p>
      <w:pPr>
        <w:pStyle w:val="TOC2"/>
        <w:tabs>
          <w:tab w:val="right" w:leader="dot" w:pos="8306"/>
        </w:tabs>
      </w:pPr>
      <w:hyperlink w:anchor="_Toc17197" w:history="1">
        <w:r>
          <w:rPr>
            <w:rFonts w:ascii="仿宋" w:eastAsia="仿宋" w:hAnsi="仿宋" w:cs="仿宋" w:hint="eastAsia"/>
            <w:lang w:eastAsia="zh-CN"/>
          </w:rPr>
          <w:t>(五)、社区参与与教育</w:t>
        </w:r>
        <w:r>
          <w:tab/>
        </w:r>
        <w:r>
          <w:fldChar w:fldCharType="begin"/>
        </w:r>
        <w:r>
          <w:instrText xml:space="preserve"> PAGEREF _Toc17197 \h </w:instrText>
        </w:r>
        <w:r>
          <w:fldChar w:fldCharType="separate"/>
        </w:r>
        <w:r>
          <w:t>76</w:t>
        </w:r>
        <w:r>
          <w:fldChar w:fldCharType="end"/>
        </w:r>
      </w:hyperlink>
    </w:p>
    <w:p>
      <w:pPr>
        <w:pStyle w:val="TOC1"/>
        <w:tabs>
          <w:tab w:val="right" w:leader="dot" w:pos="8306"/>
        </w:tabs>
      </w:pPr>
      <w:hyperlink w:anchor="_Toc7382" w:history="1">
        <w:r>
          <w:rPr>
            <w:rFonts w:ascii="仿宋" w:eastAsia="仿宋" w:hAnsi="仿宋" w:cs="仿宋" w:hint="eastAsia"/>
            <w:lang w:eastAsia="zh-CN"/>
          </w:rPr>
          <w:t>二十、成果转化与推广应用</w:t>
        </w:r>
        <w:r>
          <w:tab/>
        </w:r>
        <w:r>
          <w:fldChar w:fldCharType="begin"/>
        </w:r>
        <w:r>
          <w:instrText xml:space="preserve"> PAGEREF _Toc7382 \h </w:instrText>
        </w:r>
        <w:r>
          <w:fldChar w:fldCharType="separate"/>
        </w:r>
        <w:r>
          <w:t>76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998" w:history="1">
        <w:r>
          <w:rPr>
            <w:rFonts w:ascii="仿宋" w:eastAsia="仿宋" w:hAnsi="仿宋" w:cs="仿宋" w:hint="eastAsia"/>
            <w:lang w:eastAsia="zh-CN"/>
          </w:rPr>
          <w:t>(一)、成果转化策略制定</w:t>
        </w:r>
        <w:r>
          <w:tab/>
        </w:r>
        <w:r>
          <w:fldChar w:fldCharType="begin"/>
        </w:r>
        <w:r>
          <w:instrText xml:space="preserve"> PAGEREF _Toc3998 \h </w:instrText>
        </w:r>
        <w:r>
          <w:fldChar w:fldCharType="separate"/>
        </w:r>
        <w:r>
          <w:t>76</w:t>
        </w:r>
        <w:r>
          <w:fldChar w:fldCharType="end"/>
        </w:r>
      </w:hyperlink>
    </w:p>
    <w:p>
      <w:pPr>
        <w:pStyle w:val="TOC2"/>
        <w:tabs>
          <w:tab w:val="right" w:leader="dot" w:pos="8306"/>
        </w:tabs>
      </w:pPr>
      <w:hyperlink w:anchor="_Toc31088" w:history="1">
        <w:r>
          <w:rPr>
            <w:rFonts w:ascii="仿宋" w:eastAsia="仿宋" w:hAnsi="仿宋" w:cs="仿宋" w:hint="eastAsia"/>
            <w:lang w:eastAsia="zh-CN"/>
          </w:rPr>
          <w:t>(二)、成果推广应用方案</w:t>
        </w:r>
        <w:r>
          <w:tab/>
        </w:r>
        <w:r>
          <w:fldChar w:fldCharType="begin"/>
        </w:r>
        <w:r>
          <w:instrText xml:space="preserve"> PAGEREF _Toc31088 \h </w:instrText>
        </w:r>
        <w:r>
          <w:fldChar w:fldCharType="separate"/>
        </w:r>
        <w:r>
          <w:t>77</w:t>
        </w:r>
        <w:r>
          <w:fldChar w:fldCharType="end"/>
        </w:r>
      </w:hyperlink>
    </w:p>
    <w:p>
      <w:pPr>
        <w:pStyle w:val="TOC1"/>
        <w:tabs>
          <w:tab w:val="right" w:leader="dot" w:pos="8306"/>
        </w:tabs>
      </w:pPr>
      <w:hyperlink w:anchor="_Toc28968" w:history="1">
        <w:r>
          <w:rPr>
            <w:rFonts w:ascii="仿宋" w:eastAsia="仿宋" w:hAnsi="仿宋" w:cs="仿宋" w:hint="eastAsia"/>
            <w:lang w:eastAsia="zh-CN"/>
          </w:rPr>
          <w:t>二十一、组织架构分析</w:t>
        </w:r>
        <w:r>
          <w:tab/>
        </w:r>
        <w:r>
          <w:fldChar w:fldCharType="begin"/>
        </w:r>
        <w:r>
          <w:instrText xml:space="preserve"> PAGEREF _Toc28968 \h </w:instrText>
        </w:r>
        <w:r>
          <w:fldChar w:fldCharType="separate"/>
        </w:r>
        <w:r>
          <w:t>78</w:t>
        </w:r>
        <w:r>
          <w:fldChar w:fldCharType="end"/>
        </w:r>
      </w:hyperlink>
    </w:p>
    <w:p>
      <w:pPr>
        <w:pStyle w:val="TOC2"/>
        <w:tabs>
          <w:tab w:val="right" w:leader="dot" w:pos="8306"/>
        </w:tabs>
      </w:pPr>
      <w:hyperlink w:anchor="_Toc14181" w:history="1">
        <w:r>
          <w:rPr>
            <w:rFonts w:ascii="仿宋" w:eastAsia="仿宋" w:hAnsi="仿宋" w:cs="仿宋" w:hint="eastAsia"/>
            <w:lang w:eastAsia="zh-CN"/>
          </w:rPr>
          <w:t>(一)、人力资源配置</w:t>
        </w:r>
        <w:r>
          <w:tab/>
        </w:r>
        <w:r>
          <w:fldChar w:fldCharType="begin"/>
        </w:r>
        <w:r>
          <w:instrText xml:space="preserve"> PAGEREF _Toc14181 \h </w:instrText>
        </w:r>
        <w:r>
          <w:fldChar w:fldCharType="separate"/>
        </w:r>
        <w:r>
          <w:t>78</w:t>
        </w:r>
        <w:r>
          <w:fldChar w:fldCharType="end"/>
        </w:r>
      </w:hyperlink>
    </w:p>
    <w:p>
      <w:pPr>
        <w:pStyle w:val="TOC2"/>
        <w:tabs>
          <w:tab w:val="right" w:leader="dot" w:pos="8306"/>
        </w:tabs>
      </w:pPr>
      <w:hyperlink w:anchor="_Toc13746" w:history="1">
        <w:r>
          <w:rPr>
            <w:rFonts w:ascii="仿宋" w:eastAsia="仿宋" w:hAnsi="仿宋" w:cs="仿宋" w:hint="eastAsia"/>
            <w:lang w:eastAsia="zh-CN"/>
          </w:rPr>
          <w:t>(二)、员工技能培训</w:t>
        </w:r>
        <w:r>
          <w:tab/>
        </w:r>
        <w:r>
          <w:fldChar w:fldCharType="begin"/>
        </w:r>
        <w:r>
          <w:instrText xml:space="preserve"> PAGEREF _Toc13746 \h </w:instrText>
        </w:r>
        <w:r>
          <w:fldChar w:fldCharType="separate"/>
        </w:r>
        <w:r>
          <w:t>79</w:t>
        </w:r>
        <w:r>
          <w:fldChar w:fldCharType="end"/>
        </w:r>
      </w:hyperlink>
    </w:p>
    <w:p>
      <w:pPr>
        <w:pStyle w:val="TOC1"/>
        <w:tabs>
          <w:tab w:val="right" w:leader="dot" w:pos="8306"/>
        </w:tabs>
      </w:pPr>
      <w:hyperlink w:anchor="_Toc31794" w:history="1">
        <w:r>
          <w:rPr>
            <w:rFonts w:ascii="仿宋" w:eastAsia="仿宋" w:hAnsi="仿宋" w:cs="仿宋" w:hint="eastAsia"/>
            <w:lang w:eastAsia="zh-CN"/>
          </w:rPr>
          <w:t>二十二营销与推广策略</w:t>
        </w:r>
        <w:r>
          <w:tab/>
        </w:r>
        <w:r>
          <w:fldChar w:fldCharType="begin"/>
        </w:r>
        <w:r>
          <w:instrText xml:space="preserve"> PAGEREF _Toc31794 \h </w:instrText>
        </w:r>
        <w:r>
          <w:fldChar w:fldCharType="separate"/>
        </w:r>
        <w:r>
          <w:t>81</w:t>
        </w:r>
        <w:r>
          <w:fldChar w:fldCharType="end"/>
        </w:r>
      </w:hyperlink>
    </w:p>
    <w:p>
      <w:pPr>
        <w:pStyle w:val="TOC2"/>
        <w:tabs>
          <w:tab w:val="right" w:leader="dot" w:pos="8306"/>
        </w:tabs>
      </w:pPr>
      <w:hyperlink w:anchor="_Toc1831" w:history="1">
        <w:r>
          <w:rPr>
            <w:rFonts w:ascii="仿宋" w:eastAsia="仿宋" w:hAnsi="仿宋" w:cs="仿宋" w:hint="eastAsia"/>
            <w:lang w:eastAsia="zh-CN"/>
          </w:rPr>
          <w:t>(一)、产品/服务定位与特点</w:t>
        </w:r>
        <w:r>
          <w:tab/>
        </w:r>
        <w:r>
          <w:fldChar w:fldCharType="begin"/>
        </w:r>
        <w:r>
          <w:instrText xml:space="preserve"> PAGEREF _Toc1831 \h </w:instrText>
        </w:r>
        <w:r>
          <w:fldChar w:fldCharType="separate"/>
        </w:r>
        <w:r>
          <w:t>81</w:t>
        </w:r>
        <w:r>
          <w:fldChar w:fldCharType="end"/>
        </w:r>
      </w:hyperlink>
    </w:p>
    <w:p>
      <w:pPr>
        <w:pStyle w:val="TOC2"/>
        <w:tabs>
          <w:tab w:val="right" w:leader="dot" w:pos="8306"/>
        </w:tabs>
      </w:pPr>
      <w:hyperlink w:anchor="_Toc8922" w:history="1">
        <w:r>
          <w:rPr>
            <w:rFonts w:ascii="仿宋" w:eastAsia="仿宋" w:hAnsi="仿宋" w:cs="仿宋" w:hint="eastAsia"/>
            <w:lang w:eastAsia="zh-CN"/>
          </w:rPr>
          <w:t>(二)、市场定位与竞争分析</w:t>
        </w:r>
        <w:r>
          <w:tab/>
        </w:r>
        <w:r>
          <w:fldChar w:fldCharType="begin"/>
        </w:r>
        <w:r>
          <w:instrText xml:space="preserve"> PAGEREF _Toc8922 \h </w:instrText>
        </w:r>
        <w:r>
          <w:fldChar w:fldCharType="separate"/>
        </w:r>
        <w:r>
          <w:t>82</w:t>
        </w:r>
        <w:r>
          <w:fldChar w:fldCharType="end"/>
        </w:r>
      </w:hyperlink>
    </w:p>
    <w:p>
      <w:pPr>
        <w:pStyle w:val="TOC2"/>
        <w:tabs>
          <w:tab w:val="right" w:leader="dot" w:pos="8306"/>
        </w:tabs>
      </w:pPr>
      <w:hyperlink w:anchor="_Toc21056" w:history="1">
        <w:r>
          <w:rPr>
            <w:rFonts w:ascii="仿宋" w:eastAsia="仿宋" w:hAnsi="仿宋" w:cs="仿宋" w:hint="eastAsia"/>
            <w:lang w:eastAsia="zh-CN"/>
          </w:rPr>
          <w:t>(三)、营销渠道与策略</w:t>
        </w:r>
        <w:r>
          <w:tab/>
        </w:r>
        <w:r>
          <w:fldChar w:fldCharType="begin"/>
        </w:r>
        <w:r>
          <w:instrText xml:space="preserve"> PAGEREF _Toc21056 \h </w:instrText>
        </w:r>
        <w:r>
          <w:fldChar w:fldCharType="separate"/>
        </w:r>
        <w:r>
          <w:t>83</w:t>
        </w:r>
        <w:r>
          <w:fldChar w:fldCharType="end"/>
        </w:r>
      </w:hyperlink>
    </w:p>
    <w:p>
      <w:pPr>
        <w:pStyle w:val="TOC2"/>
        <w:tabs>
          <w:tab w:val="right" w:leader="dot" w:pos="8306"/>
        </w:tabs>
      </w:pPr>
      <w:hyperlink w:anchor="_Toc21504" w:history="1">
        <w:r>
          <w:rPr>
            <w:rFonts w:ascii="仿宋" w:eastAsia="仿宋" w:hAnsi="仿宋" w:cs="仿宋" w:hint="eastAsia"/>
            <w:lang w:eastAsia="zh-CN"/>
          </w:rPr>
          <w:t>(四)、推广与宣传活动</w:t>
        </w:r>
        <w:r>
          <w:tab/>
        </w:r>
        <w:r>
          <w:fldChar w:fldCharType="begin"/>
        </w:r>
        <w:r>
          <w:instrText xml:space="preserve"> PAGEREF _Toc21504 \h </w:instrText>
        </w:r>
        <w:r>
          <w:fldChar w:fldCharType="separate"/>
        </w:r>
        <w:r>
          <w:t>84</w:t>
        </w:r>
        <w:r>
          <w:fldChar w:fldCharType="end"/>
        </w:r>
      </w:hyperlink>
    </w:p>
    <w:p>
      <w:pPr>
        <w:pStyle w:val="TOC1"/>
        <w:tabs>
          <w:tab w:val="right" w:leader="dot" w:pos="8306"/>
        </w:tabs>
      </w:pPr>
      <w:hyperlink w:anchor="_Toc6295" w:history="1">
        <w:r>
          <w:rPr>
            <w:rFonts w:ascii="仿宋" w:eastAsia="仿宋" w:hAnsi="仿宋" w:cs="仿宋" w:hint="eastAsia"/>
            <w:lang w:eastAsia="zh-CN"/>
          </w:rPr>
          <w:t>二十三、分销渠道运行绩效评估</w:t>
        </w:r>
        <w:r>
          <w:tab/>
        </w:r>
        <w:r>
          <w:fldChar w:fldCharType="begin"/>
        </w:r>
        <w:r>
          <w:instrText xml:space="preserve"> PAGEREF _Toc6295 \h </w:instrText>
        </w:r>
        <w:r>
          <w:fldChar w:fldCharType="separate"/>
        </w:r>
        <w:r>
          <w:t>90</w:t>
        </w:r>
        <w:r>
          <w:fldChar w:fldCharType="end"/>
        </w:r>
      </w:hyperlink>
    </w:p>
    <w:p>
      <w:pPr>
        <w:pStyle w:val="TOC2"/>
        <w:tabs>
          <w:tab w:val="right" w:leader="dot" w:pos="8306"/>
        </w:tabs>
      </w:pPr>
      <w:hyperlink w:anchor="_Toc16442" w:history="1">
        <w:r>
          <w:rPr>
            <w:rFonts w:ascii="仿宋" w:eastAsia="仿宋" w:hAnsi="仿宋" w:cs="仿宋" w:hint="eastAsia"/>
            <w:lang w:eastAsia="zh-CN"/>
          </w:rPr>
          <w:t>(一)、渠道畅通性评估</w:t>
        </w:r>
        <w:r>
          <w:tab/>
        </w:r>
        <w:r>
          <w:fldChar w:fldCharType="begin"/>
        </w:r>
        <w:r>
          <w:instrText xml:space="preserve"> PAGEREF _Toc16442 \h </w:instrText>
        </w:r>
        <w:r>
          <w:fldChar w:fldCharType="separate"/>
        </w:r>
        <w:r>
          <w:t>90</w:t>
        </w:r>
        <w:r>
          <w:fldChar w:fldCharType="end"/>
        </w:r>
      </w:hyperlink>
    </w:p>
    <w:p>
      <w:pPr>
        <w:pStyle w:val="TOC2"/>
        <w:tabs>
          <w:tab w:val="right" w:leader="dot" w:pos="8306"/>
        </w:tabs>
      </w:pPr>
      <w:hyperlink w:anchor="_Toc12363" w:history="1">
        <w:r>
          <w:rPr>
            <w:rFonts w:ascii="仿宋" w:eastAsia="仿宋" w:hAnsi="仿宋" w:cs="仿宋" w:hint="eastAsia"/>
            <w:lang w:eastAsia="zh-CN"/>
          </w:rPr>
          <w:t>(二)、渠道覆盖率评估</w:t>
        </w:r>
        <w:r>
          <w:tab/>
        </w:r>
        <w:r>
          <w:fldChar w:fldCharType="begin"/>
        </w:r>
        <w:r>
          <w:instrText xml:space="preserve"> PAGEREF _Toc12363 \h </w:instrText>
        </w:r>
        <w:r>
          <w:fldChar w:fldCharType="separate"/>
        </w:r>
        <w:r>
          <w:t>91</w:t>
        </w:r>
        <w:r>
          <w:fldChar w:fldCharType="end"/>
        </w:r>
      </w:hyperlink>
    </w:p>
    <w:p>
      <w:pPr>
        <w:pStyle w:val="TOC2"/>
        <w:tabs>
          <w:tab w:val="right" w:leader="dot" w:pos="8306"/>
        </w:tabs>
      </w:pPr>
      <w:hyperlink w:anchor="_Toc5536" w:history="1">
        <w:r>
          <w:rPr>
            <w:rFonts w:ascii="仿宋" w:eastAsia="仿宋" w:hAnsi="仿宋" w:cs="仿宋" w:hint="eastAsia"/>
            <w:lang w:eastAsia="zh-CN"/>
          </w:rPr>
          <w:t>(三)、渠道财务绩效评估</w:t>
        </w:r>
        <w:r>
          <w:tab/>
        </w:r>
        <w:r>
          <w:fldChar w:fldCharType="begin"/>
        </w:r>
        <w:r>
          <w:instrText xml:space="preserve"> PAGEREF _Toc5536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01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1669"/>
      <w:r>
        <w:rPr>
          <w:rFonts w:ascii="仿宋" w:eastAsia="仿宋" w:hAnsi="仿宋" w:cs="仿宋" w:hint="eastAsia"/>
          <w:sz w:val="28"/>
          <w:lang w:eastAsia="zh-CN"/>
        </w:rPr>
        <w:t>一、战略风险的含义及分类</w:t>
      </w:r>
      <w:bookmarkEnd w:id="2"/>
    </w:p>
    <w:p>
      <w:pPr>
        <w:pStyle w:val="Heading2"/>
        <w:rPr>
          <w:rFonts w:ascii="仿宋" w:eastAsia="仿宋" w:hAnsi="仿宋" w:cs="仿宋" w:hint="eastAsia"/>
          <w:lang w:eastAsia="zh-CN"/>
        </w:rPr>
      </w:pPr>
      <w:bookmarkStart w:id="3" w:name="_Toc26702"/>
      <w:r>
        <w:rPr>
          <w:rFonts w:ascii="仿宋" w:eastAsia="仿宋" w:hAnsi="仿宋" w:cs="仿宋" w:hint="eastAsia"/>
          <w:lang w:eastAsia="zh-CN"/>
        </w:rPr>
        <w:t>(一)、战略风险的定义</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战略风险是形成于组织制定和实施战略过程中，由于外部情境变化、内在问题或不可预测因素所引起的不确定性，可能会对组织达成战略目标造成影响。这种风险常与组织的长期目标和战略扯上关系，牵涉到经营环境整体的不确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风险产生的源泉在于外部环境的动态性，包含市场竞争、法规改变、技术创新等因素，同时也受到内在问题的制约，如组织结构、文化、资源配置等挑战。战略风险的特征在于它会广泛而长期地影响，因为战略是一个远期计划，战略风险的影响可能会渐次显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https://d.book118.com/538127130073006042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高端医疗服务行业企业战略发展规划及建议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高端医疗服务行业企业战略发展规划及建议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高端医疗服务行业企业战略发展规划及建议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高端医疗服务行业企业战略发展规划及建议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高端医疗服务行业企业战略发展规划及建议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B407D6"/>
    <w:rsid w:val="4593521B"/>
    <w:rsid w:val="7AB407D6"/>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38127130073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2024-02-23T19:10:00Z</dcterms:created>
  <dcterms:modified xsi:type="dcterms:W3CDTF">2024-02-23T19:10:47Z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B2326E655323405DB292973A1CCB7D2C_11</vt:lpwstr>
  </property>
  <property fmtid="{D5CDD505-2E9C-101B-9397-08002B2CF9AE}" pid="3" name="KSOProductBuildVer">
    <vt:lpwstr>2052-12.1.0.16250</vt:lpwstr>
  </property>
</Properties>
</file>