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玻璃清洁剂项目规划设计蓝图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00" w:history="1">
        <w:r>
          <w:rPr>
            <w:rFonts w:ascii="仿宋" w:eastAsia="仿宋" w:hAnsi="仿宋" w:cs="仿宋" w:hint="eastAsia"/>
            <w:lang w:eastAsia="zh-CN"/>
          </w:rPr>
          <w:t>前言</w:t>
        </w:r>
        <w:r>
          <w:tab/>
        </w:r>
        <w:r>
          <w:fldChar w:fldCharType="begin"/>
        </w:r>
        <w:r>
          <w:instrText xml:space="preserve"> PAGEREF _Toc17700 \h </w:instrText>
        </w:r>
        <w:r>
          <w:fldChar w:fldCharType="separate"/>
        </w:r>
        <w:r>
          <w:t>3</w:t>
        </w:r>
        <w:r>
          <w:fldChar w:fldCharType="end"/>
        </w:r>
      </w:hyperlink>
    </w:p>
    <w:p>
      <w:pPr>
        <w:pStyle w:val="TOC1"/>
        <w:tabs>
          <w:tab w:val="right" w:leader="dot" w:pos="8306"/>
        </w:tabs>
      </w:pPr>
      <w:hyperlink w:anchor="_Toc8900" w:history="1">
        <w:r>
          <w:rPr>
            <w:rFonts w:ascii="仿宋" w:eastAsia="仿宋" w:hAnsi="仿宋" w:cs="仿宋" w:hint="eastAsia"/>
            <w:lang w:eastAsia="zh-CN"/>
          </w:rPr>
          <w:t>一、玻璃清洁剂项目概论</w:t>
        </w:r>
        <w:r>
          <w:tab/>
        </w:r>
        <w:r>
          <w:fldChar w:fldCharType="begin"/>
        </w:r>
        <w:r>
          <w:instrText xml:space="preserve"> PAGEREF _Toc8900 \h </w:instrText>
        </w:r>
        <w:r>
          <w:fldChar w:fldCharType="separate"/>
        </w:r>
        <w:r>
          <w:t>3</w:t>
        </w:r>
        <w:r>
          <w:fldChar w:fldCharType="end"/>
        </w:r>
      </w:hyperlink>
    </w:p>
    <w:p>
      <w:pPr>
        <w:pStyle w:val="TOC2"/>
        <w:tabs>
          <w:tab w:val="right" w:leader="dot" w:pos="8306"/>
        </w:tabs>
      </w:pPr>
      <w:hyperlink w:anchor="_Toc25516" w:history="1">
        <w:r>
          <w:rPr>
            <w:rFonts w:ascii="仿宋" w:eastAsia="仿宋" w:hAnsi="仿宋" w:cs="仿宋" w:hint="eastAsia"/>
            <w:lang w:eastAsia="zh-CN"/>
          </w:rPr>
          <w:t>(一)、玻璃清洁剂项目概况</w:t>
        </w:r>
        <w:r>
          <w:tab/>
        </w:r>
        <w:r>
          <w:fldChar w:fldCharType="begin"/>
        </w:r>
        <w:r>
          <w:instrText xml:space="preserve"> PAGEREF _Toc25516 \h </w:instrText>
        </w:r>
        <w:r>
          <w:fldChar w:fldCharType="separate"/>
        </w:r>
        <w:r>
          <w:t>3</w:t>
        </w:r>
        <w:r>
          <w:fldChar w:fldCharType="end"/>
        </w:r>
      </w:hyperlink>
    </w:p>
    <w:p>
      <w:pPr>
        <w:pStyle w:val="TOC2"/>
        <w:tabs>
          <w:tab w:val="right" w:leader="dot" w:pos="8306"/>
        </w:tabs>
      </w:pPr>
      <w:hyperlink w:anchor="_Toc28616" w:history="1">
        <w:r>
          <w:rPr>
            <w:rFonts w:ascii="仿宋" w:eastAsia="仿宋" w:hAnsi="仿宋" w:cs="仿宋" w:hint="eastAsia"/>
            <w:lang w:eastAsia="zh-CN"/>
          </w:rPr>
          <w:t>(二)、玻璃清洁剂项目目标</w:t>
        </w:r>
        <w:r>
          <w:tab/>
        </w:r>
        <w:r>
          <w:fldChar w:fldCharType="begin"/>
        </w:r>
        <w:r>
          <w:instrText xml:space="preserve"> PAGEREF _Toc28616 \h </w:instrText>
        </w:r>
        <w:r>
          <w:fldChar w:fldCharType="separate"/>
        </w:r>
        <w:r>
          <w:t>5</w:t>
        </w:r>
        <w:r>
          <w:fldChar w:fldCharType="end"/>
        </w:r>
      </w:hyperlink>
    </w:p>
    <w:p>
      <w:pPr>
        <w:pStyle w:val="TOC2"/>
        <w:tabs>
          <w:tab w:val="right" w:leader="dot" w:pos="8306"/>
        </w:tabs>
      </w:pPr>
      <w:hyperlink w:anchor="_Toc2664" w:history="1">
        <w:r>
          <w:rPr>
            <w:rFonts w:ascii="仿宋" w:eastAsia="仿宋" w:hAnsi="仿宋" w:cs="仿宋" w:hint="eastAsia"/>
            <w:lang w:eastAsia="zh-CN"/>
          </w:rPr>
          <w:t>(三)、玻璃清洁剂项目提出的理由</w:t>
        </w:r>
        <w:r>
          <w:tab/>
        </w:r>
        <w:r>
          <w:fldChar w:fldCharType="begin"/>
        </w:r>
        <w:r>
          <w:instrText xml:space="preserve"> PAGEREF _Toc2664 \h </w:instrText>
        </w:r>
        <w:r>
          <w:fldChar w:fldCharType="separate"/>
        </w:r>
        <w:r>
          <w:t>6</w:t>
        </w:r>
        <w:r>
          <w:fldChar w:fldCharType="end"/>
        </w:r>
      </w:hyperlink>
    </w:p>
    <w:p>
      <w:pPr>
        <w:pStyle w:val="TOC2"/>
        <w:tabs>
          <w:tab w:val="right" w:leader="dot" w:pos="8306"/>
        </w:tabs>
      </w:pPr>
      <w:hyperlink w:anchor="_Toc15197" w:history="1">
        <w:r>
          <w:rPr>
            <w:rFonts w:ascii="仿宋" w:eastAsia="仿宋" w:hAnsi="仿宋" w:cs="仿宋" w:hint="eastAsia"/>
            <w:lang w:eastAsia="zh-CN"/>
          </w:rPr>
          <w:t>(四)、玻璃清洁剂项目意义</w:t>
        </w:r>
        <w:r>
          <w:tab/>
        </w:r>
        <w:r>
          <w:fldChar w:fldCharType="begin"/>
        </w:r>
        <w:r>
          <w:instrText xml:space="preserve"> PAGEREF _Toc15197 \h </w:instrText>
        </w:r>
        <w:r>
          <w:fldChar w:fldCharType="separate"/>
        </w:r>
        <w:r>
          <w:t>8</w:t>
        </w:r>
        <w:r>
          <w:fldChar w:fldCharType="end"/>
        </w:r>
      </w:hyperlink>
    </w:p>
    <w:p>
      <w:pPr>
        <w:pStyle w:val="TOC2"/>
        <w:tabs>
          <w:tab w:val="right" w:leader="dot" w:pos="8306"/>
        </w:tabs>
      </w:pPr>
      <w:hyperlink w:anchor="_Toc11502" w:history="1">
        <w:r>
          <w:rPr>
            <w:rFonts w:ascii="仿宋" w:eastAsia="仿宋" w:hAnsi="仿宋" w:cs="仿宋" w:hint="eastAsia"/>
            <w:lang w:eastAsia="zh-CN"/>
          </w:rPr>
          <w:t>(五)、玻璃清洁剂项目背景</w:t>
        </w:r>
        <w:r>
          <w:tab/>
        </w:r>
        <w:r>
          <w:fldChar w:fldCharType="begin"/>
        </w:r>
        <w:r>
          <w:instrText xml:space="preserve"> PAGEREF _Toc11502 \h </w:instrText>
        </w:r>
        <w:r>
          <w:fldChar w:fldCharType="separate"/>
        </w:r>
        <w:r>
          <w:t>9</w:t>
        </w:r>
        <w:r>
          <w:fldChar w:fldCharType="end"/>
        </w:r>
      </w:hyperlink>
    </w:p>
    <w:p>
      <w:pPr>
        <w:pStyle w:val="TOC1"/>
        <w:tabs>
          <w:tab w:val="right" w:leader="dot" w:pos="8306"/>
        </w:tabs>
      </w:pPr>
      <w:hyperlink w:anchor="_Toc30233" w:history="1">
        <w:r>
          <w:rPr>
            <w:rFonts w:ascii="仿宋" w:eastAsia="仿宋" w:hAnsi="仿宋" w:cs="仿宋" w:hint="eastAsia"/>
            <w:lang w:eastAsia="zh-CN"/>
          </w:rPr>
          <w:t>二、玻璃清洁剂项目建设背景及必要性分析</w:t>
        </w:r>
        <w:r>
          <w:tab/>
        </w:r>
        <w:r>
          <w:fldChar w:fldCharType="begin"/>
        </w:r>
        <w:r>
          <w:instrText xml:space="preserve"> PAGEREF _Toc30233 \h </w:instrText>
        </w:r>
        <w:r>
          <w:fldChar w:fldCharType="separate"/>
        </w:r>
        <w:r>
          <w:t>10</w:t>
        </w:r>
        <w:r>
          <w:fldChar w:fldCharType="end"/>
        </w:r>
      </w:hyperlink>
    </w:p>
    <w:p>
      <w:pPr>
        <w:pStyle w:val="TOC2"/>
        <w:tabs>
          <w:tab w:val="right" w:leader="dot" w:pos="8306"/>
        </w:tabs>
      </w:pPr>
      <w:hyperlink w:anchor="_Toc32626" w:history="1">
        <w:r>
          <w:rPr>
            <w:rFonts w:ascii="仿宋" w:eastAsia="仿宋" w:hAnsi="仿宋" w:cs="仿宋" w:hint="eastAsia"/>
            <w:lang w:eastAsia="zh-CN"/>
          </w:rPr>
          <w:t>(一)、玻璃清洁剂项目背景分析</w:t>
        </w:r>
        <w:r>
          <w:tab/>
        </w:r>
        <w:r>
          <w:fldChar w:fldCharType="begin"/>
        </w:r>
        <w:r>
          <w:instrText xml:space="preserve"> PAGEREF _Toc32626 \h </w:instrText>
        </w:r>
        <w:r>
          <w:fldChar w:fldCharType="separate"/>
        </w:r>
        <w:r>
          <w:t>10</w:t>
        </w:r>
        <w:r>
          <w:fldChar w:fldCharType="end"/>
        </w:r>
      </w:hyperlink>
    </w:p>
    <w:p>
      <w:pPr>
        <w:pStyle w:val="TOC2"/>
        <w:tabs>
          <w:tab w:val="right" w:leader="dot" w:pos="8306"/>
        </w:tabs>
      </w:pPr>
      <w:hyperlink w:anchor="_Toc14730" w:history="1">
        <w:r>
          <w:rPr>
            <w:rFonts w:ascii="仿宋" w:eastAsia="仿宋" w:hAnsi="仿宋" w:cs="仿宋" w:hint="eastAsia"/>
            <w:lang w:eastAsia="zh-CN"/>
          </w:rPr>
          <w:t>(二)、玻璃清洁剂项目建设必要性分析</w:t>
        </w:r>
        <w:r>
          <w:tab/>
        </w:r>
        <w:r>
          <w:fldChar w:fldCharType="begin"/>
        </w:r>
        <w:r>
          <w:instrText xml:space="preserve"> PAGEREF _Toc14730 \h </w:instrText>
        </w:r>
        <w:r>
          <w:fldChar w:fldCharType="separate"/>
        </w:r>
        <w:r>
          <w:t>11</w:t>
        </w:r>
        <w:r>
          <w:fldChar w:fldCharType="end"/>
        </w:r>
      </w:hyperlink>
    </w:p>
    <w:p>
      <w:pPr>
        <w:pStyle w:val="TOC1"/>
        <w:tabs>
          <w:tab w:val="right" w:leader="dot" w:pos="8306"/>
        </w:tabs>
      </w:pPr>
      <w:hyperlink w:anchor="_Toc15048" w:history="1">
        <w:r>
          <w:rPr>
            <w:rFonts w:ascii="仿宋" w:eastAsia="仿宋" w:hAnsi="仿宋" w:cs="仿宋" w:hint="eastAsia"/>
            <w:lang w:eastAsia="zh-CN"/>
          </w:rPr>
          <w:t>三、玻璃清洁剂项目土建工程</w:t>
        </w:r>
        <w:r>
          <w:tab/>
        </w:r>
        <w:r>
          <w:fldChar w:fldCharType="begin"/>
        </w:r>
        <w:r>
          <w:instrText xml:space="preserve"> PAGEREF _Toc15048 \h </w:instrText>
        </w:r>
        <w:r>
          <w:fldChar w:fldCharType="separate"/>
        </w:r>
        <w:r>
          <w:t>13</w:t>
        </w:r>
        <w:r>
          <w:fldChar w:fldCharType="end"/>
        </w:r>
      </w:hyperlink>
    </w:p>
    <w:p>
      <w:pPr>
        <w:pStyle w:val="TOC2"/>
        <w:tabs>
          <w:tab w:val="right" w:leader="dot" w:pos="8306"/>
        </w:tabs>
      </w:pPr>
      <w:hyperlink w:anchor="_Toc21168" w:history="1">
        <w:r>
          <w:rPr>
            <w:rFonts w:ascii="仿宋" w:eastAsia="仿宋" w:hAnsi="仿宋" w:cs="仿宋" w:hint="eastAsia"/>
            <w:lang w:eastAsia="zh-CN"/>
          </w:rPr>
          <w:t>(一)、建筑工程设计原则</w:t>
        </w:r>
        <w:r>
          <w:tab/>
        </w:r>
        <w:r>
          <w:fldChar w:fldCharType="begin"/>
        </w:r>
        <w:r>
          <w:instrText xml:space="preserve"> PAGEREF _Toc21168 \h </w:instrText>
        </w:r>
        <w:r>
          <w:fldChar w:fldCharType="separate"/>
        </w:r>
        <w:r>
          <w:t>13</w:t>
        </w:r>
        <w:r>
          <w:fldChar w:fldCharType="end"/>
        </w:r>
      </w:hyperlink>
    </w:p>
    <w:p>
      <w:pPr>
        <w:pStyle w:val="TOC2"/>
        <w:tabs>
          <w:tab w:val="right" w:leader="dot" w:pos="8306"/>
        </w:tabs>
      </w:pPr>
      <w:hyperlink w:anchor="_Toc31107" w:history="1">
        <w:r>
          <w:rPr>
            <w:rFonts w:ascii="仿宋" w:eastAsia="仿宋" w:hAnsi="仿宋" w:cs="仿宋" w:hint="eastAsia"/>
            <w:lang w:eastAsia="zh-CN"/>
          </w:rPr>
          <w:t>(二)、土建工程设计年限及安全等级</w:t>
        </w:r>
        <w:r>
          <w:tab/>
        </w:r>
        <w:r>
          <w:fldChar w:fldCharType="begin"/>
        </w:r>
        <w:r>
          <w:instrText xml:space="preserve"> PAGEREF _Toc31107 \h </w:instrText>
        </w:r>
        <w:r>
          <w:fldChar w:fldCharType="separate"/>
        </w:r>
        <w:r>
          <w:t>14</w:t>
        </w:r>
        <w:r>
          <w:fldChar w:fldCharType="end"/>
        </w:r>
      </w:hyperlink>
    </w:p>
    <w:p>
      <w:pPr>
        <w:pStyle w:val="TOC2"/>
        <w:tabs>
          <w:tab w:val="right" w:leader="dot" w:pos="8306"/>
        </w:tabs>
      </w:pPr>
      <w:hyperlink w:anchor="_Toc13591" w:history="1">
        <w:r>
          <w:rPr>
            <w:rFonts w:ascii="仿宋" w:eastAsia="仿宋" w:hAnsi="仿宋" w:cs="仿宋" w:hint="eastAsia"/>
            <w:lang w:eastAsia="zh-CN"/>
          </w:rPr>
          <w:t>(三)、建筑工程设计总体要求</w:t>
        </w:r>
        <w:r>
          <w:tab/>
        </w:r>
        <w:r>
          <w:fldChar w:fldCharType="begin"/>
        </w:r>
        <w:r>
          <w:instrText xml:space="preserve"> PAGEREF _Toc13591 \h </w:instrText>
        </w:r>
        <w:r>
          <w:fldChar w:fldCharType="separate"/>
        </w:r>
        <w:r>
          <w:t>15</w:t>
        </w:r>
        <w:r>
          <w:fldChar w:fldCharType="end"/>
        </w:r>
      </w:hyperlink>
    </w:p>
    <w:p>
      <w:pPr>
        <w:pStyle w:val="TOC2"/>
        <w:tabs>
          <w:tab w:val="right" w:leader="dot" w:pos="8306"/>
        </w:tabs>
      </w:pPr>
      <w:hyperlink w:anchor="_Toc16159" w:history="1">
        <w:r>
          <w:rPr>
            <w:rFonts w:ascii="仿宋" w:eastAsia="仿宋" w:hAnsi="仿宋" w:cs="仿宋" w:hint="eastAsia"/>
            <w:lang w:eastAsia="zh-CN"/>
          </w:rPr>
          <w:t>(四)、土建工程建设指标</w:t>
        </w:r>
        <w:r>
          <w:tab/>
        </w:r>
        <w:r>
          <w:fldChar w:fldCharType="begin"/>
        </w:r>
        <w:r>
          <w:instrText xml:space="preserve"> PAGEREF _Toc16159 \h </w:instrText>
        </w:r>
        <w:r>
          <w:fldChar w:fldCharType="separate"/>
        </w:r>
        <w:r>
          <w:t>16</w:t>
        </w:r>
        <w:r>
          <w:fldChar w:fldCharType="end"/>
        </w:r>
      </w:hyperlink>
    </w:p>
    <w:p>
      <w:pPr>
        <w:pStyle w:val="TOC1"/>
        <w:tabs>
          <w:tab w:val="right" w:leader="dot" w:pos="8306"/>
        </w:tabs>
      </w:pPr>
      <w:hyperlink w:anchor="_Toc17387" w:history="1">
        <w:r>
          <w:rPr>
            <w:rFonts w:ascii="仿宋" w:eastAsia="仿宋" w:hAnsi="仿宋" w:cs="仿宋" w:hint="eastAsia"/>
            <w:lang w:eastAsia="zh-CN"/>
          </w:rPr>
          <w:t>四、市场分析、调研</w:t>
        </w:r>
        <w:r>
          <w:tab/>
        </w:r>
        <w:r>
          <w:fldChar w:fldCharType="begin"/>
        </w:r>
        <w:r>
          <w:instrText xml:space="preserve"> PAGEREF _Toc17387 \h </w:instrText>
        </w:r>
        <w:r>
          <w:fldChar w:fldCharType="separate"/>
        </w:r>
        <w:r>
          <w:t>16</w:t>
        </w:r>
        <w:r>
          <w:fldChar w:fldCharType="end"/>
        </w:r>
      </w:hyperlink>
    </w:p>
    <w:p>
      <w:pPr>
        <w:pStyle w:val="TOC2"/>
        <w:tabs>
          <w:tab w:val="right" w:leader="dot" w:pos="8306"/>
        </w:tabs>
      </w:pPr>
      <w:hyperlink w:anchor="_Toc334" w:history="1">
        <w:r>
          <w:rPr>
            <w:rFonts w:ascii="仿宋" w:eastAsia="仿宋" w:hAnsi="仿宋" w:cs="仿宋" w:hint="eastAsia"/>
            <w:lang w:eastAsia="zh-CN"/>
          </w:rPr>
          <w:t>(一)、玻璃清洁剂行业分析</w:t>
        </w:r>
        <w:r>
          <w:tab/>
        </w:r>
        <w:r>
          <w:fldChar w:fldCharType="begin"/>
        </w:r>
        <w:r>
          <w:instrText xml:space="preserve"> PAGEREF _Toc334 \h </w:instrText>
        </w:r>
        <w:r>
          <w:fldChar w:fldCharType="separate"/>
        </w:r>
        <w:r>
          <w:t>16</w:t>
        </w:r>
        <w:r>
          <w:fldChar w:fldCharType="end"/>
        </w:r>
      </w:hyperlink>
    </w:p>
    <w:p>
      <w:pPr>
        <w:pStyle w:val="TOC2"/>
        <w:tabs>
          <w:tab w:val="right" w:leader="dot" w:pos="8306"/>
        </w:tabs>
      </w:pPr>
      <w:hyperlink w:anchor="_Toc2171" w:history="1">
        <w:r>
          <w:rPr>
            <w:rFonts w:ascii="仿宋" w:eastAsia="仿宋" w:hAnsi="仿宋" w:cs="仿宋" w:hint="eastAsia"/>
            <w:lang w:eastAsia="zh-CN"/>
          </w:rPr>
          <w:t>(二)、玻璃清洁剂市场分析预测</w:t>
        </w:r>
        <w:r>
          <w:tab/>
        </w:r>
        <w:r>
          <w:fldChar w:fldCharType="begin"/>
        </w:r>
        <w:r>
          <w:instrText xml:space="preserve"> PAGEREF _Toc2171 \h </w:instrText>
        </w:r>
        <w:r>
          <w:fldChar w:fldCharType="separate"/>
        </w:r>
        <w:r>
          <w:t>17</w:t>
        </w:r>
        <w:r>
          <w:fldChar w:fldCharType="end"/>
        </w:r>
      </w:hyperlink>
    </w:p>
    <w:p>
      <w:pPr>
        <w:pStyle w:val="TOC1"/>
        <w:tabs>
          <w:tab w:val="right" w:leader="dot" w:pos="8306"/>
        </w:tabs>
      </w:pPr>
      <w:hyperlink w:anchor="_Toc3302" w:history="1">
        <w:r>
          <w:rPr>
            <w:rFonts w:ascii="仿宋" w:eastAsia="仿宋" w:hAnsi="仿宋" w:cs="仿宋" w:hint="eastAsia"/>
            <w:lang w:eastAsia="zh-CN"/>
          </w:rPr>
          <w:t>五、玻璃清洁剂项目绩效评估</w:t>
        </w:r>
        <w:r>
          <w:tab/>
        </w:r>
        <w:r>
          <w:fldChar w:fldCharType="begin"/>
        </w:r>
        <w:r>
          <w:instrText xml:space="preserve"> PAGEREF _Toc3302 \h </w:instrText>
        </w:r>
        <w:r>
          <w:fldChar w:fldCharType="separate"/>
        </w:r>
        <w:r>
          <w:t>18</w:t>
        </w:r>
        <w:r>
          <w:fldChar w:fldCharType="end"/>
        </w:r>
      </w:hyperlink>
    </w:p>
    <w:p>
      <w:pPr>
        <w:pStyle w:val="TOC2"/>
        <w:tabs>
          <w:tab w:val="right" w:leader="dot" w:pos="8306"/>
        </w:tabs>
      </w:pPr>
      <w:hyperlink w:anchor="_Toc27139" w:history="1">
        <w:r>
          <w:rPr>
            <w:rFonts w:ascii="仿宋" w:eastAsia="仿宋" w:hAnsi="仿宋" w:cs="仿宋" w:hint="eastAsia"/>
            <w:lang w:eastAsia="zh-CN"/>
          </w:rPr>
          <w:t>(一)、绩效评估指标</w:t>
        </w:r>
        <w:r>
          <w:tab/>
        </w:r>
        <w:r>
          <w:fldChar w:fldCharType="begin"/>
        </w:r>
        <w:r>
          <w:instrText xml:space="preserve"> PAGEREF _Toc27139 \h </w:instrText>
        </w:r>
        <w:r>
          <w:fldChar w:fldCharType="separate"/>
        </w:r>
        <w:r>
          <w:t>18</w:t>
        </w:r>
        <w:r>
          <w:fldChar w:fldCharType="end"/>
        </w:r>
      </w:hyperlink>
    </w:p>
    <w:p>
      <w:pPr>
        <w:pStyle w:val="TOC2"/>
        <w:tabs>
          <w:tab w:val="right" w:leader="dot" w:pos="8306"/>
        </w:tabs>
      </w:pPr>
      <w:hyperlink w:anchor="_Toc11007" w:history="1">
        <w:r>
          <w:rPr>
            <w:rFonts w:ascii="仿宋" w:eastAsia="仿宋" w:hAnsi="仿宋" w:cs="仿宋" w:hint="eastAsia"/>
            <w:lang w:eastAsia="zh-CN"/>
          </w:rPr>
          <w:t>(二)、绩效评估方法</w:t>
        </w:r>
        <w:r>
          <w:tab/>
        </w:r>
        <w:r>
          <w:fldChar w:fldCharType="begin"/>
        </w:r>
        <w:r>
          <w:instrText xml:space="preserve"> PAGEREF _Toc11007 \h </w:instrText>
        </w:r>
        <w:r>
          <w:fldChar w:fldCharType="separate"/>
        </w:r>
        <w:r>
          <w:t>19</w:t>
        </w:r>
        <w:r>
          <w:fldChar w:fldCharType="end"/>
        </w:r>
      </w:hyperlink>
    </w:p>
    <w:p>
      <w:pPr>
        <w:pStyle w:val="TOC2"/>
        <w:tabs>
          <w:tab w:val="right" w:leader="dot" w:pos="8306"/>
        </w:tabs>
      </w:pPr>
      <w:hyperlink w:anchor="_Toc22722" w:history="1">
        <w:r>
          <w:rPr>
            <w:rFonts w:ascii="仿宋" w:eastAsia="仿宋" w:hAnsi="仿宋" w:cs="仿宋" w:hint="eastAsia"/>
            <w:lang w:eastAsia="zh-CN"/>
          </w:rPr>
          <w:t>(三)、绩效评估周期</w:t>
        </w:r>
        <w:r>
          <w:tab/>
        </w:r>
        <w:r>
          <w:fldChar w:fldCharType="begin"/>
        </w:r>
        <w:r>
          <w:instrText xml:space="preserve"> PAGEREF _Toc22722 \h </w:instrText>
        </w:r>
        <w:r>
          <w:fldChar w:fldCharType="separate"/>
        </w:r>
        <w:r>
          <w:t>20</w:t>
        </w:r>
        <w:r>
          <w:fldChar w:fldCharType="end"/>
        </w:r>
      </w:hyperlink>
    </w:p>
    <w:p>
      <w:pPr>
        <w:pStyle w:val="TOC1"/>
        <w:tabs>
          <w:tab w:val="right" w:leader="dot" w:pos="8306"/>
        </w:tabs>
      </w:pPr>
      <w:hyperlink w:anchor="_Toc20546" w:history="1">
        <w:r>
          <w:rPr>
            <w:rFonts w:ascii="仿宋" w:eastAsia="仿宋" w:hAnsi="仿宋" w:cs="仿宋" w:hint="eastAsia"/>
            <w:lang w:eastAsia="zh-CN"/>
          </w:rPr>
          <w:t>六、玻璃清洁剂项目建设单位说明</w:t>
        </w:r>
        <w:r>
          <w:tab/>
        </w:r>
        <w:r>
          <w:fldChar w:fldCharType="begin"/>
        </w:r>
        <w:r>
          <w:instrText xml:space="preserve"> PAGEREF _Toc20546 \h </w:instrText>
        </w:r>
        <w:r>
          <w:fldChar w:fldCharType="separate"/>
        </w:r>
        <w:r>
          <w:t>21</w:t>
        </w:r>
        <w:r>
          <w:fldChar w:fldCharType="end"/>
        </w:r>
      </w:hyperlink>
    </w:p>
    <w:p>
      <w:pPr>
        <w:pStyle w:val="TOC2"/>
        <w:tabs>
          <w:tab w:val="right" w:leader="dot" w:pos="8306"/>
        </w:tabs>
      </w:pPr>
      <w:hyperlink w:anchor="_Toc11929" w:history="1">
        <w:r>
          <w:rPr>
            <w:rFonts w:ascii="仿宋" w:eastAsia="仿宋" w:hAnsi="仿宋" w:cs="仿宋" w:hint="eastAsia"/>
            <w:lang w:eastAsia="zh-CN"/>
          </w:rPr>
          <w:t>(一)、玻璃清洁剂项目承办单位基本情况</w:t>
        </w:r>
        <w:r>
          <w:tab/>
        </w:r>
        <w:r>
          <w:fldChar w:fldCharType="begin"/>
        </w:r>
        <w:r>
          <w:instrText xml:space="preserve"> PAGEREF _Toc11929 \h </w:instrText>
        </w:r>
        <w:r>
          <w:fldChar w:fldCharType="separate"/>
        </w:r>
        <w:r>
          <w:t>21</w:t>
        </w:r>
        <w:r>
          <w:fldChar w:fldCharType="end"/>
        </w:r>
      </w:hyperlink>
    </w:p>
    <w:p>
      <w:pPr>
        <w:pStyle w:val="TOC2"/>
        <w:tabs>
          <w:tab w:val="right" w:leader="dot" w:pos="8306"/>
        </w:tabs>
      </w:pPr>
      <w:hyperlink w:anchor="_Toc12156" w:history="1">
        <w:r>
          <w:rPr>
            <w:rFonts w:ascii="仿宋" w:eastAsia="仿宋" w:hAnsi="仿宋" w:cs="仿宋" w:hint="eastAsia"/>
            <w:lang w:eastAsia="zh-CN"/>
          </w:rPr>
          <w:t>(二)、公司经济效益分析</w:t>
        </w:r>
        <w:r>
          <w:tab/>
        </w:r>
        <w:r>
          <w:fldChar w:fldCharType="begin"/>
        </w:r>
        <w:r>
          <w:instrText xml:space="preserve"> PAGEREF _Toc12156 \h </w:instrText>
        </w:r>
        <w:r>
          <w:fldChar w:fldCharType="separate"/>
        </w:r>
        <w:r>
          <w:t>21</w:t>
        </w:r>
        <w:r>
          <w:fldChar w:fldCharType="end"/>
        </w:r>
      </w:hyperlink>
    </w:p>
    <w:p>
      <w:pPr>
        <w:pStyle w:val="TOC1"/>
        <w:tabs>
          <w:tab w:val="right" w:leader="dot" w:pos="8306"/>
        </w:tabs>
      </w:pPr>
      <w:hyperlink w:anchor="_Toc22986" w:history="1">
        <w:r>
          <w:rPr>
            <w:rFonts w:ascii="仿宋" w:eastAsia="仿宋" w:hAnsi="仿宋" w:cs="仿宋" w:hint="eastAsia"/>
            <w:lang w:eastAsia="zh-CN"/>
          </w:rPr>
          <w:t>七、玻璃清洁剂项目投资规划</w:t>
        </w:r>
        <w:r>
          <w:tab/>
        </w:r>
        <w:r>
          <w:fldChar w:fldCharType="begin"/>
        </w:r>
        <w:r>
          <w:instrText xml:space="preserve"> PAGEREF _Toc22986 \h </w:instrText>
        </w:r>
        <w:r>
          <w:fldChar w:fldCharType="separate"/>
        </w:r>
        <w:r>
          <w:t>22</w:t>
        </w:r>
        <w:r>
          <w:fldChar w:fldCharType="end"/>
        </w:r>
      </w:hyperlink>
    </w:p>
    <w:p>
      <w:pPr>
        <w:pStyle w:val="TOC2"/>
        <w:tabs>
          <w:tab w:val="right" w:leader="dot" w:pos="8306"/>
        </w:tabs>
      </w:pPr>
      <w:hyperlink w:anchor="_Toc4588" w:history="1">
        <w:r>
          <w:rPr>
            <w:rFonts w:ascii="仿宋" w:eastAsia="仿宋" w:hAnsi="仿宋" w:cs="仿宋" w:hint="eastAsia"/>
            <w:lang w:eastAsia="zh-CN"/>
          </w:rPr>
          <w:t>(一)、玻璃清洁剂项目总投资估算</w:t>
        </w:r>
        <w:r>
          <w:tab/>
        </w:r>
        <w:r>
          <w:fldChar w:fldCharType="begin"/>
        </w:r>
        <w:r>
          <w:instrText xml:space="preserve"> PAGEREF _Toc4588 \h </w:instrText>
        </w:r>
        <w:r>
          <w:fldChar w:fldCharType="separate"/>
        </w:r>
        <w:r>
          <w:t>22</w:t>
        </w:r>
        <w:r>
          <w:fldChar w:fldCharType="end"/>
        </w:r>
      </w:hyperlink>
    </w:p>
    <w:p>
      <w:pPr>
        <w:pStyle w:val="TOC2"/>
        <w:tabs>
          <w:tab w:val="right" w:leader="dot" w:pos="8306"/>
        </w:tabs>
      </w:pPr>
      <w:hyperlink w:anchor="_Toc19090" w:history="1">
        <w:r>
          <w:rPr>
            <w:rFonts w:ascii="仿宋" w:eastAsia="仿宋" w:hAnsi="仿宋" w:cs="仿宋" w:hint="eastAsia"/>
            <w:lang w:eastAsia="zh-CN"/>
          </w:rPr>
          <w:t>(二)、资金筹措</w:t>
        </w:r>
        <w:r>
          <w:tab/>
        </w:r>
        <w:r>
          <w:fldChar w:fldCharType="begin"/>
        </w:r>
        <w:r>
          <w:instrText xml:space="preserve"> PAGEREF _Toc19090 \h </w:instrText>
        </w:r>
        <w:r>
          <w:fldChar w:fldCharType="separate"/>
        </w:r>
        <w:r>
          <w:t>24</w:t>
        </w:r>
        <w:r>
          <w:fldChar w:fldCharType="end"/>
        </w:r>
      </w:hyperlink>
    </w:p>
    <w:p>
      <w:pPr>
        <w:pStyle w:val="TOC1"/>
        <w:tabs>
          <w:tab w:val="right" w:leader="dot" w:pos="8306"/>
        </w:tabs>
      </w:pPr>
      <w:hyperlink w:anchor="_Toc10987" w:history="1">
        <w:r>
          <w:rPr>
            <w:rFonts w:ascii="仿宋" w:eastAsia="仿宋" w:hAnsi="仿宋" w:cs="仿宋" w:hint="eastAsia"/>
            <w:lang w:eastAsia="zh-CN"/>
          </w:rPr>
          <w:t>八、生产安全保护</w:t>
        </w:r>
        <w:r>
          <w:tab/>
        </w:r>
        <w:r>
          <w:fldChar w:fldCharType="begin"/>
        </w:r>
        <w:r>
          <w:instrText xml:space="preserve"> PAGEREF _Toc10987 \h </w:instrText>
        </w:r>
        <w:r>
          <w:fldChar w:fldCharType="separate"/>
        </w:r>
        <w:r>
          <w:t>24</w:t>
        </w:r>
        <w:r>
          <w:fldChar w:fldCharType="end"/>
        </w:r>
      </w:hyperlink>
    </w:p>
    <w:p>
      <w:pPr>
        <w:pStyle w:val="TOC2"/>
        <w:tabs>
          <w:tab w:val="right" w:leader="dot" w:pos="8306"/>
        </w:tabs>
      </w:pPr>
      <w:hyperlink w:anchor="_Toc8882" w:history="1">
        <w:r>
          <w:rPr>
            <w:rFonts w:ascii="仿宋" w:eastAsia="仿宋" w:hAnsi="仿宋" w:cs="仿宋" w:hint="eastAsia"/>
            <w:lang w:eastAsia="zh-CN"/>
          </w:rPr>
          <w:t>(一)、消防安全</w:t>
        </w:r>
        <w:r>
          <w:tab/>
        </w:r>
        <w:r>
          <w:fldChar w:fldCharType="begin"/>
        </w:r>
        <w:r>
          <w:instrText xml:space="preserve"> PAGEREF _Toc8882 \h </w:instrText>
        </w:r>
        <w:r>
          <w:fldChar w:fldCharType="separate"/>
        </w:r>
        <w:r>
          <w:t>24</w:t>
        </w:r>
        <w:r>
          <w:fldChar w:fldCharType="end"/>
        </w:r>
      </w:hyperlink>
    </w:p>
    <w:p>
      <w:pPr>
        <w:pStyle w:val="TOC2"/>
        <w:tabs>
          <w:tab w:val="right" w:leader="dot" w:pos="8306"/>
        </w:tabs>
      </w:pPr>
      <w:hyperlink w:anchor="_Toc2520" w:history="1">
        <w:r>
          <w:rPr>
            <w:rFonts w:ascii="仿宋" w:eastAsia="仿宋" w:hAnsi="仿宋" w:cs="仿宋" w:hint="eastAsia"/>
            <w:lang w:eastAsia="zh-CN"/>
          </w:rPr>
          <w:t>(二)、防火防爆总图布置措施</w:t>
        </w:r>
        <w:r>
          <w:tab/>
        </w:r>
        <w:r>
          <w:fldChar w:fldCharType="begin"/>
        </w:r>
        <w:r>
          <w:instrText xml:space="preserve"> PAGEREF _Toc2520 \h </w:instrText>
        </w:r>
        <w:r>
          <w:fldChar w:fldCharType="separate"/>
        </w:r>
        <w:r>
          <w:t>26</w:t>
        </w:r>
        <w:r>
          <w:fldChar w:fldCharType="end"/>
        </w:r>
      </w:hyperlink>
    </w:p>
    <w:p>
      <w:pPr>
        <w:pStyle w:val="TOC2"/>
        <w:tabs>
          <w:tab w:val="right" w:leader="dot" w:pos="8306"/>
        </w:tabs>
      </w:pPr>
      <w:hyperlink w:anchor="_Toc24101" w:history="1">
        <w:r>
          <w:rPr>
            <w:rFonts w:ascii="仿宋" w:eastAsia="仿宋" w:hAnsi="仿宋" w:cs="仿宋" w:hint="eastAsia"/>
            <w:lang w:eastAsia="zh-CN"/>
          </w:rPr>
          <w:t>(三)、自然灾害防范措施</w:t>
        </w:r>
        <w:r>
          <w:tab/>
        </w:r>
        <w:r>
          <w:fldChar w:fldCharType="begin"/>
        </w:r>
        <w:r>
          <w:instrText xml:space="preserve"> PAGEREF _Toc24101 \h </w:instrText>
        </w:r>
        <w:r>
          <w:fldChar w:fldCharType="separate"/>
        </w:r>
        <w:r>
          <w:t>27</w:t>
        </w:r>
        <w:r>
          <w:fldChar w:fldCharType="end"/>
        </w:r>
      </w:hyperlink>
    </w:p>
    <w:p>
      <w:pPr>
        <w:pStyle w:val="TOC2"/>
        <w:tabs>
          <w:tab w:val="right" w:leader="dot" w:pos="8306"/>
        </w:tabs>
      </w:pPr>
      <w:hyperlink w:anchor="_Toc9332" w:history="1">
        <w:r>
          <w:rPr>
            <w:rFonts w:ascii="仿宋" w:eastAsia="仿宋" w:hAnsi="仿宋" w:cs="仿宋" w:hint="eastAsia"/>
            <w:lang w:eastAsia="zh-CN"/>
          </w:rPr>
          <w:t>(四)、安全色及安全标志使用要求</w:t>
        </w:r>
        <w:r>
          <w:tab/>
        </w:r>
        <w:r>
          <w:fldChar w:fldCharType="begin"/>
        </w:r>
        <w:r>
          <w:instrText xml:space="preserve"> PAGEREF _Toc9332 \h </w:instrText>
        </w:r>
        <w:r>
          <w:fldChar w:fldCharType="separate"/>
        </w:r>
        <w:r>
          <w:t>28</w:t>
        </w:r>
        <w:r>
          <w:fldChar w:fldCharType="end"/>
        </w:r>
      </w:hyperlink>
    </w:p>
    <w:p>
      <w:pPr>
        <w:pStyle w:val="TOC2"/>
        <w:tabs>
          <w:tab w:val="right" w:leader="dot" w:pos="8306"/>
        </w:tabs>
      </w:pPr>
      <w:hyperlink w:anchor="_Toc9872" w:history="1">
        <w:r>
          <w:rPr>
            <w:rFonts w:ascii="仿宋" w:eastAsia="仿宋" w:hAnsi="仿宋" w:cs="仿宋" w:hint="eastAsia"/>
            <w:lang w:eastAsia="zh-CN"/>
          </w:rPr>
          <w:t>(五)、防尘防毒措施</w:t>
        </w:r>
        <w:r>
          <w:tab/>
        </w:r>
        <w:r>
          <w:fldChar w:fldCharType="begin"/>
        </w:r>
        <w:r>
          <w:instrText xml:space="preserve"> PAGEREF _Toc9872 \h </w:instrText>
        </w:r>
        <w:r>
          <w:fldChar w:fldCharType="separate"/>
        </w:r>
        <w:r>
          <w:t>29</w:t>
        </w:r>
        <w:r>
          <w:fldChar w:fldCharType="end"/>
        </w:r>
      </w:hyperlink>
    </w:p>
    <w:p>
      <w:pPr>
        <w:pStyle w:val="TOC2"/>
        <w:tabs>
          <w:tab w:val="right" w:leader="dot" w:pos="8306"/>
        </w:tabs>
      </w:pPr>
      <w:hyperlink w:anchor="_Toc1300" w:history="1">
        <w:r>
          <w:rPr>
            <w:rFonts w:ascii="仿宋" w:eastAsia="仿宋" w:hAnsi="仿宋" w:cs="仿宋" w:hint="eastAsia"/>
            <w:lang w:eastAsia="zh-CN"/>
          </w:rPr>
          <w:t>(六)、防静电、触电防护及防雷措施</w:t>
        </w:r>
        <w:r>
          <w:tab/>
        </w:r>
        <w:r>
          <w:fldChar w:fldCharType="begin"/>
        </w:r>
        <w:r>
          <w:instrText xml:space="preserve"> PAGEREF _Toc1300 \h </w:instrText>
        </w:r>
        <w:r>
          <w:fldChar w:fldCharType="separate"/>
        </w:r>
        <w:r>
          <w:t>29</w:t>
        </w:r>
        <w:r>
          <w:fldChar w:fldCharType="end"/>
        </w:r>
      </w:hyperlink>
    </w:p>
    <w:p>
      <w:pPr>
        <w:pStyle w:val="TOC2"/>
        <w:tabs>
          <w:tab w:val="right" w:leader="dot" w:pos="8306"/>
        </w:tabs>
      </w:pPr>
      <w:hyperlink w:anchor="_Toc20274" w:history="1">
        <w:r>
          <w:rPr>
            <w:rFonts w:ascii="仿宋" w:eastAsia="仿宋" w:hAnsi="仿宋" w:cs="仿宋" w:hint="eastAsia"/>
            <w:lang w:eastAsia="zh-CN"/>
          </w:rPr>
          <w:t>(七)、机械设备安全保障措施</w:t>
        </w:r>
        <w:r>
          <w:tab/>
        </w:r>
        <w:r>
          <w:fldChar w:fldCharType="begin"/>
        </w:r>
        <w:r>
          <w:instrText xml:space="preserve"> PAGEREF _Toc20274 \h </w:instrText>
        </w:r>
        <w:r>
          <w:fldChar w:fldCharType="separate"/>
        </w:r>
        <w:r>
          <w:t>31</w:t>
        </w:r>
        <w:r>
          <w:fldChar w:fldCharType="end"/>
        </w:r>
      </w:hyperlink>
    </w:p>
    <w:p>
      <w:pPr>
        <w:pStyle w:val="TOC1"/>
        <w:tabs>
          <w:tab w:val="right" w:leader="dot" w:pos="8306"/>
        </w:tabs>
      </w:pPr>
      <w:hyperlink w:anchor="_Toc17224" w:history="1">
        <w:r>
          <w:rPr>
            <w:rFonts w:ascii="仿宋" w:eastAsia="仿宋" w:hAnsi="仿宋" w:cs="仿宋" w:hint="eastAsia"/>
            <w:lang w:eastAsia="zh-CN"/>
          </w:rPr>
          <w:t>九、玻璃清洁剂项目计划安排</w:t>
        </w:r>
        <w:r>
          <w:tab/>
        </w:r>
        <w:r>
          <w:fldChar w:fldCharType="begin"/>
        </w:r>
        <w:r>
          <w:instrText xml:space="preserve"> PAGEREF _Toc17224 \h </w:instrText>
        </w:r>
        <w:r>
          <w:fldChar w:fldCharType="separate"/>
        </w:r>
        <w:r>
          <w:t>32</w:t>
        </w:r>
        <w:r>
          <w:fldChar w:fldCharType="end"/>
        </w:r>
      </w:hyperlink>
    </w:p>
    <w:p>
      <w:pPr>
        <w:pStyle w:val="TOC2"/>
        <w:tabs>
          <w:tab w:val="right" w:leader="dot" w:pos="8306"/>
        </w:tabs>
      </w:pPr>
      <w:hyperlink w:anchor="_Toc9570" w:history="1">
        <w:r>
          <w:rPr>
            <w:rFonts w:ascii="仿宋" w:eastAsia="仿宋" w:hAnsi="仿宋" w:cs="仿宋" w:hint="eastAsia"/>
            <w:lang w:eastAsia="zh-CN"/>
          </w:rPr>
          <w:t>(一)、建设周期</w:t>
        </w:r>
        <w:r>
          <w:tab/>
        </w:r>
        <w:r>
          <w:fldChar w:fldCharType="begin"/>
        </w:r>
        <w:r>
          <w:instrText xml:space="preserve"> PAGEREF _Toc9570 \h </w:instrText>
        </w:r>
        <w:r>
          <w:fldChar w:fldCharType="separate"/>
        </w:r>
        <w:r>
          <w:t>32</w:t>
        </w:r>
        <w:r>
          <w:fldChar w:fldCharType="end"/>
        </w:r>
      </w:hyperlink>
    </w:p>
    <w:p>
      <w:pPr>
        <w:pStyle w:val="TOC2"/>
        <w:tabs>
          <w:tab w:val="right" w:leader="dot" w:pos="8306"/>
        </w:tabs>
      </w:pPr>
      <w:hyperlink w:anchor="_Toc25330" w:history="1">
        <w:r>
          <w:rPr>
            <w:rFonts w:ascii="仿宋" w:eastAsia="仿宋" w:hAnsi="仿宋" w:cs="仿宋" w:hint="eastAsia"/>
            <w:lang w:eastAsia="zh-CN"/>
          </w:rPr>
          <w:t>(二)、建设进度</w:t>
        </w:r>
        <w:r>
          <w:tab/>
        </w:r>
        <w:r>
          <w:fldChar w:fldCharType="begin"/>
        </w:r>
        <w:r>
          <w:instrText xml:space="preserve"> PAGEREF _Toc25330 \h </w:instrText>
        </w:r>
        <w:r>
          <w:fldChar w:fldCharType="separate"/>
        </w:r>
        <w:r>
          <w:t>33</w:t>
        </w:r>
        <w:r>
          <w:fldChar w:fldCharType="end"/>
        </w:r>
      </w:hyperlink>
    </w:p>
    <w:p>
      <w:pPr>
        <w:pStyle w:val="TOC2"/>
        <w:tabs>
          <w:tab w:val="right" w:leader="dot" w:pos="8306"/>
        </w:tabs>
      </w:pPr>
      <w:hyperlink w:anchor="_Toc25046" w:history="1">
        <w:r>
          <w:rPr>
            <w:rFonts w:ascii="仿宋" w:eastAsia="仿宋" w:hAnsi="仿宋" w:cs="仿宋" w:hint="eastAsia"/>
            <w:lang w:eastAsia="zh-CN"/>
          </w:rPr>
          <w:t>(三)、进度安排注意事项</w:t>
        </w:r>
        <w:r>
          <w:tab/>
        </w:r>
        <w:r>
          <w:fldChar w:fldCharType="begin"/>
        </w:r>
        <w:r>
          <w:instrText xml:space="preserve"> PAGEREF _Toc25046 \h </w:instrText>
        </w:r>
        <w:r>
          <w:fldChar w:fldCharType="separate"/>
        </w:r>
        <w:r>
          <w:t>34</w:t>
        </w:r>
        <w:r>
          <w:fldChar w:fldCharType="end"/>
        </w:r>
      </w:hyperlink>
    </w:p>
    <w:p>
      <w:pPr>
        <w:pStyle w:val="TOC2"/>
        <w:tabs>
          <w:tab w:val="right" w:leader="dot" w:pos="8306"/>
        </w:tabs>
      </w:pPr>
      <w:hyperlink w:anchor="_Toc21730" w:history="1">
        <w:r>
          <w:rPr>
            <w:rFonts w:ascii="仿宋" w:eastAsia="仿宋" w:hAnsi="仿宋" w:cs="仿宋" w:hint="eastAsia"/>
            <w:lang w:eastAsia="zh-CN"/>
          </w:rPr>
          <w:t>(四)、人力资源配置</w:t>
        </w:r>
        <w:r>
          <w:tab/>
        </w:r>
        <w:r>
          <w:fldChar w:fldCharType="begin"/>
        </w:r>
        <w:r>
          <w:instrText xml:space="preserve"> PAGEREF _Toc21730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68" w:history="1">
        <w:r>
          <w:rPr>
            <w:rFonts w:ascii="仿宋" w:eastAsia="仿宋" w:hAnsi="仿宋" w:cs="仿宋" w:hint="eastAsia"/>
            <w:lang w:eastAsia="zh-CN"/>
          </w:rPr>
          <w:t>十、玻璃清洁剂项目风险管理</w:t>
        </w:r>
        <w:r>
          <w:tab/>
        </w:r>
        <w:r>
          <w:fldChar w:fldCharType="begin"/>
        </w:r>
        <w:r>
          <w:instrText xml:space="preserve"> PAGEREF _Toc10568 \h </w:instrText>
        </w:r>
        <w:r>
          <w:fldChar w:fldCharType="separate"/>
        </w:r>
        <w:r>
          <w:t>36</w:t>
        </w:r>
        <w:r>
          <w:fldChar w:fldCharType="end"/>
        </w:r>
      </w:hyperlink>
    </w:p>
    <w:p>
      <w:pPr>
        <w:pStyle w:val="TOC2"/>
        <w:tabs>
          <w:tab w:val="right" w:leader="dot" w:pos="8306"/>
        </w:tabs>
      </w:pPr>
      <w:hyperlink w:anchor="_Toc28009" w:history="1">
        <w:r>
          <w:rPr>
            <w:rFonts w:ascii="仿宋" w:eastAsia="仿宋" w:hAnsi="仿宋" w:cs="仿宋" w:hint="eastAsia"/>
            <w:lang w:eastAsia="zh-CN"/>
          </w:rPr>
          <w:t>(一)、风险识别与评估</w:t>
        </w:r>
        <w:r>
          <w:tab/>
        </w:r>
        <w:r>
          <w:fldChar w:fldCharType="begin"/>
        </w:r>
        <w:r>
          <w:instrText xml:space="preserve"> PAGEREF _Toc28009 \h </w:instrText>
        </w:r>
        <w:r>
          <w:fldChar w:fldCharType="separate"/>
        </w:r>
        <w:r>
          <w:t>36</w:t>
        </w:r>
        <w:r>
          <w:fldChar w:fldCharType="end"/>
        </w:r>
      </w:hyperlink>
    </w:p>
    <w:p>
      <w:pPr>
        <w:pStyle w:val="TOC2"/>
        <w:tabs>
          <w:tab w:val="right" w:leader="dot" w:pos="8306"/>
        </w:tabs>
      </w:pPr>
      <w:hyperlink w:anchor="_Toc16188" w:history="1">
        <w:r>
          <w:rPr>
            <w:rFonts w:ascii="仿宋" w:eastAsia="仿宋" w:hAnsi="仿宋" w:cs="仿宋" w:hint="eastAsia"/>
            <w:lang w:eastAsia="zh-CN"/>
          </w:rPr>
          <w:t>(二)、风险应对策略</w:t>
        </w:r>
        <w:r>
          <w:tab/>
        </w:r>
        <w:r>
          <w:fldChar w:fldCharType="begin"/>
        </w:r>
        <w:r>
          <w:instrText xml:space="preserve"> PAGEREF _Toc16188 \h </w:instrText>
        </w:r>
        <w:r>
          <w:fldChar w:fldCharType="separate"/>
        </w:r>
        <w:r>
          <w:t>38</w:t>
        </w:r>
        <w:r>
          <w:fldChar w:fldCharType="end"/>
        </w:r>
      </w:hyperlink>
    </w:p>
    <w:p>
      <w:pPr>
        <w:pStyle w:val="TOC2"/>
        <w:tabs>
          <w:tab w:val="right" w:leader="dot" w:pos="8306"/>
        </w:tabs>
      </w:pPr>
      <w:hyperlink w:anchor="_Toc2189" w:history="1">
        <w:r>
          <w:rPr>
            <w:rFonts w:ascii="仿宋" w:eastAsia="仿宋" w:hAnsi="仿宋" w:cs="仿宋" w:hint="eastAsia"/>
            <w:lang w:eastAsia="zh-CN"/>
          </w:rPr>
          <w:t>(三)、风险监控与控制</w:t>
        </w:r>
        <w:r>
          <w:tab/>
        </w:r>
        <w:r>
          <w:fldChar w:fldCharType="begin"/>
        </w:r>
        <w:r>
          <w:instrText xml:space="preserve"> PAGEREF _Toc2189 \h </w:instrText>
        </w:r>
        <w:r>
          <w:fldChar w:fldCharType="separate"/>
        </w:r>
        <w:r>
          <w:t>39</w:t>
        </w:r>
        <w:r>
          <w:fldChar w:fldCharType="end"/>
        </w:r>
      </w:hyperlink>
    </w:p>
    <w:p>
      <w:pPr>
        <w:pStyle w:val="TOC1"/>
        <w:tabs>
          <w:tab w:val="right" w:leader="dot" w:pos="8306"/>
        </w:tabs>
      </w:pPr>
      <w:hyperlink w:anchor="_Toc25584" w:history="1">
        <w:r>
          <w:rPr>
            <w:rFonts w:ascii="仿宋" w:eastAsia="仿宋" w:hAnsi="仿宋" w:cs="仿宋" w:hint="eastAsia"/>
            <w:lang w:eastAsia="zh-CN"/>
          </w:rPr>
          <w:t>十一、玻璃清洁剂项目财务管理</w:t>
        </w:r>
        <w:r>
          <w:tab/>
        </w:r>
        <w:r>
          <w:fldChar w:fldCharType="begin"/>
        </w:r>
        <w:r>
          <w:instrText xml:space="preserve"> PAGEREF _Toc25584 \h </w:instrText>
        </w:r>
        <w:r>
          <w:fldChar w:fldCharType="separate"/>
        </w:r>
        <w:r>
          <w:t>40</w:t>
        </w:r>
        <w:r>
          <w:fldChar w:fldCharType="end"/>
        </w:r>
      </w:hyperlink>
    </w:p>
    <w:p>
      <w:pPr>
        <w:pStyle w:val="TOC2"/>
        <w:tabs>
          <w:tab w:val="right" w:leader="dot" w:pos="8306"/>
        </w:tabs>
      </w:pPr>
      <w:hyperlink w:anchor="_Toc4281" w:history="1">
        <w:r>
          <w:rPr>
            <w:rFonts w:ascii="仿宋" w:eastAsia="仿宋" w:hAnsi="仿宋" w:cs="仿宋" w:hint="eastAsia"/>
            <w:lang w:eastAsia="zh-CN"/>
          </w:rPr>
          <w:t>(一)、资金需求大</w:t>
        </w:r>
        <w:r>
          <w:tab/>
        </w:r>
        <w:r>
          <w:fldChar w:fldCharType="begin"/>
        </w:r>
        <w:r>
          <w:instrText xml:space="preserve"> PAGEREF _Toc4281 \h </w:instrText>
        </w:r>
        <w:r>
          <w:fldChar w:fldCharType="separate"/>
        </w:r>
        <w:r>
          <w:t>40</w:t>
        </w:r>
        <w:r>
          <w:fldChar w:fldCharType="end"/>
        </w:r>
      </w:hyperlink>
    </w:p>
    <w:p>
      <w:pPr>
        <w:pStyle w:val="TOC2"/>
        <w:tabs>
          <w:tab w:val="right" w:leader="dot" w:pos="8306"/>
        </w:tabs>
      </w:pPr>
      <w:hyperlink w:anchor="_Toc24246" w:history="1">
        <w:r>
          <w:rPr>
            <w:rFonts w:ascii="仿宋" w:eastAsia="仿宋" w:hAnsi="仿宋" w:cs="仿宋" w:hint="eastAsia"/>
            <w:lang w:eastAsia="zh-CN"/>
          </w:rPr>
          <w:t>(二)、研发周期长</w:t>
        </w:r>
        <w:r>
          <w:tab/>
        </w:r>
        <w:r>
          <w:fldChar w:fldCharType="begin"/>
        </w:r>
        <w:r>
          <w:instrText xml:space="preserve"> PAGEREF _Toc24246 \h </w:instrText>
        </w:r>
        <w:r>
          <w:fldChar w:fldCharType="separate"/>
        </w:r>
        <w:r>
          <w:t>41</w:t>
        </w:r>
        <w:r>
          <w:fldChar w:fldCharType="end"/>
        </w:r>
      </w:hyperlink>
    </w:p>
    <w:p>
      <w:pPr>
        <w:pStyle w:val="TOC2"/>
        <w:tabs>
          <w:tab w:val="right" w:leader="dot" w:pos="8306"/>
        </w:tabs>
      </w:pPr>
      <w:hyperlink w:anchor="_Toc1062" w:history="1">
        <w:r>
          <w:rPr>
            <w:rFonts w:ascii="仿宋" w:eastAsia="仿宋" w:hAnsi="仿宋" w:cs="仿宋" w:hint="eastAsia"/>
            <w:lang w:eastAsia="zh-CN"/>
          </w:rPr>
          <w:t>(三)、市场风险大</w:t>
        </w:r>
        <w:r>
          <w:tab/>
        </w:r>
        <w:r>
          <w:fldChar w:fldCharType="begin"/>
        </w:r>
        <w:r>
          <w:instrText xml:space="preserve"> PAGEREF _Toc1062 \h </w:instrText>
        </w:r>
        <w:r>
          <w:fldChar w:fldCharType="separate"/>
        </w:r>
        <w:r>
          <w:t>43</w:t>
        </w:r>
        <w:r>
          <w:fldChar w:fldCharType="end"/>
        </w:r>
      </w:hyperlink>
    </w:p>
    <w:p>
      <w:pPr>
        <w:pStyle w:val="TOC2"/>
        <w:tabs>
          <w:tab w:val="right" w:leader="dot" w:pos="8306"/>
        </w:tabs>
      </w:pPr>
      <w:hyperlink w:anchor="_Toc81" w:history="1">
        <w:r>
          <w:rPr>
            <w:rFonts w:ascii="仿宋" w:eastAsia="仿宋" w:hAnsi="仿宋" w:cs="仿宋" w:hint="eastAsia"/>
            <w:lang w:eastAsia="zh-CN"/>
          </w:rPr>
          <w:t>(四)、利润率高</w:t>
        </w:r>
        <w:r>
          <w:tab/>
        </w:r>
        <w:r>
          <w:fldChar w:fldCharType="begin"/>
        </w:r>
        <w:r>
          <w:instrText xml:space="preserve"> PAGEREF _Toc81 \h </w:instrText>
        </w:r>
        <w:r>
          <w:fldChar w:fldCharType="separate"/>
        </w:r>
        <w:r>
          <w:t>45</w:t>
        </w:r>
        <w:r>
          <w:fldChar w:fldCharType="end"/>
        </w:r>
      </w:hyperlink>
    </w:p>
    <w:p>
      <w:pPr>
        <w:pStyle w:val="TOC1"/>
        <w:tabs>
          <w:tab w:val="right" w:leader="dot" w:pos="8306"/>
        </w:tabs>
      </w:pPr>
      <w:hyperlink w:anchor="_Toc13902" w:history="1">
        <w:r>
          <w:rPr>
            <w:rFonts w:ascii="仿宋" w:eastAsia="仿宋" w:hAnsi="仿宋" w:cs="仿宋" w:hint="eastAsia"/>
            <w:lang w:eastAsia="zh-CN"/>
          </w:rPr>
          <w:t>十二、玻璃清洁剂项目人力资源管理</w:t>
        </w:r>
        <w:r>
          <w:tab/>
        </w:r>
        <w:r>
          <w:fldChar w:fldCharType="begin"/>
        </w:r>
        <w:r>
          <w:instrText xml:space="preserve"> PAGEREF _Toc13902 \h </w:instrText>
        </w:r>
        <w:r>
          <w:fldChar w:fldCharType="separate"/>
        </w:r>
        <w:r>
          <w:t>47</w:t>
        </w:r>
        <w:r>
          <w:fldChar w:fldCharType="end"/>
        </w:r>
      </w:hyperlink>
    </w:p>
    <w:p>
      <w:pPr>
        <w:pStyle w:val="TOC2"/>
        <w:tabs>
          <w:tab w:val="right" w:leader="dot" w:pos="8306"/>
        </w:tabs>
      </w:pPr>
      <w:hyperlink w:anchor="_Toc1292" w:history="1">
        <w:r>
          <w:rPr>
            <w:rFonts w:ascii="仿宋" w:eastAsia="仿宋" w:hAnsi="仿宋" w:cs="仿宋" w:hint="eastAsia"/>
            <w:lang w:eastAsia="zh-CN"/>
          </w:rPr>
          <w:t>(一)、建立健全的预算管理制度</w:t>
        </w:r>
        <w:r>
          <w:tab/>
        </w:r>
        <w:r>
          <w:fldChar w:fldCharType="begin"/>
        </w:r>
        <w:r>
          <w:instrText xml:space="preserve"> PAGEREF _Toc1292 \h </w:instrText>
        </w:r>
        <w:r>
          <w:fldChar w:fldCharType="separate"/>
        </w:r>
        <w:r>
          <w:t>47</w:t>
        </w:r>
        <w:r>
          <w:fldChar w:fldCharType="end"/>
        </w:r>
      </w:hyperlink>
    </w:p>
    <w:p>
      <w:pPr>
        <w:pStyle w:val="TOC2"/>
        <w:tabs>
          <w:tab w:val="right" w:leader="dot" w:pos="8306"/>
        </w:tabs>
      </w:pPr>
      <w:hyperlink w:anchor="_Toc13859" w:history="1">
        <w:r>
          <w:rPr>
            <w:rFonts w:ascii="仿宋" w:eastAsia="仿宋" w:hAnsi="仿宋" w:cs="仿宋" w:hint="eastAsia"/>
            <w:lang w:eastAsia="zh-CN"/>
          </w:rPr>
          <w:t>(二)、加强资金流动监控</w:t>
        </w:r>
        <w:r>
          <w:tab/>
        </w:r>
        <w:r>
          <w:fldChar w:fldCharType="begin"/>
        </w:r>
        <w:r>
          <w:instrText xml:space="preserve"> PAGEREF _Toc13859 \h </w:instrText>
        </w:r>
        <w:r>
          <w:fldChar w:fldCharType="separate"/>
        </w:r>
        <w:r>
          <w:t>49</w:t>
        </w:r>
        <w:r>
          <w:fldChar w:fldCharType="end"/>
        </w:r>
      </w:hyperlink>
    </w:p>
    <w:p>
      <w:pPr>
        <w:pStyle w:val="TOC2"/>
        <w:tabs>
          <w:tab w:val="right" w:leader="dot" w:pos="8306"/>
        </w:tabs>
      </w:pPr>
      <w:hyperlink w:anchor="_Toc15516" w:history="1">
        <w:r>
          <w:rPr>
            <w:rFonts w:ascii="仿宋" w:eastAsia="仿宋" w:hAnsi="仿宋" w:cs="仿宋" w:hint="eastAsia"/>
            <w:lang w:eastAsia="zh-CN"/>
          </w:rPr>
          <w:t>(三)、制定完善的风险控制机制</w:t>
        </w:r>
        <w:r>
          <w:tab/>
        </w:r>
        <w:r>
          <w:fldChar w:fldCharType="begin"/>
        </w:r>
        <w:r>
          <w:instrText xml:space="preserve"> PAGEREF _Toc15516 \h </w:instrText>
        </w:r>
        <w:r>
          <w:fldChar w:fldCharType="separate"/>
        </w:r>
        <w:r>
          <w:t>50</w:t>
        </w:r>
        <w:r>
          <w:fldChar w:fldCharType="end"/>
        </w:r>
      </w:hyperlink>
    </w:p>
    <w:p>
      <w:pPr>
        <w:pStyle w:val="TOC2"/>
        <w:tabs>
          <w:tab w:val="right" w:leader="dot" w:pos="8306"/>
        </w:tabs>
      </w:pPr>
      <w:hyperlink w:anchor="_Toc18151" w:history="1">
        <w:r>
          <w:rPr>
            <w:rFonts w:ascii="仿宋" w:eastAsia="仿宋" w:hAnsi="仿宋" w:cs="仿宋" w:hint="eastAsia"/>
            <w:lang w:eastAsia="zh-CN"/>
          </w:rPr>
          <w:t>(四)、优化成本管理</w:t>
        </w:r>
        <w:r>
          <w:tab/>
        </w:r>
        <w:r>
          <w:fldChar w:fldCharType="begin"/>
        </w:r>
        <w:r>
          <w:instrText xml:space="preserve"> PAGEREF _Toc18151 \h </w:instrText>
        </w:r>
        <w:r>
          <w:fldChar w:fldCharType="separate"/>
        </w:r>
        <w:r>
          <w:t>51</w:t>
        </w:r>
        <w:r>
          <w:fldChar w:fldCharType="end"/>
        </w:r>
      </w:hyperlink>
    </w:p>
    <w:p>
      <w:pPr>
        <w:pStyle w:val="TOC1"/>
        <w:tabs>
          <w:tab w:val="right" w:leader="dot" w:pos="8306"/>
        </w:tabs>
      </w:pPr>
      <w:hyperlink w:anchor="_Toc19988" w:history="1">
        <w:r>
          <w:rPr>
            <w:rFonts w:ascii="仿宋" w:eastAsia="仿宋" w:hAnsi="仿宋" w:cs="仿宋" w:hint="eastAsia"/>
            <w:lang w:eastAsia="zh-CN"/>
          </w:rPr>
          <w:t>十三、营销与推广策略</w:t>
        </w:r>
        <w:r>
          <w:tab/>
        </w:r>
        <w:r>
          <w:fldChar w:fldCharType="begin"/>
        </w:r>
        <w:r>
          <w:instrText xml:space="preserve"> PAGEREF _Toc19988 \h </w:instrText>
        </w:r>
        <w:r>
          <w:fldChar w:fldCharType="separate"/>
        </w:r>
        <w:r>
          <w:t>53</w:t>
        </w:r>
        <w:r>
          <w:fldChar w:fldCharType="end"/>
        </w:r>
      </w:hyperlink>
    </w:p>
    <w:p>
      <w:pPr>
        <w:pStyle w:val="TOC2"/>
        <w:tabs>
          <w:tab w:val="right" w:leader="dot" w:pos="8306"/>
        </w:tabs>
      </w:pPr>
      <w:hyperlink w:anchor="_Toc2260" w:history="1">
        <w:r>
          <w:rPr>
            <w:rFonts w:ascii="仿宋" w:eastAsia="仿宋" w:hAnsi="仿宋" w:cs="仿宋" w:hint="eastAsia"/>
            <w:lang w:eastAsia="zh-CN"/>
          </w:rPr>
          <w:t>(一)、产品/服务定位与特点</w:t>
        </w:r>
        <w:r>
          <w:tab/>
        </w:r>
        <w:r>
          <w:fldChar w:fldCharType="begin"/>
        </w:r>
        <w:r>
          <w:instrText xml:space="preserve"> PAGEREF _Toc2260 \h </w:instrText>
        </w:r>
        <w:r>
          <w:fldChar w:fldCharType="separate"/>
        </w:r>
        <w:r>
          <w:t>53</w:t>
        </w:r>
        <w:r>
          <w:fldChar w:fldCharType="end"/>
        </w:r>
      </w:hyperlink>
    </w:p>
    <w:p>
      <w:pPr>
        <w:pStyle w:val="TOC2"/>
        <w:tabs>
          <w:tab w:val="right" w:leader="dot" w:pos="8306"/>
        </w:tabs>
      </w:pPr>
      <w:hyperlink w:anchor="_Toc24687" w:history="1">
        <w:r>
          <w:rPr>
            <w:rFonts w:ascii="仿宋" w:eastAsia="仿宋" w:hAnsi="仿宋" w:cs="仿宋" w:hint="eastAsia"/>
            <w:lang w:eastAsia="zh-CN"/>
          </w:rPr>
          <w:t>(二)、市场定位与竞争分析</w:t>
        </w:r>
        <w:r>
          <w:tab/>
        </w:r>
        <w:r>
          <w:fldChar w:fldCharType="begin"/>
        </w:r>
        <w:r>
          <w:instrText xml:space="preserve"> PAGEREF _Toc24687 \h </w:instrText>
        </w:r>
        <w:r>
          <w:fldChar w:fldCharType="separate"/>
        </w:r>
        <w:r>
          <w:t>54</w:t>
        </w:r>
        <w:r>
          <w:fldChar w:fldCharType="end"/>
        </w:r>
      </w:hyperlink>
    </w:p>
    <w:p>
      <w:pPr>
        <w:pStyle w:val="TOC2"/>
        <w:tabs>
          <w:tab w:val="right" w:leader="dot" w:pos="8306"/>
        </w:tabs>
      </w:pPr>
      <w:hyperlink w:anchor="_Toc6135" w:history="1">
        <w:r>
          <w:rPr>
            <w:rFonts w:ascii="仿宋" w:eastAsia="仿宋" w:hAnsi="仿宋" w:cs="仿宋" w:hint="eastAsia"/>
            <w:lang w:eastAsia="zh-CN"/>
          </w:rPr>
          <w:t>(三)、营销渠道与策略</w:t>
        </w:r>
        <w:r>
          <w:tab/>
        </w:r>
        <w:r>
          <w:fldChar w:fldCharType="begin"/>
        </w:r>
        <w:r>
          <w:instrText xml:space="preserve"> PAGEREF _Toc6135 \h </w:instrText>
        </w:r>
        <w:r>
          <w:fldChar w:fldCharType="separate"/>
        </w:r>
        <w:r>
          <w:t>55</w:t>
        </w:r>
        <w:r>
          <w:fldChar w:fldCharType="end"/>
        </w:r>
      </w:hyperlink>
    </w:p>
    <w:p>
      <w:pPr>
        <w:pStyle w:val="TOC2"/>
        <w:tabs>
          <w:tab w:val="right" w:leader="dot" w:pos="8306"/>
        </w:tabs>
      </w:pPr>
      <w:hyperlink w:anchor="_Toc29826" w:history="1">
        <w:r>
          <w:rPr>
            <w:rFonts w:ascii="仿宋" w:eastAsia="仿宋" w:hAnsi="仿宋" w:cs="仿宋" w:hint="eastAsia"/>
            <w:lang w:eastAsia="zh-CN"/>
          </w:rPr>
          <w:t>(四)、推广与宣传活动</w:t>
        </w:r>
        <w:r>
          <w:tab/>
        </w:r>
        <w:r>
          <w:fldChar w:fldCharType="begin"/>
        </w:r>
        <w:r>
          <w:instrText xml:space="preserve"> PAGEREF _Toc29826 \h </w:instrText>
        </w:r>
        <w:r>
          <w:fldChar w:fldCharType="separate"/>
        </w:r>
        <w:r>
          <w:t>57</w:t>
        </w:r>
        <w:r>
          <w:fldChar w:fldCharType="end"/>
        </w:r>
      </w:hyperlink>
    </w:p>
    <w:p>
      <w:pPr>
        <w:pStyle w:val="TOC1"/>
        <w:tabs>
          <w:tab w:val="right" w:leader="dot" w:pos="8306"/>
        </w:tabs>
      </w:pPr>
      <w:hyperlink w:anchor="_Toc23273" w:history="1">
        <w:r>
          <w:rPr>
            <w:rFonts w:ascii="仿宋" w:eastAsia="仿宋" w:hAnsi="仿宋" w:cs="仿宋" w:hint="eastAsia"/>
            <w:lang w:eastAsia="zh-CN"/>
          </w:rPr>
          <w:t>十四、利益相关者分析与沟通计划</w:t>
        </w:r>
        <w:r>
          <w:tab/>
        </w:r>
        <w:r>
          <w:fldChar w:fldCharType="begin"/>
        </w:r>
        <w:r>
          <w:instrText xml:space="preserve"> PAGEREF _Toc23273 \h </w:instrText>
        </w:r>
        <w:r>
          <w:fldChar w:fldCharType="separate"/>
        </w:r>
        <w:r>
          <w:t>62</w:t>
        </w:r>
        <w:r>
          <w:fldChar w:fldCharType="end"/>
        </w:r>
      </w:hyperlink>
    </w:p>
    <w:p>
      <w:pPr>
        <w:pStyle w:val="TOC2"/>
        <w:tabs>
          <w:tab w:val="right" w:leader="dot" w:pos="8306"/>
        </w:tabs>
      </w:pPr>
      <w:hyperlink w:anchor="_Toc25420" w:history="1">
        <w:r>
          <w:rPr>
            <w:rFonts w:ascii="仿宋" w:eastAsia="仿宋" w:hAnsi="仿宋" w:cs="仿宋" w:hint="eastAsia"/>
            <w:lang w:eastAsia="zh-CN"/>
          </w:rPr>
          <w:t>(一)、利益相关者分析</w:t>
        </w:r>
        <w:r>
          <w:tab/>
        </w:r>
        <w:r>
          <w:fldChar w:fldCharType="begin"/>
        </w:r>
        <w:r>
          <w:instrText xml:space="preserve"> PAGEREF _Toc25420 \h </w:instrText>
        </w:r>
        <w:r>
          <w:fldChar w:fldCharType="separate"/>
        </w:r>
        <w:r>
          <w:t>62</w:t>
        </w:r>
        <w:r>
          <w:fldChar w:fldCharType="end"/>
        </w:r>
      </w:hyperlink>
    </w:p>
    <w:p>
      <w:pPr>
        <w:pStyle w:val="TOC2"/>
        <w:tabs>
          <w:tab w:val="right" w:leader="dot" w:pos="8306"/>
        </w:tabs>
      </w:pPr>
      <w:hyperlink w:anchor="_Toc18507" w:history="1">
        <w:r>
          <w:rPr>
            <w:rFonts w:ascii="仿宋" w:eastAsia="仿宋" w:hAnsi="仿宋" w:cs="仿宋" w:hint="eastAsia"/>
            <w:lang w:eastAsia="zh-CN"/>
          </w:rPr>
          <w:t>(二)、沟通计划</w:t>
        </w:r>
        <w:r>
          <w:tab/>
        </w:r>
        <w:r>
          <w:fldChar w:fldCharType="begin"/>
        </w:r>
        <w:r>
          <w:instrText xml:space="preserve"> PAGEREF _Toc18507 \h </w:instrText>
        </w:r>
        <w:r>
          <w:fldChar w:fldCharType="separate"/>
        </w:r>
        <w:r>
          <w:t>63</w:t>
        </w:r>
        <w:r>
          <w:fldChar w:fldCharType="end"/>
        </w:r>
      </w:hyperlink>
    </w:p>
    <w:p>
      <w:pPr>
        <w:pStyle w:val="TOC1"/>
        <w:tabs>
          <w:tab w:val="right" w:leader="dot" w:pos="8306"/>
        </w:tabs>
      </w:pPr>
      <w:hyperlink w:anchor="_Toc19458" w:history="1">
        <w:r>
          <w:rPr>
            <w:rFonts w:ascii="仿宋" w:eastAsia="仿宋" w:hAnsi="仿宋" w:cs="仿宋" w:hint="eastAsia"/>
            <w:lang w:eastAsia="zh-CN"/>
          </w:rPr>
          <w:t>十五、玻璃清洁剂项目实施时间节点</w:t>
        </w:r>
        <w:r>
          <w:tab/>
        </w:r>
        <w:r>
          <w:fldChar w:fldCharType="begin"/>
        </w:r>
        <w:r>
          <w:instrText xml:space="preserve"> PAGEREF _Toc19458 \h </w:instrText>
        </w:r>
        <w:r>
          <w:fldChar w:fldCharType="separate"/>
        </w:r>
        <w:r>
          <w:t>64</w:t>
        </w:r>
        <w:r>
          <w:fldChar w:fldCharType="end"/>
        </w:r>
      </w:hyperlink>
    </w:p>
    <w:p>
      <w:pPr>
        <w:pStyle w:val="TOC2"/>
        <w:tabs>
          <w:tab w:val="right" w:leader="dot" w:pos="8306"/>
        </w:tabs>
      </w:pPr>
      <w:hyperlink w:anchor="_Toc24885" w:history="1">
        <w:r>
          <w:rPr>
            <w:rFonts w:ascii="仿宋" w:eastAsia="仿宋" w:hAnsi="仿宋" w:cs="仿宋" w:hint="eastAsia"/>
            <w:lang w:eastAsia="zh-CN"/>
          </w:rPr>
          <w:t>(一)、玻璃清洁剂项目启动阶段时间节点</w:t>
        </w:r>
        <w:r>
          <w:tab/>
        </w:r>
        <w:r>
          <w:fldChar w:fldCharType="begin"/>
        </w:r>
        <w:r>
          <w:instrText xml:space="preserve"> PAGEREF _Toc24885 \h </w:instrText>
        </w:r>
        <w:r>
          <w:fldChar w:fldCharType="separate"/>
        </w:r>
        <w:r>
          <w:t>64</w:t>
        </w:r>
        <w:r>
          <w:fldChar w:fldCharType="end"/>
        </w:r>
      </w:hyperlink>
    </w:p>
    <w:p>
      <w:pPr>
        <w:pStyle w:val="TOC2"/>
        <w:tabs>
          <w:tab w:val="right" w:leader="dot" w:pos="8306"/>
        </w:tabs>
      </w:pPr>
      <w:hyperlink w:anchor="_Toc22347" w:history="1">
        <w:r>
          <w:rPr>
            <w:rFonts w:ascii="仿宋" w:eastAsia="仿宋" w:hAnsi="仿宋" w:cs="仿宋" w:hint="eastAsia"/>
            <w:lang w:eastAsia="zh-CN"/>
          </w:rPr>
          <w:t>(二)、玻璃清洁剂项目执行阶段时间节点</w:t>
        </w:r>
        <w:r>
          <w:tab/>
        </w:r>
        <w:r>
          <w:fldChar w:fldCharType="begin"/>
        </w:r>
        <w:r>
          <w:instrText xml:space="preserve"> PAGEREF _Toc22347 \h </w:instrText>
        </w:r>
        <w:r>
          <w:fldChar w:fldCharType="separate"/>
        </w:r>
        <w:r>
          <w:t>65</w:t>
        </w:r>
        <w:r>
          <w:fldChar w:fldCharType="end"/>
        </w:r>
      </w:hyperlink>
    </w:p>
    <w:p>
      <w:pPr>
        <w:pStyle w:val="TOC2"/>
        <w:tabs>
          <w:tab w:val="right" w:leader="dot" w:pos="8306"/>
        </w:tabs>
      </w:pPr>
      <w:hyperlink w:anchor="_Toc20462" w:history="1">
        <w:r>
          <w:rPr>
            <w:rFonts w:ascii="仿宋" w:eastAsia="仿宋" w:hAnsi="仿宋" w:cs="仿宋" w:hint="eastAsia"/>
            <w:lang w:eastAsia="zh-CN"/>
          </w:rPr>
          <w:t>(三)、玻璃清洁剂项目完成阶段时间节点</w:t>
        </w:r>
        <w:r>
          <w:tab/>
        </w:r>
        <w:r>
          <w:fldChar w:fldCharType="begin"/>
        </w:r>
        <w:r>
          <w:instrText xml:space="preserve"> PAGEREF _Toc20462 \h </w:instrText>
        </w:r>
        <w:r>
          <w:fldChar w:fldCharType="separate"/>
        </w:r>
        <w:r>
          <w:t>66</w:t>
        </w:r>
        <w:r>
          <w:fldChar w:fldCharType="end"/>
        </w:r>
      </w:hyperlink>
    </w:p>
    <w:p>
      <w:pPr>
        <w:pStyle w:val="TOC1"/>
        <w:tabs>
          <w:tab w:val="right" w:leader="dot" w:pos="8306"/>
        </w:tabs>
      </w:pPr>
      <w:hyperlink w:anchor="_Toc8580" w:history="1">
        <w:r>
          <w:rPr>
            <w:rFonts w:ascii="仿宋" w:eastAsia="仿宋" w:hAnsi="仿宋" w:cs="仿宋" w:hint="eastAsia"/>
            <w:lang w:eastAsia="zh-CN"/>
          </w:rPr>
          <w:t>十六、玻璃清洁剂项目治理与监督</w:t>
        </w:r>
        <w:r>
          <w:tab/>
        </w:r>
        <w:r>
          <w:fldChar w:fldCharType="begin"/>
        </w:r>
        <w:r>
          <w:instrText xml:space="preserve"> PAGEREF _Toc8580 \h </w:instrText>
        </w:r>
        <w:r>
          <w:fldChar w:fldCharType="separate"/>
        </w:r>
        <w:r>
          <w:t>67</w:t>
        </w:r>
        <w:r>
          <w:fldChar w:fldCharType="end"/>
        </w:r>
      </w:hyperlink>
    </w:p>
    <w:p>
      <w:pPr>
        <w:pStyle w:val="TOC2"/>
        <w:tabs>
          <w:tab w:val="right" w:leader="dot" w:pos="8306"/>
        </w:tabs>
      </w:pPr>
      <w:hyperlink w:anchor="_Toc21937" w:history="1">
        <w:r>
          <w:rPr>
            <w:rFonts w:ascii="仿宋" w:eastAsia="仿宋" w:hAnsi="仿宋" w:cs="仿宋" w:hint="eastAsia"/>
            <w:lang w:eastAsia="zh-CN"/>
          </w:rPr>
          <w:t>(一)、玻璃清洁剂项目治理结构</w:t>
        </w:r>
        <w:r>
          <w:tab/>
        </w:r>
        <w:r>
          <w:fldChar w:fldCharType="begin"/>
        </w:r>
        <w:r>
          <w:instrText xml:space="preserve"> PAGEREF _Toc21937 \h </w:instrText>
        </w:r>
        <w:r>
          <w:fldChar w:fldCharType="separate"/>
        </w:r>
        <w:r>
          <w:t>67</w:t>
        </w:r>
        <w:r>
          <w:fldChar w:fldCharType="end"/>
        </w:r>
      </w:hyperlink>
    </w:p>
    <w:p>
      <w:pPr>
        <w:pStyle w:val="TOC2"/>
        <w:tabs>
          <w:tab w:val="right" w:leader="dot" w:pos="8306"/>
        </w:tabs>
      </w:pPr>
      <w:hyperlink w:anchor="_Toc27659" w:history="1">
        <w:r>
          <w:rPr>
            <w:rFonts w:ascii="仿宋" w:eastAsia="仿宋" w:hAnsi="仿宋" w:cs="仿宋" w:hint="eastAsia"/>
            <w:lang w:eastAsia="zh-CN"/>
          </w:rPr>
          <w:t>(二)、监督与审计</w:t>
        </w:r>
        <w:r>
          <w:tab/>
        </w:r>
        <w:r>
          <w:fldChar w:fldCharType="begin"/>
        </w:r>
        <w:r>
          <w:instrText xml:space="preserve"> PAGEREF _Toc27659 \h </w:instrText>
        </w:r>
        <w:r>
          <w:fldChar w:fldCharType="separate"/>
        </w:r>
        <w:r>
          <w:t>69</w:t>
        </w:r>
        <w:r>
          <w:fldChar w:fldCharType="end"/>
        </w:r>
      </w:hyperlink>
    </w:p>
    <w:p>
      <w:pPr>
        <w:pStyle w:val="TOC1"/>
        <w:tabs>
          <w:tab w:val="right" w:leader="dot" w:pos="8306"/>
        </w:tabs>
      </w:pPr>
      <w:hyperlink w:anchor="_Toc18250" w:history="1">
        <w:r>
          <w:rPr>
            <w:rFonts w:ascii="仿宋" w:eastAsia="仿宋" w:hAnsi="仿宋" w:cs="仿宋" w:hint="eastAsia"/>
            <w:lang w:eastAsia="zh-CN"/>
          </w:rPr>
          <w:t>十七、供应链管理</w:t>
        </w:r>
        <w:r>
          <w:tab/>
        </w:r>
        <w:r>
          <w:fldChar w:fldCharType="begin"/>
        </w:r>
        <w:r>
          <w:instrText xml:space="preserve"> PAGEREF _Toc18250 \h </w:instrText>
        </w:r>
        <w:r>
          <w:fldChar w:fldCharType="separate"/>
        </w:r>
        <w:r>
          <w:t>70</w:t>
        </w:r>
        <w:r>
          <w:fldChar w:fldCharType="end"/>
        </w:r>
      </w:hyperlink>
    </w:p>
    <w:p>
      <w:pPr>
        <w:pStyle w:val="TOC2"/>
        <w:tabs>
          <w:tab w:val="right" w:leader="dot" w:pos="8306"/>
        </w:tabs>
      </w:pPr>
      <w:hyperlink w:anchor="_Toc30167" w:history="1">
        <w:r>
          <w:rPr>
            <w:rFonts w:ascii="仿宋" w:eastAsia="仿宋" w:hAnsi="仿宋" w:cs="仿宋" w:hint="eastAsia"/>
            <w:lang w:eastAsia="zh-CN"/>
          </w:rPr>
          <w:t>(一)、供应链战略规划</w:t>
        </w:r>
        <w:r>
          <w:tab/>
        </w:r>
        <w:r>
          <w:fldChar w:fldCharType="begin"/>
        </w:r>
        <w:r>
          <w:instrText xml:space="preserve"> PAGEREF _Toc30167 \h </w:instrText>
        </w:r>
        <w:r>
          <w:fldChar w:fldCharType="separate"/>
        </w:r>
        <w:r>
          <w:t>70</w:t>
        </w:r>
        <w:r>
          <w:fldChar w:fldCharType="end"/>
        </w:r>
      </w:hyperlink>
    </w:p>
    <w:p>
      <w:pPr>
        <w:pStyle w:val="TOC2"/>
        <w:tabs>
          <w:tab w:val="right" w:leader="dot" w:pos="8306"/>
        </w:tabs>
      </w:pPr>
      <w:hyperlink w:anchor="_Toc6084" w:history="1">
        <w:r>
          <w:rPr>
            <w:rFonts w:ascii="仿宋" w:eastAsia="仿宋" w:hAnsi="仿宋" w:cs="仿宋" w:hint="eastAsia"/>
            <w:lang w:eastAsia="zh-CN"/>
          </w:rPr>
          <w:t>(二)、供应商选择与合作</w:t>
        </w:r>
        <w:r>
          <w:tab/>
        </w:r>
        <w:r>
          <w:fldChar w:fldCharType="begin"/>
        </w:r>
        <w:r>
          <w:instrText xml:space="preserve"> PAGEREF _Toc6084 \h </w:instrText>
        </w:r>
        <w:r>
          <w:fldChar w:fldCharType="separate"/>
        </w:r>
        <w:r>
          <w:t>72</w:t>
        </w:r>
        <w:r>
          <w:fldChar w:fldCharType="end"/>
        </w:r>
      </w:hyperlink>
    </w:p>
    <w:p>
      <w:pPr>
        <w:pStyle w:val="TOC2"/>
        <w:tabs>
          <w:tab w:val="right" w:leader="dot" w:pos="8306"/>
        </w:tabs>
      </w:pPr>
      <w:hyperlink w:anchor="_Toc7662" w:history="1">
        <w:r>
          <w:rPr>
            <w:rFonts w:ascii="仿宋" w:eastAsia="仿宋" w:hAnsi="仿宋" w:cs="仿宋" w:hint="eastAsia"/>
            <w:lang w:eastAsia="zh-CN"/>
          </w:rPr>
          <w:t>(三)、物流与库存管理</w:t>
        </w:r>
        <w:r>
          <w:tab/>
        </w:r>
        <w:r>
          <w:fldChar w:fldCharType="begin"/>
        </w:r>
        <w:r>
          <w:instrText xml:space="preserve"> PAGEREF _Toc7662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900"/>
      <w:r>
        <w:rPr>
          <w:rFonts w:ascii="仿宋" w:eastAsia="仿宋" w:hAnsi="仿宋" w:cs="仿宋" w:hint="eastAsia"/>
          <w:sz w:val="28"/>
          <w:lang w:eastAsia="zh-CN"/>
        </w:rPr>
        <w:t>一、玻璃清洁剂项目概论</w:t>
      </w:r>
      <w:bookmarkEnd w:id="2"/>
    </w:p>
    <w:p>
      <w:pPr>
        <w:pStyle w:val="Heading2"/>
        <w:rPr>
          <w:rFonts w:ascii="仿宋" w:eastAsia="仿宋" w:hAnsi="仿宋" w:cs="仿宋" w:hint="eastAsia"/>
          <w:lang w:eastAsia="zh-CN"/>
        </w:rPr>
      </w:pPr>
      <w:bookmarkStart w:id="3" w:name="_Toc25516"/>
      <w:r>
        <w:rPr>
          <w:rFonts w:ascii="仿宋" w:eastAsia="仿宋" w:hAnsi="仿宋" w:cs="仿宋" w:hint="eastAsia"/>
          <w:lang w:eastAsia="zh-CN"/>
        </w:rPr>
        <w:t>(一)、玻璃清洁剂项目概况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起源追溯至对市场的深入洞察。市场的不断演变与变革为玻璃清洁剂项目提供了难得的机遇。当前市场存在的需求缺口和变革的大环境共同构成了玻璃清洁剂项目的背景。这个玻璃清洁剂项目旨在充分利用市场机遇，填补行业中尚未满足的需求，为客户提供全新的解决方案。市场的变革和需求的增长使得这个玻璃清洁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玻璃清洁剂项目名称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玻璃清洁剂项目正式命名为玻璃清洁剂。这个名称不仅仅是一个标识，更代表了玻璃清洁剂项目的核心理念和愿景。它蕴含着玻璃清洁剂项目所要解决问题的关键字，具有强烈的表达和辨识度，为玻璃清洁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玻璃清洁剂项目目标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核心目标是提供一种全新、高效的解决方案，满足客户日益增长的需求。玻璃清洁剂项目追求的不仅仅是满足市场需求，更是在市场中获得卓越的竞争优势。通过不断提升产品或服务的质量和创新水平，玻璃清洁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玻璃清洁剂项目范围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全面涵盖了产品研发、制造、市场推广和售后服务，确保从产品设计到最终用户体验的全方位关注。这一全面的玻璃清洁剂项目范围是为了确保玻璃清洁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玻璃清洁剂项目时间表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玻璃清洁剂项目计划在未来18个月内完成，包括研发、测试、市场试点和正式推出等不同阶段。这个时间表的合理设计是为了确保玻璃清洁剂项目各个阶段的顺利推进，以便按时交付高质量的成果。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玻璃清洁剂项目预算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玻璃清洁剂项目总预算估算为XX百万美元，主要分配在研发、市场推广、人员培训和运营等方面。这一充足的预算为玻璃清洁剂项目提供了充足的资源，确保玻璃清洁剂项目在各个方面都能取得优异的表现。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玻璃清洁剂项目风险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可能面临的风险包括市场接受度低、技术难题、竞争激烈等。玻璃清洁剂项目团队已经制定了相应的风险应对计划，通过前瞻性的风险管理，确保玻璃清洁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玻璃清洁剂项目团队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玻璃清洁剂项目汇聚了一支经验丰富、多领域专业素养的核心团队，确保玻璃清洁剂项目在各个方面都能拥有高水平的执行力。团队的协同作战是玻璃清洁剂项目成功的关键因素之一。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玻璃清洁剂项目背景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玻璃清洁剂项目的背景根植于市场对更高效、创新产品的渴望，同时也受到科技发展对行业格局的深刻改变的影响。这为玻璃清洁剂项目提供了广阔的发展空间和市场需求。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玻璃清洁剂项目现状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截至目前，玻璃清洁剂项目已完成市场调研和技术验证，取得了初步的成功。这为玻璃清洁剂项目在未来的发展奠定了坚实的基础，为更远大的目标打下了坚实的基石。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616"/>
      <w:r>
        <w:rPr>
          <w:rFonts w:ascii="仿宋" w:eastAsia="仿宋" w:hAnsi="仿宋" w:cs="仿宋" w:hint="eastAsia"/>
          <w:sz w:val="28"/>
          <w:lang w:eastAsia="zh-CN"/>
        </w:rPr>
        <w:t>(二)、玻璃清洁剂项目目标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keyword》玻璃清洁剂项目首要业务目标是在市场中占据有利地位，实现产品/服务的成功推广和销售。通过不断提升产品质量、创新性，玻璃清洁剂项目追求成为行业中的领导者，赢得更多客户的青睐。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在科技迅速发展的时代，玻璃清洁剂项目着眼于技术创新。通过持续的研发和技术升级，玻璃清洁剂项目旨在推出更具创新性的产品或服务，以满足市场对新鲜、先进解决方案的需求。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为了建立可持续的客户关系，玻璃清洁剂项目设定了客户满意度目标。通过提供卓越的产品质量和优质的客户服务，玻璃清洁剂项目追求赢得客户的信任和忠诚度，确保他们的满意度达到行业领先水平。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玻璃清洁剂项目注重社会责任和可持续发展。通过实施环保、社会责任玻璃清洁剂项目，玻璃清洁剂项目致力于在经济发展的同时保护环境，促进社会公平，实现可持续经营。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玻璃清洁剂项目的团队是实现目标的核心驱动力。因此，玻璃清洁剂项目设定了团队发展目标，包括提升团队成员的专业技能、培养领导力，以及搭建协同高效的团队工作氛围。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664"/>
      <w:r>
        <w:rPr>
          <w:rFonts w:ascii="仿宋" w:eastAsia="仿宋" w:hAnsi="仿宋" w:cs="仿宋" w:hint="eastAsia"/>
          <w:sz w:val="28"/>
          <w:lang w:eastAsia="zh-CN"/>
        </w:rPr>
        <w:t>(三)、玻璃清洁剂项目提出的理由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玻璃清洁剂项目提出的理由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提出源于对市场机遇的深刻洞察。当前市场中存在的需求缺口和行业发展趋势表明，有巨大的商业机会等待被开发。通过准确捕捉市场机遇，玻璃清洁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理念基于对技术创新的信仰。通过持续的研发和技术投入，玻璃清洁剂项目有望推出更具创新性的产品或服务。在科技飞速发展的当下，玻璃清洁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提出是为了增强企业的行业竞争力。通过提升产品或服务的质量和独特性，玻璃清洁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响应了消费者需求的变化。随着社会和科技的不断发展，消费者对产品和服务的需求也在发生变化。通过深入了解并及时回应消费者的新需求，玻璃清洁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玻璃清洁剂项目的提出是企业战略发展规划的一部分。在面对日益激烈的市场竞争和不断变化的商业环境中，玻璃清洁剂项目作为企业战略的一环，旨在为企业开辟新的增长领域，巩固企业在行业中的地位。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提出不仅仅是基于商业考量，还注重社会责任。通过推出环保、社会责任等方面的玻璃清洁剂项目，玻璃清洁剂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玻璃清洁剂项目的提出反映了对利益相关者期望的关注。包括客户、员工、投资者等利益相关者在企业发展中都有着各自的期望，玻璃清洁剂项目力求在满足这些期望的同时，取得更大的共赢。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5197"/>
      <w:r>
        <w:rPr>
          <w:rFonts w:ascii="仿宋" w:eastAsia="仿宋" w:hAnsi="仿宋" w:cs="仿宋" w:hint="eastAsia"/>
          <w:sz w:val="28"/>
          <w:lang w:eastAsia="zh-CN"/>
        </w:rPr>
        <w:t>(四)、玻璃清洁剂项目意义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在实施玻璃清洁剂项目的过程中，我们不仅仅是在追逐商业成功，更是为企业和社会的多个层面创造了深远的意义。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的首要意义在于提升企业的市场竞争力。通过持续的创新和对产品质量的高标准要求，玻璃清洁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玻璃清洁剂项目的推进将促使行业技术水平的提升。通过引入先进技术和创新性解决方案，玻璃清洁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玻璃清洁剂项目不仅创造了大量就业机会，提高了就业水平，还注重社会责任和环保。通过参与社会公益事业和推动环保玻璃清洁剂项目，玻璃清洁剂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综合而言，玻璃清洁剂项目意义重大，不仅推动了企业的发展，也为行业和社会的进步贡献了积极力量。这是一个全面而深刻的影响，将在未来产生可持续的正面效应。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1502"/>
      <w:r>
        <w:rPr>
          <w:rFonts w:ascii="仿宋" w:eastAsia="仿宋" w:hAnsi="仿宋" w:cs="仿宋" w:hint="eastAsia"/>
          <w:sz w:val="28"/>
          <w:lang w:eastAsia="zh-CN"/>
        </w:rPr>
        <w:t>(五)、玻璃清洁剂项目背景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在当今迅猛发展的商业环境中，玻璃清洁剂项目的动因根植于对多方面因素的审慎考量。这个玻璃清洁剂项目的提出并非孤立的决策，而是对企业所处背景深入思考的产物。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玻璃清洁剂项目背后的首要原因。科技的迅速发展和全球市场的快速变化使得企业必须灵活应对。玻璃清洁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竞争的激烈程度也是玻璃清洁剂项目背景中不可忽视的一环。企业需要在激烈竞争中脱颖而出，为此，玻璃清洁剂项目致力于打破常规，提供独特的价值主张，以吸引客户并确保市场份额的增长。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技术的迅速发展为企业带来了机遇与挑战。作为玻璃清洁剂项目启动的背景之一，对新兴技术的应用将有助于提升企业的技术水平，使其在不断演进的商业环境中保持竞争优势。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此外，社会对企业责任的期望也在逐渐升高。玻璃清洁剂项目充分融入了社会责任的理念，通过可持续经营和社会公益玻璃清洁剂项目，企图为社会贡献一份力量，在商业成功的同时关注社会价值。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0233"/>
      <w:r>
        <w:rPr>
          <w:rFonts w:ascii="仿宋" w:eastAsia="仿宋" w:hAnsi="仿宋" w:cs="仿宋" w:hint="eastAsia"/>
          <w:sz w:val="28"/>
          <w:lang w:eastAsia="zh-CN"/>
        </w:rPr>
        <w:t>二、玻璃清洁剂项目建设背景及必要性分析</w:t>
      </w:r>
      <w:bookmarkEnd w:id="8"/>
    </w:p>
    <w:p>
      <w:pPr>
        <w:pStyle w:val="Heading2"/>
        <w:rPr>
          <w:rFonts w:ascii="仿宋" w:eastAsia="仿宋" w:hAnsi="仿宋" w:cs="仿宋" w:hint="eastAsia"/>
          <w:lang w:eastAsia="zh-CN"/>
        </w:rPr>
      </w:pPr>
      <w:bookmarkStart w:id="9" w:name="_Toc32626"/>
      <w:r>
        <w:rPr>
          <w:rFonts w:ascii="仿宋" w:eastAsia="仿宋" w:hAnsi="仿宋" w:cs="仿宋" w:hint="eastAsia"/>
          <w:lang w:eastAsia="zh-CN"/>
        </w:rPr>
        <w:t>(一)、玻璃清洁剂项目背景分析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玻璃清洁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玻璃清洁剂项目在这个潮流中的定位。同时，我们将关注行业内涌现的新兴机遇，以便玻璃清洁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玻璃清洁剂项目提供了强大的发展动力。我们将聚焦于行业内最新的技术发展趋势，包括但不限于人工智能、大数据分析、物联网等领域。通过深度的技术研究，我们将确保玻璃清洁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玻璃清洁剂项目发展的源泉。我们将投入更多的精力对市场需求进行深入剖析，超越表面的需求，深入挖掘潜在的市场痛点和机遇。通过对市场需求的细致了解，玻璃清洁剂项目将更有针对性地设计解决方案，满足市场的多样化需求，从而更好地促进玻璃清洁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玻璃清洁剂项目战略至关重要。我们将对竞争态势进行更为深入的分析，包括但不限于市场份额、产品特点、客户满意度等多个维度。通过深度的竞争分析，玻璃清洁剂项目将能够更准确地把握市场脉搏，制定具有竞争力的玻璃清洁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玻璃清洁剂项目的发展具有直接的影响。我们将进行更为全面的法规和政策分析，了解行业发展中的潜在法律风险和合规挑战。通过充分了解和遵守相关法规，玻璃清洁剂项目将确保在法律框架内合法合规运营，为玻璃清洁剂项目的稳健发展提供有力支持。</w:t>
      </w:r>
    </w:p>
    <w:p>
      <w:pPr>
        <w:pStyle w:val="Heading2"/>
        <w:ind w:firstLine="560" w:firstLineChars="200"/>
        <w:rPr>
          <w:rFonts w:ascii="仿宋" w:eastAsia="仿宋" w:hAnsi="仿宋" w:cs="仿宋" w:hint="eastAsia"/>
          <w:sz w:val="28"/>
          <w:lang w:eastAsia="zh-CN"/>
        </w:rPr>
      </w:pPr>
      <w:bookmarkStart w:id="10" w:name="_Toc14730"/>
      <w:r>
        <w:rPr>
          <w:rFonts w:ascii="仿宋" w:eastAsia="仿宋" w:hAnsi="仿宋" w:cs="仿宋" w:hint="eastAsia"/>
          <w:sz w:val="28"/>
          <w:lang w:eastAsia="zh-CN"/>
        </w:rPr>
        <w:t>(二)、玻璃清洁剂项目建设必要性分析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玻璃清洁剂项目建设的迫切性源于对行业发展趋势的深刻洞察。我们正处于一个行业变革的时代，科技创新、数字化转型成为企业发展的关键动力。玻璃清洁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项目建设不仅仅是为了跟上潮流，更是为了通过技术创新推动企业的持续发展。通过引入先进的技术和解决方案，玻璃清洁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玻璃清洁剂项目的建设成为必然选择，通过提高产品质量、拓展服务领域，从而在竞争中获得更多的机会。玻璃清洁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玻璃清洁剂项目建设的必要性体现在对客户需求更精准的满足。通过玻璃清洁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玻璃清洁剂项目建设的背后是对企业持续创新的追求。只有通过不断创新，企业才能在竞争中立于不败之地。玻璃清洁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5048"/>
      <w:r>
        <w:rPr>
          <w:rFonts w:ascii="仿宋" w:eastAsia="仿宋" w:hAnsi="仿宋" w:cs="仿宋" w:hint="eastAsia"/>
          <w:sz w:val="28"/>
          <w:lang w:eastAsia="zh-CN"/>
        </w:rPr>
        <w:t>三、玻璃清洁剂项目土建工程</w:t>
      </w:r>
      <w:bookmarkEnd w:id="11"/>
    </w:p>
    <w:p>
      <w:pPr>
        <w:pStyle w:val="Heading2"/>
        <w:rPr>
          <w:rFonts w:ascii="仿宋" w:eastAsia="仿宋" w:hAnsi="仿宋" w:cs="仿宋" w:hint="eastAsia"/>
          <w:lang w:eastAsia="zh-CN"/>
        </w:rPr>
      </w:pPr>
      <w:bookmarkStart w:id="12" w:name="_Toc21168"/>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在玻璃清洁剂项目的建筑工程设计中，我们将秉承一系列重要的设计原则，以确保玻璃清洁剂项目建筑在功能、美观、可持续性等方面达到最佳效果。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首要原则是确保建筑的功能性得到最大化的发挥。我们将充分理解玻璃清洁剂项目的实际需求，合理布局各个功能区域，保证建筑在满足业务需求的同时，提供高效的工作环境。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在建筑设计中，我们将综合考虑建设和运营成本。通过精细的经济效益分析，确保设计方案在高效利用资源的同时，对玻璃清洁剂项目的长期盈利能力有积极的贡献。</w:t>
      </w:r>
    </w:p>
    <w:p>
      <w:pPr>
        <w:pStyle w:val="Heading2"/>
        <w:ind w:firstLine="560" w:firstLineChars="200"/>
        <w:rPr>
          <w:rFonts w:ascii="仿宋" w:eastAsia="仿宋" w:hAnsi="仿宋" w:cs="仿宋" w:hint="eastAsia"/>
          <w:sz w:val="28"/>
          <w:lang w:eastAsia="zh-CN"/>
        </w:rPr>
      </w:pPr>
      <w:bookmarkStart w:id="13" w:name="_Toc31107"/>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清洁剂项目的土建工程设计中，我们将精准设定设计年限，结合玻璃清洁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玻璃清洁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3591"/>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玻璃清洁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玻璃清洁剂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玻璃清洁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6159"/>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本期工程玻璃清洁剂项目预计总建筑面积XXX平方米，其中：计容建筑面积XXX平方米，计划建筑工程投资XX万元，占玻璃清洁剂项目总投资的XX%。</w:t>
      </w:r>
    </w:p>
    <w:p>
      <w:pPr>
        <w:pStyle w:val="Heading1"/>
        <w:ind w:firstLine="560" w:firstLineChars="200"/>
        <w:rPr>
          <w:rFonts w:ascii="仿宋" w:eastAsia="仿宋" w:hAnsi="仿宋" w:cs="仿宋" w:hint="eastAsia"/>
          <w:sz w:val="28"/>
          <w:lang w:eastAsia="zh-CN"/>
        </w:rPr>
      </w:pPr>
      <w:bookmarkStart w:id="16" w:name="_Toc17387"/>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334"/>
      <w:r>
        <w:rPr>
          <w:rFonts w:ascii="仿宋" w:eastAsia="仿宋" w:hAnsi="仿宋" w:cs="仿宋" w:hint="eastAsia"/>
          <w:lang w:eastAsia="zh-CN"/>
        </w:rPr>
        <w:t>(一)、玻璃清洁剂行业分析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玻璃清洁剂行业一直以来都是市场的关注焦点。行业内的发展趋势、竞争态势以及潜在机会都对玻璃清洁剂项目的推进产生深远的影响。通过深入研究行业的整体概貌，我们将更好地理解行业的核心特征，为玻璃清洁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清洁剂行业，技术一直是推动创新和发展的关键因素。我们将对当前技术趋势进行详尽分析，包括但不限于人工智能、大数据应用、先进制造技术等。这有助于玻璃清洁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https://d.book118.com/538127130111006046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玻璃清洁剂项目规划设计蓝图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A23557"/>
    <w:rsid w:val="4BA235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1271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2024-03-02T22:36:00Z</dcterms:created>
  <dcterms:modified xsi:type="dcterms:W3CDTF">2024-03-02T22:36:31Z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F69B771A1F3548509FFF2C9DDCB36298_11</vt:lpwstr>
  </property>
  <property fmtid="{D5CDD505-2E9C-101B-9397-08002B2CF9AE}" pid="3" name="KSOProductBuildVer">
    <vt:lpwstr>2052-12.1.0.16388</vt:lpwstr>
  </property>
</Properties>
</file>