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PMMA再生料项目计划设计方案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45" w:history="1">
        <w:r>
          <w:rPr>
            <w:rFonts w:ascii="仿宋" w:eastAsia="仿宋" w:hAnsi="仿宋" w:cs="仿宋" w:hint="eastAsia"/>
            <w:lang w:eastAsia="zh-CN"/>
          </w:rPr>
          <w:t>概论</w:t>
        </w:r>
        <w:r>
          <w:tab/>
        </w:r>
        <w:r>
          <w:fldChar w:fldCharType="begin"/>
        </w:r>
        <w:r>
          <w:instrText xml:space="preserve"> PAGEREF _Toc15645 \h </w:instrText>
        </w:r>
        <w:r>
          <w:fldChar w:fldCharType="separate"/>
        </w:r>
        <w:r>
          <w:t>3</w:t>
        </w:r>
        <w:r>
          <w:fldChar w:fldCharType="end"/>
        </w:r>
      </w:hyperlink>
    </w:p>
    <w:p>
      <w:pPr>
        <w:pStyle w:val="TOC1"/>
        <w:tabs>
          <w:tab w:val="right" w:leader="dot" w:pos="8306"/>
        </w:tabs>
      </w:pPr>
      <w:hyperlink w:anchor="_Toc24113" w:history="1">
        <w:r>
          <w:rPr>
            <w:rFonts w:ascii="仿宋" w:eastAsia="仿宋" w:hAnsi="仿宋" w:cs="仿宋" w:hint="eastAsia"/>
            <w:lang w:eastAsia="zh-CN"/>
          </w:rPr>
          <w:t>一、PMMA再生料项目建设单位说明</w:t>
        </w:r>
        <w:r>
          <w:tab/>
        </w:r>
        <w:r>
          <w:fldChar w:fldCharType="begin"/>
        </w:r>
        <w:r>
          <w:instrText xml:space="preserve"> PAGEREF _Toc24113 \h </w:instrText>
        </w:r>
        <w:r>
          <w:fldChar w:fldCharType="separate"/>
        </w:r>
        <w:r>
          <w:t>3</w:t>
        </w:r>
        <w:r>
          <w:fldChar w:fldCharType="end"/>
        </w:r>
      </w:hyperlink>
    </w:p>
    <w:p>
      <w:pPr>
        <w:pStyle w:val="TOC2"/>
        <w:tabs>
          <w:tab w:val="right" w:leader="dot" w:pos="8306"/>
        </w:tabs>
      </w:pPr>
      <w:hyperlink w:anchor="_Toc11448" w:history="1">
        <w:r>
          <w:rPr>
            <w:rFonts w:ascii="仿宋" w:eastAsia="仿宋" w:hAnsi="仿宋" w:cs="仿宋" w:hint="eastAsia"/>
            <w:lang w:eastAsia="zh-CN"/>
          </w:rPr>
          <w:t>(一)、PMMA再生料项目承办单位基本情况</w:t>
        </w:r>
        <w:r>
          <w:tab/>
        </w:r>
        <w:r>
          <w:fldChar w:fldCharType="begin"/>
        </w:r>
        <w:r>
          <w:instrText xml:space="preserve"> PAGEREF _Toc11448 \h </w:instrText>
        </w:r>
        <w:r>
          <w:fldChar w:fldCharType="separate"/>
        </w:r>
        <w:r>
          <w:t>3</w:t>
        </w:r>
        <w:r>
          <w:fldChar w:fldCharType="end"/>
        </w:r>
      </w:hyperlink>
    </w:p>
    <w:p>
      <w:pPr>
        <w:pStyle w:val="TOC2"/>
        <w:tabs>
          <w:tab w:val="right" w:leader="dot" w:pos="8306"/>
        </w:tabs>
      </w:pPr>
      <w:hyperlink w:anchor="_Toc29326" w:history="1">
        <w:r>
          <w:rPr>
            <w:rFonts w:ascii="仿宋" w:eastAsia="仿宋" w:hAnsi="仿宋" w:cs="仿宋" w:hint="eastAsia"/>
            <w:lang w:eastAsia="zh-CN"/>
          </w:rPr>
          <w:t>(二)、公司经济效益分析</w:t>
        </w:r>
        <w:r>
          <w:tab/>
        </w:r>
        <w:r>
          <w:fldChar w:fldCharType="begin"/>
        </w:r>
        <w:r>
          <w:instrText xml:space="preserve"> PAGEREF _Toc29326 \h </w:instrText>
        </w:r>
        <w:r>
          <w:fldChar w:fldCharType="separate"/>
        </w:r>
        <w:r>
          <w:t>4</w:t>
        </w:r>
        <w:r>
          <w:fldChar w:fldCharType="end"/>
        </w:r>
      </w:hyperlink>
    </w:p>
    <w:p>
      <w:pPr>
        <w:pStyle w:val="TOC1"/>
        <w:tabs>
          <w:tab w:val="right" w:leader="dot" w:pos="8306"/>
        </w:tabs>
      </w:pPr>
      <w:hyperlink w:anchor="_Toc30907" w:history="1">
        <w:r>
          <w:rPr>
            <w:rFonts w:ascii="仿宋" w:eastAsia="仿宋" w:hAnsi="仿宋" w:cs="仿宋" w:hint="eastAsia"/>
            <w:lang w:eastAsia="zh-CN"/>
          </w:rPr>
          <w:t>二、PMMA再生料项目文档管理</w:t>
        </w:r>
        <w:r>
          <w:tab/>
        </w:r>
        <w:r>
          <w:fldChar w:fldCharType="begin"/>
        </w:r>
        <w:r>
          <w:instrText xml:space="preserve"> PAGEREF _Toc30907 \h </w:instrText>
        </w:r>
        <w:r>
          <w:fldChar w:fldCharType="separate"/>
        </w:r>
        <w:r>
          <w:t>5</w:t>
        </w:r>
        <w:r>
          <w:fldChar w:fldCharType="end"/>
        </w:r>
      </w:hyperlink>
    </w:p>
    <w:p>
      <w:pPr>
        <w:pStyle w:val="TOC2"/>
        <w:tabs>
          <w:tab w:val="right" w:leader="dot" w:pos="8306"/>
        </w:tabs>
      </w:pPr>
      <w:hyperlink w:anchor="_Toc23377" w:history="1">
        <w:r>
          <w:rPr>
            <w:rFonts w:ascii="仿宋" w:eastAsia="仿宋" w:hAnsi="仿宋" w:cs="仿宋" w:hint="eastAsia"/>
            <w:lang w:eastAsia="zh-CN"/>
          </w:rPr>
          <w:t>(一)、文档编制与审查</w:t>
        </w:r>
        <w:r>
          <w:tab/>
        </w:r>
        <w:r>
          <w:fldChar w:fldCharType="begin"/>
        </w:r>
        <w:r>
          <w:instrText xml:space="preserve"> PAGEREF _Toc23377 \h </w:instrText>
        </w:r>
        <w:r>
          <w:fldChar w:fldCharType="separate"/>
        </w:r>
        <w:r>
          <w:t>5</w:t>
        </w:r>
        <w:r>
          <w:fldChar w:fldCharType="end"/>
        </w:r>
      </w:hyperlink>
    </w:p>
    <w:p>
      <w:pPr>
        <w:pStyle w:val="TOC2"/>
        <w:tabs>
          <w:tab w:val="right" w:leader="dot" w:pos="8306"/>
        </w:tabs>
      </w:pPr>
      <w:hyperlink w:anchor="_Toc8109" w:history="1">
        <w:r>
          <w:rPr>
            <w:rFonts w:ascii="仿宋" w:eastAsia="仿宋" w:hAnsi="仿宋" w:cs="仿宋" w:hint="eastAsia"/>
            <w:lang w:eastAsia="zh-CN"/>
          </w:rPr>
          <w:t>(二)、文档发布与分发</w:t>
        </w:r>
        <w:r>
          <w:tab/>
        </w:r>
        <w:r>
          <w:fldChar w:fldCharType="begin"/>
        </w:r>
        <w:r>
          <w:instrText xml:space="preserve"> PAGEREF _Toc8109 \h </w:instrText>
        </w:r>
        <w:r>
          <w:fldChar w:fldCharType="separate"/>
        </w:r>
        <w:r>
          <w:t>6</w:t>
        </w:r>
        <w:r>
          <w:fldChar w:fldCharType="end"/>
        </w:r>
      </w:hyperlink>
    </w:p>
    <w:p>
      <w:pPr>
        <w:pStyle w:val="TOC2"/>
        <w:tabs>
          <w:tab w:val="right" w:leader="dot" w:pos="8306"/>
        </w:tabs>
      </w:pPr>
      <w:hyperlink w:anchor="_Toc27637" w:history="1">
        <w:r>
          <w:rPr>
            <w:rFonts w:ascii="仿宋" w:eastAsia="仿宋" w:hAnsi="仿宋" w:cs="仿宋" w:hint="eastAsia"/>
            <w:lang w:eastAsia="zh-CN"/>
          </w:rPr>
          <w:t>(三)、文档存档与归档</w:t>
        </w:r>
        <w:r>
          <w:tab/>
        </w:r>
        <w:r>
          <w:fldChar w:fldCharType="begin"/>
        </w:r>
        <w:r>
          <w:instrText xml:space="preserve"> PAGEREF _Toc27637 \h </w:instrText>
        </w:r>
        <w:r>
          <w:fldChar w:fldCharType="separate"/>
        </w:r>
        <w:r>
          <w:t>7</w:t>
        </w:r>
        <w:r>
          <w:fldChar w:fldCharType="end"/>
        </w:r>
      </w:hyperlink>
    </w:p>
    <w:p>
      <w:pPr>
        <w:pStyle w:val="TOC1"/>
        <w:tabs>
          <w:tab w:val="right" w:leader="dot" w:pos="8306"/>
        </w:tabs>
      </w:pPr>
      <w:hyperlink w:anchor="_Toc25078" w:history="1">
        <w:r>
          <w:rPr>
            <w:rFonts w:ascii="仿宋" w:eastAsia="仿宋" w:hAnsi="仿宋" w:cs="仿宋" w:hint="eastAsia"/>
            <w:lang w:eastAsia="zh-CN"/>
          </w:rPr>
          <w:t>三、PMMA再生料项目选址可行性分析</w:t>
        </w:r>
        <w:r>
          <w:tab/>
        </w:r>
        <w:r>
          <w:fldChar w:fldCharType="begin"/>
        </w:r>
        <w:r>
          <w:instrText xml:space="preserve"> PAGEREF _Toc25078 \h </w:instrText>
        </w:r>
        <w:r>
          <w:fldChar w:fldCharType="separate"/>
        </w:r>
        <w:r>
          <w:t>8</w:t>
        </w:r>
        <w:r>
          <w:fldChar w:fldCharType="end"/>
        </w:r>
      </w:hyperlink>
    </w:p>
    <w:p>
      <w:pPr>
        <w:pStyle w:val="TOC2"/>
        <w:tabs>
          <w:tab w:val="right" w:leader="dot" w:pos="8306"/>
        </w:tabs>
      </w:pPr>
      <w:hyperlink w:anchor="_Toc14999" w:history="1">
        <w:r>
          <w:rPr>
            <w:rFonts w:ascii="仿宋" w:eastAsia="仿宋" w:hAnsi="仿宋" w:cs="仿宋" w:hint="eastAsia"/>
            <w:lang w:eastAsia="zh-CN"/>
          </w:rPr>
          <w:t>(一)、PMMA再生料项目选址</w:t>
        </w:r>
        <w:r>
          <w:tab/>
        </w:r>
        <w:r>
          <w:fldChar w:fldCharType="begin"/>
        </w:r>
        <w:r>
          <w:instrText xml:space="preserve"> PAGEREF _Toc14999 \h </w:instrText>
        </w:r>
        <w:r>
          <w:fldChar w:fldCharType="separate"/>
        </w:r>
        <w:r>
          <w:t>8</w:t>
        </w:r>
        <w:r>
          <w:fldChar w:fldCharType="end"/>
        </w:r>
      </w:hyperlink>
    </w:p>
    <w:p>
      <w:pPr>
        <w:pStyle w:val="TOC2"/>
        <w:tabs>
          <w:tab w:val="right" w:leader="dot" w:pos="8306"/>
        </w:tabs>
      </w:pPr>
      <w:hyperlink w:anchor="_Toc24374" w:history="1">
        <w:r>
          <w:rPr>
            <w:rFonts w:ascii="仿宋" w:eastAsia="仿宋" w:hAnsi="仿宋" w:cs="仿宋" w:hint="eastAsia"/>
            <w:lang w:eastAsia="zh-CN"/>
          </w:rPr>
          <w:t>(二)、用地控制指标</w:t>
        </w:r>
        <w:r>
          <w:tab/>
        </w:r>
        <w:r>
          <w:fldChar w:fldCharType="begin"/>
        </w:r>
        <w:r>
          <w:instrText xml:space="preserve"> PAGEREF _Toc24374 \h </w:instrText>
        </w:r>
        <w:r>
          <w:fldChar w:fldCharType="separate"/>
        </w:r>
        <w:r>
          <w:t>8</w:t>
        </w:r>
        <w:r>
          <w:fldChar w:fldCharType="end"/>
        </w:r>
      </w:hyperlink>
    </w:p>
    <w:p>
      <w:pPr>
        <w:pStyle w:val="TOC2"/>
        <w:tabs>
          <w:tab w:val="right" w:leader="dot" w:pos="8306"/>
        </w:tabs>
      </w:pPr>
      <w:hyperlink w:anchor="_Toc2694" w:history="1">
        <w:r>
          <w:rPr>
            <w:rFonts w:ascii="仿宋" w:eastAsia="仿宋" w:hAnsi="仿宋" w:cs="仿宋" w:hint="eastAsia"/>
            <w:lang w:eastAsia="zh-CN"/>
          </w:rPr>
          <w:t>(三)、节约用地措施</w:t>
        </w:r>
        <w:r>
          <w:tab/>
        </w:r>
        <w:r>
          <w:fldChar w:fldCharType="begin"/>
        </w:r>
        <w:r>
          <w:instrText xml:space="preserve"> PAGEREF _Toc2694 \h </w:instrText>
        </w:r>
        <w:r>
          <w:fldChar w:fldCharType="separate"/>
        </w:r>
        <w:r>
          <w:t>10</w:t>
        </w:r>
        <w:r>
          <w:fldChar w:fldCharType="end"/>
        </w:r>
      </w:hyperlink>
    </w:p>
    <w:p>
      <w:pPr>
        <w:pStyle w:val="TOC2"/>
        <w:tabs>
          <w:tab w:val="right" w:leader="dot" w:pos="8306"/>
        </w:tabs>
      </w:pPr>
      <w:hyperlink w:anchor="_Toc3842" w:history="1">
        <w:r>
          <w:rPr>
            <w:rFonts w:ascii="仿宋" w:eastAsia="仿宋" w:hAnsi="仿宋" w:cs="仿宋" w:hint="eastAsia"/>
            <w:lang w:eastAsia="zh-CN"/>
          </w:rPr>
          <w:t>(四)、总图布置方案</w:t>
        </w:r>
        <w:r>
          <w:tab/>
        </w:r>
        <w:r>
          <w:fldChar w:fldCharType="begin"/>
        </w:r>
        <w:r>
          <w:instrText xml:space="preserve"> PAGEREF _Toc3842 \h </w:instrText>
        </w:r>
        <w:r>
          <w:fldChar w:fldCharType="separate"/>
        </w:r>
        <w:r>
          <w:t>11</w:t>
        </w:r>
        <w:r>
          <w:fldChar w:fldCharType="end"/>
        </w:r>
      </w:hyperlink>
    </w:p>
    <w:p>
      <w:pPr>
        <w:pStyle w:val="TOC2"/>
        <w:tabs>
          <w:tab w:val="right" w:leader="dot" w:pos="8306"/>
        </w:tabs>
      </w:pPr>
      <w:hyperlink w:anchor="_Toc14455" w:history="1">
        <w:r>
          <w:rPr>
            <w:rFonts w:ascii="仿宋" w:eastAsia="仿宋" w:hAnsi="仿宋" w:cs="仿宋" w:hint="eastAsia"/>
            <w:lang w:eastAsia="zh-CN"/>
          </w:rPr>
          <w:t>(五)、选址综合评价</w:t>
        </w:r>
        <w:r>
          <w:tab/>
        </w:r>
        <w:r>
          <w:fldChar w:fldCharType="begin"/>
        </w:r>
        <w:r>
          <w:instrText xml:space="preserve"> PAGEREF _Toc14455 \h </w:instrText>
        </w:r>
        <w:r>
          <w:fldChar w:fldCharType="separate"/>
        </w:r>
        <w:r>
          <w:t>12</w:t>
        </w:r>
        <w:r>
          <w:fldChar w:fldCharType="end"/>
        </w:r>
      </w:hyperlink>
    </w:p>
    <w:p>
      <w:pPr>
        <w:pStyle w:val="TOC1"/>
        <w:tabs>
          <w:tab w:val="right" w:leader="dot" w:pos="8306"/>
        </w:tabs>
      </w:pPr>
      <w:hyperlink w:anchor="_Toc30922" w:history="1">
        <w:r>
          <w:rPr>
            <w:rFonts w:ascii="仿宋" w:eastAsia="仿宋" w:hAnsi="仿宋" w:cs="仿宋" w:hint="eastAsia"/>
            <w:lang w:eastAsia="zh-CN"/>
          </w:rPr>
          <w:t>四、工艺说明</w:t>
        </w:r>
        <w:r>
          <w:tab/>
        </w:r>
        <w:r>
          <w:fldChar w:fldCharType="begin"/>
        </w:r>
        <w:r>
          <w:instrText xml:space="preserve"> PAGEREF _Toc30922 \h </w:instrText>
        </w:r>
        <w:r>
          <w:fldChar w:fldCharType="separate"/>
        </w:r>
        <w:r>
          <w:t>13</w:t>
        </w:r>
        <w:r>
          <w:fldChar w:fldCharType="end"/>
        </w:r>
      </w:hyperlink>
    </w:p>
    <w:p>
      <w:pPr>
        <w:pStyle w:val="TOC2"/>
        <w:tabs>
          <w:tab w:val="right" w:leader="dot" w:pos="8306"/>
        </w:tabs>
      </w:pPr>
      <w:hyperlink w:anchor="_Toc7528" w:history="1">
        <w:r>
          <w:rPr>
            <w:rFonts w:ascii="仿宋" w:eastAsia="仿宋" w:hAnsi="仿宋" w:cs="仿宋" w:hint="eastAsia"/>
            <w:lang w:eastAsia="zh-CN"/>
          </w:rPr>
          <w:t>(一)、技术管理特点</w:t>
        </w:r>
        <w:r>
          <w:tab/>
        </w:r>
        <w:r>
          <w:fldChar w:fldCharType="begin"/>
        </w:r>
        <w:r>
          <w:instrText xml:space="preserve"> PAGEREF _Toc7528 \h </w:instrText>
        </w:r>
        <w:r>
          <w:fldChar w:fldCharType="separate"/>
        </w:r>
        <w:r>
          <w:t>13</w:t>
        </w:r>
        <w:r>
          <w:fldChar w:fldCharType="end"/>
        </w:r>
      </w:hyperlink>
    </w:p>
    <w:p>
      <w:pPr>
        <w:pStyle w:val="TOC2"/>
        <w:tabs>
          <w:tab w:val="right" w:leader="dot" w:pos="8306"/>
        </w:tabs>
      </w:pPr>
      <w:hyperlink w:anchor="_Toc27581" w:history="1">
        <w:r>
          <w:rPr>
            <w:rFonts w:ascii="仿宋" w:eastAsia="仿宋" w:hAnsi="仿宋" w:cs="仿宋" w:hint="eastAsia"/>
            <w:lang w:eastAsia="zh-CN"/>
          </w:rPr>
          <w:t>(二)、PMMA再生料项目工艺技术设计方案</w:t>
        </w:r>
        <w:r>
          <w:tab/>
        </w:r>
        <w:r>
          <w:fldChar w:fldCharType="begin"/>
        </w:r>
        <w:r>
          <w:instrText xml:space="preserve"> PAGEREF _Toc27581 \h </w:instrText>
        </w:r>
        <w:r>
          <w:fldChar w:fldCharType="separate"/>
        </w:r>
        <w:r>
          <w:t>15</w:t>
        </w:r>
        <w:r>
          <w:fldChar w:fldCharType="end"/>
        </w:r>
      </w:hyperlink>
    </w:p>
    <w:p>
      <w:pPr>
        <w:pStyle w:val="TOC2"/>
        <w:tabs>
          <w:tab w:val="right" w:leader="dot" w:pos="8306"/>
        </w:tabs>
      </w:pPr>
      <w:hyperlink w:anchor="_Toc17768" w:history="1">
        <w:r>
          <w:rPr>
            <w:rFonts w:ascii="仿宋" w:eastAsia="仿宋" w:hAnsi="仿宋" w:cs="仿宋" w:hint="eastAsia"/>
            <w:lang w:eastAsia="zh-CN"/>
          </w:rPr>
          <w:t>(三)、设备选型方案</w:t>
        </w:r>
        <w:r>
          <w:tab/>
        </w:r>
        <w:r>
          <w:fldChar w:fldCharType="begin"/>
        </w:r>
        <w:r>
          <w:instrText xml:space="preserve"> PAGEREF _Toc17768 \h </w:instrText>
        </w:r>
        <w:r>
          <w:fldChar w:fldCharType="separate"/>
        </w:r>
        <w:r>
          <w:t>16</w:t>
        </w:r>
        <w:r>
          <w:fldChar w:fldCharType="end"/>
        </w:r>
      </w:hyperlink>
    </w:p>
    <w:p>
      <w:pPr>
        <w:pStyle w:val="TOC1"/>
        <w:tabs>
          <w:tab w:val="right" w:leader="dot" w:pos="8306"/>
        </w:tabs>
      </w:pPr>
      <w:hyperlink w:anchor="_Toc16087" w:history="1">
        <w:r>
          <w:rPr>
            <w:rFonts w:ascii="仿宋" w:eastAsia="仿宋" w:hAnsi="仿宋" w:cs="仿宋" w:hint="eastAsia"/>
            <w:lang w:eastAsia="zh-CN"/>
          </w:rPr>
          <w:t>五、PMMA再生料项目概论</w:t>
        </w:r>
        <w:r>
          <w:tab/>
        </w:r>
        <w:r>
          <w:fldChar w:fldCharType="begin"/>
        </w:r>
        <w:r>
          <w:instrText xml:space="preserve"> PAGEREF _Toc16087 \h </w:instrText>
        </w:r>
        <w:r>
          <w:fldChar w:fldCharType="separate"/>
        </w:r>
        <w:r>
          <w:t>17</w:t>
        </w:r>
        <w:r>
          <w:fldChar w:fldCharType="end"/>
        </w:r>
      </w:hyperlink>
    </w:p>
    <w:p>
      <w:pPr>
        <w:pStyle w:val="TOC2"/>
        <w:tabs>
          <w:tab w:val="right" w:leader="dot" w:pos="8306"/>
        </w:tabs>
      </w:pPr>
      <w:hyperlink w:anchor="_Toc486" w:history="1">
        <w:r>
          <w:rPr>
            <w:rFonts w:ascii="仿宋" w:eastAsia="仿宋" w:hAnsi="仿宋" w:cs="仿宋" w:hint="eastAsia"/>
            <w:lang w:eastAsia="zh-CN"/>
          </w:rPr>
          <w:t>(一)、PMMA再生料项目概况</w:t>
        </w:r>
        <w:r>
          <w:tab/>
        </w:r>
        <w:r>
          <w:fldChar w:fldCharType="begin"/>
        </w:r>
        <w:r>
          <w:instrText xml:space="preserve"> PAGEREF _Toc486 \h </w:instrText>
        </w:r>
        <w:r>
          <w:fldChar w:fldCharType="separate"/>
        </w:r>
        <w:r>
          <w:t>17</w:t>
        </w:r>
        <w:r>
          <w:fldChar w:fldCharType="end"/>
        </w:r>
      </w:hyperlink>
    </w:p>
    <w:p>
      <w:pPr>
        <w:pStyle w:val="TOC2"/>
        <w:tabs>
          <w:tab w:val="right" w:leader="dot" w:pos="8306"/>
        </w:tabs>
      </w:pPr>
      <w:hyperlink w:anchor="_Toc8849" w:history="1">
        <w:r>
          <w:rPr>
            <w:rFonts w:ascii="仿宋" w:eastAsia="仿宋" w:hAnsi="仿宋" w:cs="仿宋" w:hint="eastAsia"/>
            <w:lang w:eastAsia="zh-CN"/>
          </w:rPr>
          <w:t>(二)、PMMA再生料项目目标</w:t>
        </w:r>
        <w:r>
          <w:tab/>
        </w:r>
        <w:r>
          <w:fldChar w:fldCharType="begin"/>
        </w:r>
        <w:r>
          <w:instrText xml:space="preserve"> PAGEREF _Toc8849 \h </w:instrText>
        </w:r>
        <w:r>
          <w:fldChar w:fldCharType="separate"/>
        </w:r>
        <w:r>
          <w:t>20</w:t>
        </w:r>
        <w:r>
          <w:fldChar w:fldCharType="end"/>
        </w:r>
      </w:hyperlink>
    </w:p>
    <w:p>
      <w:pPr>
        <w:pStyle w:val="TOC2"/>
        <w:tabs>
          <w:tab w:val="right" w:leader="dot" w:pos="8306"/>
        </w:tabs>
      </w:pPr>
      <w:hyperlink w:anchor="_Toc23352" w:history="1">
        <w:r>
          <w:rPr>
            <w:rFonts w:ascii="仿宋" w:eastAsia="仿宋" w:hAnsi="仿宋" w:cs="仿宋" w:hint="eastAsia"/>
            <w:lang w:eastAsia="zh-CN"/>
          </w:rPr>
          <w:t>(三)、PMMA再生料项目提出的理由</w:t>
        </w:r>
        <w:r>
          <w:tab/>
        </w:r>
        <w:r>
          <w:fldChar w:fldCharType="begin"/>
        </w:r>
        <w:r>
          <w:instrText xml:space="preserve"> PAGEREF _Toc23352 \h </w:instrText>
        </w:r>
        <w:r>
          <w:fldChar w:fldCharType="separate"/>
        </w:r>
        <w:r>
          <w:t>20</w:t>
        </w:r>
        <w:r>
          <w:fldChar w:fldCharType="end"/>
        </w:r>
      </w:hyperlink>
    </w:p>
    <w:p>
      <w:pPr>
        <w:pStyle w:val="TOC2"/>
        <w:tabs>
          <w:tab w:val="right" w:leader="dot" w:pos="8306"/>
        </w:tabs>
      </w:pPr>
      <w:hyperlink w:anchor="_Toc6335" w:history="1">
        <w:r>
          <w:rPr>
            <w:rFonts w:ascii="仿宋" w:eastAsia="仿宋" w:hAnsi="仿宋" w:cs="仿宋" w:hint="eastAsia"/>
            <w:lang w:eastAsia="zh-CN"/>
          </w:rPr>
          <w:t>(四)、PMMA再生料项目意义</w:t>
        </w:r>
        <w:r>
          <w:tab/>
        </w:r>
        <w:r>
          <w:fldChar w:fldCharType="begin"/>
        </w:r>
        <w:r>
          <w:instrText xml:space="preserve"> PAGEREF _Toc6335 \h </w:instrText>
        </w:r>
        <w:r>
          <w:fldChar w:fldCharType="separate"/>
        </w:r>
        <w:r>
          <w:t>22</w:t>
        </w:r>
        <w:r>
          <w:fldChar w:fldCharType="end"/>
        </w:r>
      </w:hyperlink>
    </w:p>
    <w:p>
      <w:pPr>
        <w:pStyle w:val="TOC2"/>
        <w:tabs>
          <w:tab w:val="right" w:leader="dot" w:pos="8306"/>
        </w:tabs>
      </w:pPr>
      <w:hyperlink w:anchor="_Toc17257" w:history="1">
        <w:r>
          <w:rPr>
            <w:rFonts w:ascii="仿宋" w:eastAsia="仿宋" w:hAnsi="仿宋" w:cs="仿宋" w:hint="eastAsia"/>
            <w:lang w:eastAsia="zh-CN"/>
          </w:rPr>
          <w:t>(五)、PMMA再生料项目背景</w:t>
        </w:r>
        <w:r>
          <w:tab/>
        </w:r>
        <w:r>
          <w:fldChar w:fldCharType="begin"/>
        </w:r>
        <w:r>
          <w:instrText xml:space="preserve"> PAGEREF _Toc17257 \h </w:instrText>
        </w:r>
        <w:r>
          <w:fldChar w:fldCharType="separate"/>
        </w:r>
        <w:r>
          <w:t>23</w:t>
        </w:r>
        <w:r>
          <w:fldChar w:fldCharType="end"/>
        </w:r>
      </w:hyperlink>
    </w:p>
    <w:p>
      <w:pPr>
        <w:pStyle w:val="TOC1"/>
        <w:tabs>
          <w:tab w:val="right" w:leader="dot" w:pos="8306"/>
        </w:tabs>
      </w:pPr>
      <w:hyperlink w:anchor="_Toc3228" w:history="1">
        <w:r>
          <w:rPr>
            <w:rFonts w:ascii="仿宋" w:eastAsia="仿宋" w:hAnsi="仿宋" w:cs="仿宋" w:hint="eastAsia"/>
            <w:lang w:eastAsia="zh-CN"/>
          </w:rPr>
          <w:t>六、PMMA再生料项目土建工程</w:t>
        </w:r>
        <w:r>
          <w:tab/>
        </w:r>
        <w:r>
          <w:fldChar w:fldCharType="begin"/>
        </w:r>
        <w:r>
          <w:instrText xml:space="preserve"> PAGEREF _Toc3228 \h </w:instrText>
        </w:r>
        <w:r>
          <w:fldChar w:fldCharType="separate"/>
        </w:r>
        <w:r>
          <w:t>24</w:t>
        </w:r>
        <w:r>
          <w:fldChar w:fldCharType="end"/>
        </w:r>
      </w:hyperlink>
    </w:p>
    <w:p>
      <w:pPr>
        <w:pStyle w:val="TOC2"/>
        <w:tabs>
          <w:tab w:val="right" w:leader="dot" w:pos="8306"/>
        </w:tabs>
      </w:pPr>
      <w:hyperlink w:anchor="_Toc15522" w:history="1">
        <w:r>
          <w:rPr>
            <w:rFonts w:ascii="仿宋" w:eastAsia="仿宋" w:hAnsi="仿宋" w:cs="仿宋" w:hint="eastAsia"/>
            <w:lang w:eastAsia="zh-CN"/>
          </w:rPr>
          <w:t>(一)、建筑工程设计原则</w:t>
        </w:r>
        <w:r>
          <w:tab/>
        </w:r>
        <w:r>
          <w:fldChar w:fldCharType="begin"/>
        </w:r>
        <w:r>
          <w:instrText xml:space="preserve"> PAGEREF _Toc15522 \h </w:instrText>
        </w:r>
        <w:r>
          <w:fldChar w:fldCharType="separate"/>
        </w:r>
        <w:r>
          <w:t>24</w:t>
        </w:r>
        <w:r>
          <w:fldChar w:fldCharType="end"/>
        </w:r>
      </w:hyperlink>
    </w:p>
    <w:p>
      <w:pPr>
        <w:pStyle w:val="TOC2"/>
        <w:tabs>
          <w:tab w:val="right" w:leader="dot" w:pos="8306"/>
        </w:tabs>
      </w:pPr>
      <w:hyperlink w:anchor="_Toc5152" w:history="1">
        <w:r>
          <w:rPr>
            <w:rFonts w:ascii="仿宋" w:eastAsia="仿宋" w:hAnsi="仿宋" w:cs="仿宋" w:hint="eastAsia"/>
            <w:lang w:eastAsia="zh-CN"/>
          </w:rPr>
          <w:t>(二)、土建工程设计年限及安全等级</w:t>
        </w:r>
        <w:r>
          <w:tab/>
        </w:r>
        <w:r>
          <w:fldChar w:fldCharType="begin"/>
        </w:r>
        <w:r>
          <w:instrText xml:space="preserve"> PAGEREF _Toc5152 \h </w:instrText>
        </w:r>
        <w:r>
          <w:fldChar w:fldCharType="separate"/>
        </w:r>
        <w:r>
          <w:t>25</w:t>
        </w:r>
        <w:r>
          <w:fldChar w:fldCharType="end"/>
        </w:r>
      </w:hyperlink>
    </w:p>
    <w:p>
      <w:pPr>
        <w:pStyle w:val="TOC2"/>
        <w:tabs>
          <w:tab w:val="right" w:leader="dot" w:pos="8306"/>
        </w:tabs>
      </w:pPr>
      <w:hyperlink w:anchor="_Toc30627" w:history="1">
        <w:r>
          <w:rPr>
            <w:rFonts w:ascii="仿宋" w:eastAsia="仿宋" w:hAnsi="仿宋" w:cs="仿宋" w:hint="eastAsia"/>
            <w:lang w:eastAsia="zh-CN"/>
          </w:rPr>
          <w:t>(三)、建筑工程设计总体要求</w:t>
        </w:r>
        <w:r>
          <w:tab/>
        </w:r>
        <w:r>
          <w:fldChar w:fldCharType="begin"/>
        </w:r>
        <w:r>
          <w:instrText xml:space="preserve"> PAGEREF _Toc30627 \h </w:instrText>
        </w:r>
        <w:r>
          <w:fldChar w:fldCharType="separate"/>
        </w:r>
        <w:r>
          <w:t>26</w:t>
        </w:r>
        <w:r>
          <w:fldChar w:fldCharType="end"/>
        </w:r>
      </w:hyperlink>
    </w:p>
    <w:p>
      <w:pPr>
        <w:pStyle w:val="TOC2"/>
        <w:tabs>
          <w:tab w:val="right" w:leader="dot" w:pos="8306"/>
        </w:tabs>
      </w:pPr>
      <w:hyperlink w:anchor="_Toc27918" w:history="1">
        <w:r>
          <w:rPr>
            <w:rFonts w:ascii="仿宋" w:eastAsia="仿宋" w:hAnsi="仿宋" w:cs="仿宋" w:hint="eastAsia"/>
            <w:lang w:eastAsia="zh-CN"/>
          </w:rPr>
          <w:t>(四)、土建工程建设指标</w:t>
        </w:r>
        <w:r>
          <w:tab/>
        </w:r>
        <w:r>
          <w:fldChar w:fldCharType="begin"/>
        </w:r>
        <w:r>
          <w:instrText xml:space="preserve"> PAGEREF _Toc27918 \h </w:instrText>
        </w:r>
        <w:r>
          <w:fldChar w:fldCharType="separate"/>
        </w:r>
        <w:r>
          <w:t>27</w:t>
        </w:r>
        <w:r>
          <w:fldChar w:fldCharType="end"/>
        </w:r>
      </w:hyperlink>
    </w:p>
    <w:p>
      <w:pPr>
        <w:pStyle w:val="TOC1"/>
        <w:tabs>
          <w:tab w:val="right" w:leader="dot" w:pos="8306"/>
        </w:tabs>
      </w:pPr>
      <w:hyperlink w:anchor="_Toc21282" w:history="1">
        <w:r>
          <w:rPr>
            <w:rFonts w:ascii="仿宋" w:eastAsia="仿宋" w:hAnsi="仿宋" w:cs="仿宋" w:hint="eastAsia"/>
            <w:lang w:eastAsia="zh-CN"/>
          </w:rPr>
          <w:t>七、PMMA再生料项目风险管理</w:t>
        </w:r>
        <w:r>
          <w:tab/>
        </w:r>
        <w:r>
          <w:fldChar w:fldCharType="begin"/>
        </w:r>
        <w:r>
          <w:instrText xml:space="preserve"> PAGEREF _Toc21282 \h </w:instrText>
        </w:r>
        <w:r>
          <w:fldChar w:fldCharType="separate"/>
        </w:r>
        <w:r>
          <w:t>27</w:t>
        </w:r>
        <w:r>
          <w:fldChar w:fldCharType="end"/>
        </w:r>
      </w:hyperlink>
    </w:p>
    <w:p>
      <w:pPr>
        <w:pStyle w:val="TOC2"/>
        <w:tabs>
          <w:tab w:val="right" w:leader="dot" w:pos="8306"/>
        </w:tabs>
      </w:pPr>
      <w:hyperlink w:anchor="_Toc7001" w:history="1">
        <w:r>
          <w:rPr>
            <w:rFonts w:ascii="仿宋" w:eastAsia="仿宋" w:hAnsi="仿宋" w:cs="仿宋" w:hint="eastAsia"/>
            <w:lang w:eastAsia="zh-CN"/>
          </w:rPr>
          <w:t>(一)、风险识别与评估</w:t>
        </w:r>
        <w:r>
          <w:tab/>
        </w:r>
        <w:r>
          <w:fldChar w:fldCharType="begin"/>
        </w:r>
        <w:r>
          <w:instrText xml:space="preserve"> PAGEREF _Toc7001 \h </w:instrText>
        </w:r>
        <w:r>
          <w:fldChar w:fldCharType="separate"/>
        </w:r>
        <w:r>
          <w:t>27</w:t>
        </w:r>
        <w:r>
          <w:fldChar w:fldCharType="end"/>
        </w:r>
      </w:hyperlink>
    </w:p>
    <w:p>
      <w:pPr>
        <w:pStyle w:val="TOC2"/>
        <w:tabs>
          <w:tab w:val="right" w:leader="dot" w:pos="8306"/>
        </w:tabs>
      </w:pPr>
      <w:hyperlink w:anchor="_Toc11022" w:history="1">
        <w:r>
          <w:rPr>
            <w:rFonts w:ascii="仿宋" w:eastAsia="仿宋" w:hAnsi="仿宋" w:cs="仿宋" w:hint="eastAsia"/>
            <w:lang w:eastAsia="zh-CN"/>
          </w:rPr>
          <w:t>(二)、风险应对策略</w:t>
        </w:r>
        <w:r>
          <w:tab/>
        </w:r>
        <w:r>
          <w:fldChar w:fldCharType="begin"/>
        </w:r>
        <w:r>
          <w:instrText xml:space="preserve"> PAGEREF _Toc11022 \h </w:instrText>
        </w:r>
        <w:r>
          <w:fldChar w:fldCharType="separate"/>
        </w:r>
        <w:r>
          <w:t>28</w:t>
        </w:r>
        <w:r>
          <w:fldChar w:fldCharType="end"/>
        </w:r>
      </w:hyperlink>
    </w:p>
    <w:p>
      <w:pPr>
        <w:pStyle w:val="TOC2"/>
        <w:tabs>
          <w:tab w:val="right" w:leader="dot" w:pos="8306"/>
        </w:tabs>
      </w:pPr>
      <w:hyperlink w:anchor="_Toc31699" w:history="1">
        <w:r>
          <w:rPr>
            <w:rFonts w:ascii="仿宋" w:eastAsia="仿宋" w:hAnsi="仿宋" w:cs="仿宋" w:hint="eastAsia"/>
            <w:lang w:eastAsia="zh-CN"/>
          </w:rPr>
          <w:t>(三)、风险监控与控制</w:t>
        </w:r>
        <w:r>
          <w:tab/>
        </w:r>
        <w:r>
          <w:fldChar w:fldCharType="begin"/>
        </w:r>
        <w:r>
          <w:instrText xml:space="preserve"> PAGEREF _Toc31699 \h </w:instrText>
        </w:r>
        <w:r>
          <w:fldChar w:fldCharType="separate"/>
        </w:r>
        <w:r>
          <w:t>30</w:t>
        </w:r>
        <w:r>
          <w:fldChar w:fldCharType="end"/>
        </w:r>
      </w:hyperlink>
    </w:p>
    <w:p>
      <w:pPr>
        <w:pStyle w:val="TOC1"/>
        <w:tabs>
          <w:tab w:val="right" w:leader="dot" w:pos="8306"/>
        </w:tabs>
      </w:pPr>
      <w:hyperlink w:anchor="_Toc7944" w:history="1">
        <w:r>
          <w:rPr>
            <w:rFonts w:ascii="仿宋" w:eastAsia="仿宋" w:hAnsi="仿宋" w:cs="仿宋" w:hint="eastAsia"/>
            <w:lang w:eastAsia="zh-CN"/>
          </w:rPr>
          <w:t>八、PMMA再生料项目投资规划</w:t>
        </w:r>
        <w:r>
          <w:tab/>
        </w:r>
        <w:r>
          <w:fldChar w:fldCharType="begin"/>
        </w:r>
        <w:r>
          <w:instrText xml:space="preserve"> PAGEREF _Toc7944 \h </w:instrText>
        </w:r>
        <w:r>
          <w:fldChar w:fldCharType="separate"/>
        </w:r>
        <w:r>
          <w:t>31</w:t>
        </w:r>
        <w:r>
          <w:fldChar w:fldCharType="end"/>
        </w:r>
      </w:hyperlink>
    </w:p>
    <w:p>
      <w:pPr>
        <w:pStyle w:val="TOC2"/>
        <w:tabs>
          <w:tab w:val="right" w:leader="dot" w:pos="8306"/>
        </w:tabs>
      </w:pPr>
      <w:hyperlink w:anchor="_Toc30026" w:history="1">
        <w:r>
          <w:rPr>
            <w:rFonts w:ascii="仿宋" w:eastAsia="仿宋" w:hAnsi="仿宋" w:cs="仿宋" w:hint="eastAsia"/>
            <w:lang w:eastAsia="zh-CN"/>
          </w:rPr>
          <w:t>(一)、PMMA再生料项目总投资估算</w:t>
        </w:r>
        <w:r>
          <w:tab/>
        </w:r>
        <w:r>
          <w:fldChar w:fldCharType="begin"/>
        </w:r>
        <w:r>
          <w:instrText xml:space="preserve"> PAGEREF _Toc30026 \h </w:instrText>
        </w:r>
        <w:r>
          <w:fldChar w:fldCharType="separate"/>
        </w:r>
        <w:r>
          <w:t>31</w:t>
        </w:r>
        <w:r>
          <w:fldChar w:fldCharType="end"/>
        </w:r>
      </w:hyperlink>
    </w:p>
    <w:p>
      <w:pPr>
        <w:pStyle w:val="TOC2"/>
        <w:tabs>
          <w:tab w:val="right" w:leader="dot" w:pos="8306"/>
        </w:tabs>
      </w:pPr>
      <w:hyperlink w:anchor="_Toc29077" w:history="1">
        <w:r>
          <w:rPr>
            <w:rFonts w:ascii="仿宋" w:eastAsia="仿宋" w:hAnsi="仿宋" w:cs="仿宋" w:hint="eastAsia"/>
            <w:lang w:eastAsia="zh-CN"/>
          </w:rPr>
          <w:t>(二)、资金筹措</w:t>
        </w:r>
        <w:r>
          <w:tab/>
        </w:r>
        <w:r>
          <w:fldChar w:fldCharType="begin"/>
        </w:r>
        <w:r>
          <w:instrText xml:space="preserve"> PAGEREF _Toc29077 \h </w:instrText>
        </w:r>
        <w:r>
          <w:fldChar w:fldCharType="separate"/>
        </w:r>
        <w:r>
          <w:t>32</w:t>
        </w:r>
        <w:r>
          <w:fldChar w:fldCharType="end"/>
        </w:r>
      </w:hyperlink>
    </w:p>
    <w:p>
      <w:pPr>
        <w:pStyle w:val="TOC1"/>
        <w:tabs>
          <w:tab w:val="right" w:leader="dot" w:pos="8306"/>
        </w:tabs>
      </w:pPr>
      <w:hyperlink w:anchor="_Toc883" w:history="1">
        <w:r>
          <w:rPr>
            <w:rFonts w:ascii="仿宋" w:eastAsia="仿宋" w:hAnsi="仿宋" w:cs="仿宋" w:hint="eastAsia"/>
            <w:lang w:eastAsia="zh-CN"/>
          </w:rPr>
          <w:t>九、PMMA再生料项目计划安排</w:t>
        </w:r>
        <w:r>
          <w:tab/>
        </w:r>
        <w:r>
          <w:fldChar w:fldCharType="begin"/>
        </w:r>
        <w:r>
          <w:instrText xml:space="preserve"> PAGEREF _Toc883 \h </w:instrText>
        </w:r>
        <w:r>
          <w:fldChar w:fldCharType="separate"/>
        </w:r>
        <w:r>
          <w:t>33</w:t>
        </w:r>
        <w:r>
          <w:fldChar w:fldCharType="end"/>
        </w:r>
      </w:hyperlink>
    </w:p>
    <w:p>
      <w:pPr>
        <w:pStyle w:val="TOC2"/>
        <w:tabs>
          <w:tab w:val="right" w:leader="dot" w:pos="8306"/>
        </w:tabs>
      </w:pPr>
      <w:hyperlink w:anchor="_Toc28108" w:history="1">
        <w:r>
          <w:rPr>
            <w:rFonts w:ascii="仿宋" w:eastAsia="仿宋" w:hAnsi="仿宋" w:cs="仿宋" w:hint="eastAsia"/>
            <w:lang w:eastAsia="zh-CN"/>
          </w:rPr>
          <w:t>(一)、建设周期</w:t>
        </w:r>
        <w:r>
          <w:tab/>
        </w:r>
        <w:r>
          <w:fldChar w:fldCharType="begin"/>
        </w:r>
        <w:r>
          <w:instrText xml:space="preserve"> PAGEREF _Toc28108 \h </w:instrText>
        </w:r>
        <w:r>
          <w:fldChar w:fldCharType="separate"/>
        </w:r>
        <w:r>
          <w:t>33</w:t>
        </w:r>
        <w:r>
          <w:fldChar w:fldCharType="end"/>
        </w:r>
      </w:hyperlink>
    </w:p>
    <w:p>
      <w:pPr>
        <w:pStyle w:val="TOC2"/>
        <w:tabs>
          <w:tab w:val="right" w:leader="dot" w:pos="8306"/>
        </w:tabs>
      </w:pPr>
      <w:hyperlink w:anchor="_Toc29275" w:history="1">
        <w:r>
          <w:rPr>
            <w:rFonts w:ascii="仿宋" w:eastAsia="仿宋" w:hAnsi="仿宋" w:cs="仿宋" w:hint="eastAsia"/>
            <w:lang w:eastAsia="zh-CN"/>
          </w:rPr>
          <w:t>(二)、建设进度</w:t>
        </w:r>
        <w:r>
          <w:tab/>
        </w:r>
        <w:r>
          <w:fldChar w:fldCharType="begin"/>
        </w:r>
        <w:r>
          <w:instrText xml:space="preserve"> PAGEREF _Toc29275 \h </w:instrText>
        </w:r>
        <w:r>
          <w:fldChar w:fldCharType="separate"/>
        </w:r>
        <w:r>
          <w:t>34</w:t>
        </w:r>
        <w:r>
          <w:fldChar w:fldCharType="end"/>
        </w:r>
      </w:hyperlink>
    </w:p>
    <w:p>
      <w:pPr>
        <w:pStyle w:val="TOC2"/>
        <w:tabs>
          <w:tab w:val="right" w:leader="dot" w:pos="8306"/>
        </w:tabs>
      </w:pPr>
      <w:hyperlink w:anchor="_Toc28560" w:history="1">
        <w:r>
          <w:rPr>
            <w:rFonts w:ascii="仿宋" w:eastAsia="仿宋" w:hAnsi="仿宋" w:cs="仿宋" w:hint="eastAsia"/>
            <w:lang w:eastAsia="zh-CN"/>
          </w:rPr>
          <w:t>(三)、进度安排注意事项</w:t>
        </w:r>
        <w:r>
          <w:tab/>
        </w:r>
        <w:r>
          <w:fldChar w:fldCharType="begin"/>
        </w:r>
        <w:r>
          <w:instrText xml:space="preserve"> PAGEREF _Toc28560 \h </w:instrText>
        </w:r>
        <w:r>
          <w:fldChar w:fldCharType="separate"/>
        </w:r>
        <w:r>
          <w:t>35</w:t>
        </w:r>
        <w:r>
          <w:fldChar w:fldCharType="end"/>
        </w:r>
      </w:hyperlink>
    </w:p>
    <w:p>
      <w:pPr>
        <w:pStyle w:val="TOC2"/>
        <w:tabs>
          <w:tab w:val="right" w:leader="dot" w:pos="8306"/>
        </w:tabs>
      </w:pPr>
      <w:hyperlink w:anchor="_Toc5686" w:history="1">
        <w:r>
          <w:rPr>
            <w:rFonts w:ascii="仿宋" w:eastAsia="仿宋" w:hAnsi="仿宋" w:cs="仿宋" w:hint="eastAsia"/>
            <w:lang w:eastAsia="zh-CN"/>
          </w:rPr>
          <w:t>(四)、人力资源配置</w:t>
        </w:r>
        <w:r>
          <w:tab/>
        </w:r>
        <w:r>
          <w:fldChar w:fldCharType="begin"/>
        </w:r>
        <w:r>
          <w:instrText xml:space="preserve"> PAGEREF _Toc5686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05" w:history="1">
        <w:r>
          <w:rPr>
            <w:rFonts w:ascii="仿宋" w:eastAsia="仿宋" w:hAnsi="仿宋" w:cs="仿宋" w:hint="eastAsia"/>
            <w:lang w:eastAsia="zh-CN"/>
          </w:rPr>
          <w:t>十、PMMA再生料项目人力资源管理</w:t>
        </w:r>
        <w:r>
          <w:tab/>
        </w:r>
        <w:r>
          <w:fldChar w:fldCharType="begin"/>
        </w:r>
        <w:r>
          <w:instrText xml:space="preserve"> PAGEREF _Toc19105 \h </w:instrText>
        </w:r>
        <w:r>
          <w:fldChar w:fldCharType="separate"/>
        </w:r>
        <w:r>
          <w:t>37</w:t>
        </w:r>
        <w:r>
          <w:fldChar w:fldCharType="end"/>
        </w:r>
      </w:hyperlink>
    </w:p>
    <w:p>
      <w:pPr>
        <w:pStyle w:val="TOC2"/>
        <w:tabs>
          <w:tab w:val="right" w:leader="dot" w:pos="8306"/>
        </w:tabs>
      </w:pPr>
      <w:hyperlink w:anchor="_Toc27327" w:history="1">
        <w:r>
          <w:rPr>
            <w:rFonts w:ascii="仿宋" w:eastAsia="仿宋" w:hAnsi="仿宋" w:cs="仿宋" w:hint="eastAsia"/>
            <w:lang w:eastAsia="zh-CN"/>
          </w:rPr>
          <w:t>(一)、建立健全的预算管理制度</w:t>
        </w:r>
        <w:r>
          <w:tab/>
        </w:r>
        <w:r>
          <w:fldChar w:fldCharType="begin"/>
        </w:r>
        <w:r>
          <w:instrText xml:space="preserve"> PAGEREF _Toc27327 \h </w:instrText>
        </w:r>
        <w:r>
          <w:fldChar w:fldCharType="separate"/>
        </w:r>
        <w:r>
          <w:t>37</w:t>
        </w:r>
        <w:r>
          <w:fldChar w:fldCharType="end"/>
        </w:r>
      </w:hyperlink>
    </w:p>
    <w:p>
      <w:pPr>
        <w:pStyle w:val="TOC2"/>
        <w:tabs>
          <w:tab w:val="right" w:leader="dot" w:pos="8306"/>
        </w:tabs>
      </w:pPr>
      <w:hyperlink w:anchor="_Toc28406" w:history="1">
        <w:r>
          <w:rPr>
            <w:rFonts w:ascii="仿宋" w:eastAsia="仿宋" w:hAnsi="仿宋" w:cs="仿宋" w:hint="eastAsia"/>
            <w:lang w:eastAsia="zh-CN"/>
          </w:rPr>
          <w:t>(二)、加强资金流动监控</w:t>
        </w:r>
        <w:r>
          <w:tab/>
        </w:r>
        <w:r>
          <w:fldChar w:fldCharType="begin"/>
        </w:r>
        <w:r>
          <w:instrText xml:space="preserve"> PAGEREF _Toc28406 \h </w:instrText>
        </w:r>
        <w:r>
          <w:fldChar w:fldCharType="separate"/>
        </w:r>
        <w:r>
          <w:t>39</w:t>
        </w:r>
        <w:r>
          <w:fldChar w:fldCharType="end"/>
        </w:r>
      </w:hyperlink>
    </w:p>
    <w:p>
      <w:pPr>
        <w:pStyle w:val="TOC2"/>
        <w:tabs>
          <w:tab w:val="right" w:leader="dot" w:pos="8306"/>
        </w:tabs>
      </w:pPr>
      <w:hyperlink w:anchor="_Toc7819" w:history="1">
        <w:r>
          <w:rPr>
            <w:rFonts w:ascii="仿宋" w:eastAsia="仿宋" w:hAnsi="仿宋" w:cs="仿宋" w:hint="eastAsia"/>
            <w:lang w:eastAsia="zh-CN"/>
          </w:rPr>
          <w:t>(三)、制定完善的风险控制机制</w:t>
        </w:r>
        <w:r>
          <w:tab/>
        </w:r>
        <w:r>
          <w:fldChar w:fldCharType="begin"/>
        </w:r>
        <w:r>
          <w:instrText xml:space="preserve"> PAGEREF _Toc7819 \h </w:instrText>
        </w:r>
        <w:r>
          <w:fldChar w:fldCharType="separate"/>
        </w:r>
        <w:r>
          <w:t>40</w:t>
        </w:r>
        <w:r>
          <w:fldChar w:fldCharType="end"/>
        </w:r>
      </w:hyperlink>
    </w:p>
    <w:p>
      <w:pPr>
        <w:pStyle w:val="TOC2"/>
        <w:tabs>
          <w:tab w:val="right" w:leader="dot" w:pos="8306"/>
        </w:tabs>
      </w:pPr>
      <w:hyperlink w:anchor="_Toc23884" w:history="1">
        <w:r>
          <w:rPr>
            <w:rFonts w:ascii="仿宋" w:eastAsia="仿宋" w:hAnsi="仿宋" w:cs="仿宋" w:hint="eastAsia"/>
            <w:lang w:eastAsia="zh-CN"/>
          </w:rPr>
          <w:t>(四)、优化成本管理</w:t>
        </w:r>
        <w:r>
          <w:tab/>
        </w:r>
        <w:r>
          <w:fldChar w:fldCharType="begin"/>
        </w:r>
        <w:r>
          <w:instrText xml:space="preserve"> PAGEREF _Toc23884 \h </w:instrText>
        </w:r>
        <w:r>
          <w:fldChar w:fldCharType="separate"/>
        </w:r>
        <w:r>
          <w:t>42</w:t>
        </w:r>
        <w:r>
          <w:fldChar w:fldCharType="end"/>
        </w:r>
      </w:hyperlink>
    </w:p>
    <w:p>
      <w:pPr>
        <w:pStyle w:val="TOC1"/>
        <w:tabs>
          <w:tab w:val="right" w:leader="dot" w:pos="8306"/>
        </w:tabs>
      </w:pPr>
      <w:hyperlink w:anchor="_Toc29178" w:history="1">
        <w:r>
          <w:rPr>
            <w:rFonts w:ascii="仿宋" w:eastAsia="仿宋" w:hAnsi="仿宋" w:cs="仿宋" w:hint="eastAsia"/>
            <w:lang w:eastAsia="zh-CN"/>
          </w:rPr>
          <w:t>十一、PMMA再生料项目技术管理</w:t>
        </w:r>
        <w:r>
          <w:tab/>
        </w:r>
        <w:r>
          <w:fldChar w:fldCharType="begin"/>
        </w:r>
        <w:r>
          <w:instrText xml:space="preserve"> PAGEREF _Toc29178 \h </w:instrText>
        </w:r>
        <w:r>
          <w:fldChar w:fldCharType="separate"/>
        </w:r>
        <w:r>
          <w:t>43</w:t>
        </w:r>
        <w:r>
          <w:fldChar w:fldCharType="end"/>
        </w:r>
      </w:hyperlink>
    </w:p>
    <w:p>
      <w:pPr>
        <w:pStyle w:val="TOC2"/>
        <w:tabs>
          <w:tab w:val="right" w:leader="dot" w:pos="8306"/>
        </w:tabs>
      </w:pPr>
      <w:hyperlink w:anchor="_Toc21710" w:history="1">
        <w:r>
          <w:rPr>
            <w:rFonts w:ascii="仿宋" w:eastAsia="仿宋" w:hAnsi="仿宋" w:cs="仿宋" w:hint="eastAsia"/>
            <w:lang w:eastAsia="zh-CN"/>
          </w:rPr>
          <w:t>(一)、技术方案选用方向</w:t>
        </w:r>
        <w:r>
          <w:tab/>
        </w:r>
        <w:r>
          <w:fldChar w:fldCharType="begin"/>
        </w:r>
        <w:r>
          <w:instrText xml:space="preserve"> PAGEREF _Toc21710 \h </w:instrText>
        </w:r>
        <w:r>
          <w:fldChar w:fldCharType="separate"/>
        </w:r>
        <w:r>
          <w:t>43</w:t>
        </w:r>
        <w:r>
          <w:fldChar w:fldCharType="end"/>
        </w:r>
      </w:hyperlink>
    </w:p>
    <w:p>
      <w:pPr>
        <w:pStyle w:val="TOC2"/>
        <w:tabs>
          <w:tab w:val="right" w:leader="dot" w:pos="8306"/>
        </w:tabs>
      </w:pPr>
      <w:hyperlink w:anchor="_Toc20138" w:history="1">
        <w:r>
          <w:rPr>
            <w:rFonts w:ascii="仿宋" w:eastAsia="仿宋" w:hAnsi="仿宋" w:cs="仿宋" w:hint="eastAsia"/>
            <w:lang w:eastAsia="zh-CN"/>
          </w:rPr>
          <w:t>(二)、工艺技术方案选用原则</w:t>
        </w:r>
        <w:r>
          <w:tab/>
        </w:r>
        <w:r>
          <w:fldChar w:fldCharType="begin"/>
        </w:r>
        <w:r>
          <w:instrText xml:space="preserve"> PAGEREF _Toc20138 \h </w:instrText>
        </w:r>
        <w:r>
          <w:fldChar w:fldCharType="separate"/>
        </w:r>
        <w:r>
          <w:t>45</w:t>
        </w:r>
        <w:r>
          <w:fldChar w:fldCharType="end"/>
        </w:r>
      </w:hyperlink>
    </w:p>
    <w:p>
      <w:pPr>
        <w:pStyle w:val="TOC2"/>
        <w:tabs>
          <w:tab w:val="right" w:leader="dot" w:pos="8306"/>
        </w:tabs>
      </w:pPr>
      <w:hyperlink w:anchor="_Toc11063" w:history="1">
        <w:r>
          <w:rPr>
            <w:rFonts w:ascii="仿宋" w:eastAsia="仿宋" w:hAnsi="仿宋" w:cs="仿宋" w:hint="eastAsia"/>
            <w:lang w:eastAsia="zh-CN"/>
          </w:rPr>
          <w:t>(三)、工艺技术方案要求</w:t>
        </w:r>
        <w:r>
          <w:tab/>
        </w:r>
        <w:r>
          <w:fldChar w:fldCharType="begin"/>
        </w:r>
        <w:r>
          <w:instrText xml:space="preserve"> PAGEREF _Toc11063 \h </w:instrText>
        </w:r>
        <w:r>
          <w:fldChar w:fldCharType="separate"/>
        </w:r>
        <w:r>
          <w:t>47</w:t>
        </w:r>
        <w:r>
          <w:fldChar w:fldCharType="end"/>
        </w:r>
      </w:hyperlink>
    </w:p>
    <w:p>
      <w:pPr>
        <w:pStyle w:val="TOC1"/>
        <w:tabs>
          <w:tab w:val="right" w:leader="dot" w:pos="8306"/>
        </w:tabs>
      </w:pPr>
      <w:hyperlink w:anchor="_Toc25504" w:history="1">
        <w:r>
          <w:rPr>
            <w:rFonts w:ascii="仿宋" w:eastAsia="仿宋" w:hAnsi="仿宋" w:cs="仿宋" w:hint="eastAsia"/>
            <w:lang w:eastAsia="zh-CN"/>
          </w:rPr>
          <w:t>十二、PMMA再生料项目社会影响</w:t>
        </w:r>
        <w:r>
          <w:tab/>
        </w:r>
        <w:r>
          <w:fldChar w:fldCharType="begin"/>
        </w:r>
        <w:r>
          <w:instrText xml:space="preserve"> PAGEREF _Toc25504 \h </w:instrText>
        </w:r>
        <w:r>
          <w:fldChar w:fldCharType="separate"/>
        </w:r>
        <w:r>
          <w:t>49</w:t>
        </w:r>
        <w:r>
          <w:fldChar w:fldCharType="end"/>
        </w:r>
      </w:hyperlink>
    </w:p>
    <w:p>
      <w:pPr>
        <w:pStyle w:val="TOC2"/>
        <w:tabs>
          <w:tab w:val="right" w:leader="dot" w:pos="8306"/>
        </w:tabs>
      </w:pPr>
      <w:hyperlink w:anchor="_Toc2791" w:history="1">
        <w:r>
          <w:rPr>
            <w:rFonts w:ascii="仿宋" w:eastAsia="仿宋" w:hAnsi="仿宋" w:cs="仿宋" w:hint="eastAsia"/>
            <w:lang w:eastAsia="zh-CN"/>
          </w:rPr>
          <w:t>(一)、社会责任与义务</w:t>
        </w:r>
        <w:r>
          <w:tab/>
        </w:r>
        <w:r>
          <w:fldChar w:fldCharType="begin"/>
        </w:r>
        <w:r>
          <w:instrText xml:space="preserve"> PAGEREF _Toc2791 \h </w:instrText>
        </w:r>
        <w:r>
          <w:fldChar w:fldCharType="separate"/>
        </w:r>
        <w:r>
          <w:t>49</w:t>
        </w:r>
        <w:r>
          <w:fldChar w:fldCharType="end"/>
        </w:r>
      </w:hyperlink>
    </w:p>
    <w:p>
      <w:pPr>
        <w:pStyle w:val="TOC2"/>
        <w:tabs>
          <w:tab w:val="right" w:leader="dot" w:pos="8306"/>
        </w:tabs>
      </w:pPr>
      <w:hyperlink w:anchor="_Toc13177" w:history="1">
        <w:r>
          <w:rPr>
            <w:rFonts w:ascii="仿宋" w:eastAsia="仿宋" w:hAnsi="仿宋" w:cs="仿宋" w:hint="eastAsia"/>
            <w:lang w:eastAsia="zh-CN"/>
          </w:rPr>
          <w:t>(二)、社会参与与沟通</w:t>
        </w:r>
        <w:r>
          <w:tab/>
        </w:r>
        <w:r>
          <w:fldChar w:fldCharType="begin"/>
        </w:r>
        <w:r>
          <w:instrText xml:space="preserve"> PAGEREF _Toc13177 \h </w:instrText>
        </w:r>
        <w:r>
          <w:fldChar w:fldCharType="separate"/>
        </w:r>
        <w:r>
          <w:t>50</w:t>
        </w:r>
        <w:r>
          <w:fldChar w:fldCharType="end"/>
        </w:r>
      </w:hyperlink>
    </w:p>
    <w:p>
      <w:pPr>
        <w:pStyle w:val="TOC1"/>
        <w:tabs>
          <w:tab w:val="right" w:leader="dot" w:pos="8306"/>
        </w:tabs>
      </w:pPr>
      <w:hyperlink w:anchor="_Toc28353" w:history="1">
        <w:r>
          <w:rPr>
            <w:rFonts w:ascii="仿宋" w:eastAsia="仿宋" w:hAnsi="仿宋" w:cs="仿宋" w:hint="eastAsia"/>
            <w:lang w:eastAsia="zh-CN"/>
          </w:rPr>
          <w:t>十三、PMMA再生料项目治理与监督</w:t>
        </w:r>
        <w:r>
          <w:tab/>
        </w:r>
        <w:r>
          <w:fldChar w:fldCharType="begin"/>
        </w:r>
        <w:r>
          <w:instrText xml:space="preserve"> PAGEREF _Toc28353 \h </w:instrText>
        </w:r>
        <w:r>
          <w:fldChar w:fldCharType="separate"/>
        </w:r>
        <w:r>
          <w:t>51</w:t>
        </w:r>
        <w:r>
          <w:fldChar w:fldCharType="end"/>
        </w:r>
      </w:hyperlink>
    </w:p>
    <w:p>
      <w:pPr>
        <w:pStyle w:val="TOC2"/>
        <w:tabs>
          <w:tab w:val="right" w:leader="dot" w:pos="8306"/>
        </w:tabs>
      </w:pPr>
      <w:hyperlink w:anchor="_Toc11616" w:history="1">
        <w:r>
          <w:rPr>
            <w:rFonts w:ascii="仿宋" w:eastAsia="仿宋" w:hAnsi="仿宋" w:cs="仿宋" w:hint="eastAsia"/>
            <w:lang w:eastAsia="zh-CN"/>
          </w:rPr>
          <w:t>(一)、PMMA再生料项目治理结构</w:t>
        </w:r>
        <w:r>
          <w:tab/>
        </w:r>
        <w:r>
          <w:fldChar w:fldCharType="begin"/>
        </w:r>
        <w:r>
          <w:instrText xml:space="preserve"> PAGEREF _Toc11616 \h </w:instrText>
        </w:r>
        <w:r>
          <w:fldChar w:fldCharType="separate"/>
        </w:r>
        <w:r>
          <w:t>51</w:t>
        </w:r>
        <w:r>
          <w:fldChar w:fldCharType="end"/>
        </w:r>
      </w:hyperlink>
    </w:p>
    <w:p>
      <w:pPr>
        <w:pStyle w:val="TOC2"/>
        <w:tabs>
          <w:tab w:val="right" w:leader="dot" w:pos="8306"/>
        </w:tabs>
      </w:pPr>
      <w:hyperlink w:anchor="_Toc12745" w:history="1">
        <w:r>
          <w:rPr>
            <w:rFonts w:ascii="仿宋" w:eastAsia="仿宋" w:hAnsi="仿宋" w:cs="仿宋" w:hint="eastAsia"/>
            <w:lang w:eastAsia="zh-CN"/>
          </w:rPr>
          <w:t>(二)、监督与审计</w:t>
        </w:r>
        <w:r>
          <w:tab/>
        </w:r>
        <w:r>
          <w:fldChar w:fldCharType="begin"/>
        </w:r>
        <w:r>
          <w:instrText xml:space="preserve"> PAGEREF _Toc12745 \h </w:instrText>
        </w:r>
        <w:r>
          <w:fldChar w:fldCharType="separate"/>
        </w:r>
        <w:r>
          <w:t>52</w:t>
        </w:r>
        <w:r>
          <w:fldChar w:fldCharType="end"/>
        </w:r>
      </w:hyperlink>
    </w:p>
    <w:p>
      <w:pPr>
        <w:pStyle w:val="TOC1"/>
        <w:tabs>
          <w:tab w:val="right" w:leader="dot" w:pos="8306"/>
        </w:tabs>
      </w:pPr>
      <w:hyperlink w:anchor="_Toc28332" w:history="1">
        <w:r>
          <w:rPr>
            <w:rFonts w:ascii="仿宋" w:eastAsia="仿宋" w:hAnsi="仿宋" w:cs="仿宋" w:hint="eastAsia"/>
            <w:lang w:eastAsia="zh-CN"/>
          </w:rPr>
          <w:t>十四、营销与推广策略</w:t>
        </w:r>
        <w:r>
          <w:tab/>
        </w:r>
        <w:r>
          <w:fldChar w:fldCharType="begin"/>
        </w:r>
        <w:r>
          <w:instrText xml:space="preserve"> PAGEREF _Toc28332 \h </w:instrText>
        </w:r>
        <w:r>
          <w:fldChar w:fldCharType="separate"/>
        </w:r>
        <w:r>
          <w:t>54</w:t>
        </w:r>
        <w:r>
          <w:fldChar w:fldCharType="end"/>
        </w:r>
      </w:hyperlink>
    </w:p>
    <w:p>
      <w:pPr>
        <w:pStyle w:val="TOC2"/>
        <w:tabs>
          <w:tab w:val="right" w:leader="dot" w:pos="8306"/>
        </w:tabs>
      </w:pPr>
      <w:hyperlink w:anchor="_Toc30937" w:history="1">
        <w:r>
          <w:rPr>
            <w:rFonts w:ascii="仿宋" w:eastAsia="仿宋" w:hAnsi="仿宋" w:cs="仿宋" w:hint="eastAsia"/>
            <w:lang w:eastAsia="zh-CN"/>
          </w:rPr>
          <w:t>(一)、产品/服务定位与特点</w:t>
        </w:r>
        <w:r>
          <w:tab/>
        </w:r>
        <w:r>
          <w:fldChar w:fldCharType="begin"/>
        </w:r>
        <w:r>
          <w:instrText xml:space="preserve"> PAGEREF _Toc30937 \h </w:instrText>
        </w:r>
        <w:r>
          <w:fldChar w:fldCharType="separate"/>
        </w:r>
        <w:r>
          <w:t>54</w:t>
        </w:r>
        <w:r>
          <w:fldChar w:fldCharType="end"/>
        </w:r>
      </w:hyperlink>
    </w:p>
    <w:p>
      <w:pPr>
        <w:pStyle w:val="TOC2"/>
        <w:tabs>
          <w:tab w:val="right" w:leader="dot" w:pos="8306"/>
        </w:tabs>
      </w:pPr>
      <w:hyperlink w:anchor="_Toc31298" w:history="1">
        <w:r>
          <w:rPr>
            <w:rFonts w:ascii="仿宋" w:eastAsia="仿宋" w:hAnsi="仿宋" w:cs="仿宋" w:hint="eastAsia"/>
            <w:lang w:eastAsia="zh-CN"/>
          </w:rPr>
          <w:t>(二)、市场定位与竞争分析</w:t>
        </w:r>
        <w:r>
          <w:tab/>
        </w:r>
        <w:r>
          <w:fldChar w:fldCharType="begin"/>
        </w:r>
        <w:r>
          <w:instrText xml:space="preserve"> PAGEREF _Toc31298 \h </w:instrText>
        </w:r>
        <w:r>
          <w:fldChar w:fldCharType="separate"/>
        </w:r>
        <w:r>
          <w:t>55</w:t>
        </w:r>
        <w:r>
          <w:fldChar w:fldCharType="end"/>
        </w:r>
      </w:hyperlink>
    </w:p>
    <w:p>
      <w:pPr>
        <w:pStyle w:val="TOC2"/>
        <w:tabs>
          <w:tab w:val="right" w:leader="dot" w:pos="8306"/>
        </w:tabs>
      </w:pPr>
      <w:hyperlink w:anchor="_Toc12011" w:history="1">
        <w:r>
          <w:rPr>
            <w:rFonts w:ascii="仿宋" w:eastAsia="仿宋" w:hAnsi="仿宋" w:cs="仿宋" w:hint="eastAsia"/>
            <w:lang w:eastAsia="zh-CN"/>
          </w:rPr>
          <w:t>(三)、营销渠道与策略</w:t>
        </w:r>
        <w:r>
          <w:tab/>
        </w:r>
        <w:r>
          <w:fldChar w:fldCharType="begin"/>
        </w:r>
        <w:r>
          <w:instrText xml:space="preserve"> PAGEREF _Toc12011 \h </w:instrText>
        </w:r>
        <w:r>
          <w:fldChar w:fldCharType="separate"/>
        </w:r>
        <w:r>
          <w:t>56</w:t>
        </w:r>
        <w:r>
          <w:fldChar w:fldCharType="end"/>
        </w:r>
      </w:hyperlink>
    </w:p>
    <w:p>
      <w:pPr>
        <w:pStyle w:val="TOC2"/>
        <w:tabs>
          <w:tab w:val="right" w:leader="dot" w:pos="8306"/>
        </w:tabs>
      </w:pPr>
      <w:hyperlink w:anchor="_Toc23601" w:history="1">
        <w:r>
          <w:rPr>
            <w:rFonts w:ascii="仿宋" w:eastAsia="仿宋" w:hAnsi="仿宋" w:cs="仿宋" w:hint="eastAsia"/>
            <w:lang w:eastAsia="zh-CN"/>
          </w:rPr>
          <w:t>(四)、推广与宣传活动</w:t>
        </w:r>
        <w:r>
          <w:tab/>
        </w:r>
        <w:r>
          <w:fldChar w:fldCharType="begin"/>
        </w:r>
        <w:r>
          <w:instrText xml:space="preserve"> PAGEREF _Toc23601 \h </w:instrText>
        </w:r>
        <w:r>
          <w:fldChar w:fldCharType="separate"/>
        </w:r>
        <w:r>
          <w:t>58</w:t>
        </w:r>
        <w:r>
          <w:fldChar w:fldCharType="end"/>
        </w:r>
      </w:hyperlink>
    </w:p>
    <w:p>
      <w:pPr>
        <w:pStyle w:val="TOC1"/>
        <w:tabs>
          <w:tab w:val="right" w:leader="dot" w:pos="8306"/>
        </w:tabs>
      </w:pPr>
      <w:hyperlink w:anchor="_Toc20683" w:history="1">
        <w:r>
          <w:rPr>
            <w:rFonts w:ascii="仿宋" w:eastAsia="仿宋" w:hAnsi="仿宋" w:cs="仿宋" w:hint="eastAsia"/>
            <w:lang w:eastAsia="zh-CN"/>
          </w:rPr>
          <w:t>十五、质量管理体系</w:t>
        </w:r>
        <w:r>
          <w:tab/>
        </w:r>
        <w:r>
          <w:fldChar w:fldCharType="begin"/>
        </w:r>
        <w:r>
          <w:instrText xml:space="preserve"> PAGEREF _Toc20683 \h </w:instrText>
        </w:r>
        <w:r>
          <w:fldChar w:fldCharType="separate"/>
        </w:r>
        <w:r>
          <w:t>63</w:t>
        </w:r>
        <w:r>
          <w:fldChar w:fldCharType="end"/>
        </w:r>
      </w:hyperlink>
    </w:p>
    <w:p>
      <w:pPr>
        <w:pStyle w:val="TOC2"/>
        <w:tabs>
          <w:tab w:val="right" w:leader="dot" w:pos="8306"/>
        </w:tabs>
      </w:pPr>
      <w:hyperlink w:anchor="_Toc9005" w:history="1">
        <w:r>
          <w:rPr>
            <w:rFonts w:ascii="仿宋" w:eastAsia="仿宋" w:hAnsi="仿宋" w:cs="仿宋" w:hint="eastAsia"/>
            <w:lang w:eastAsia="zh-CN"/>
          </w:rPr>
          <w:t>(一)、质量目标与方针</w:t>
        </w:r>
        <w:r>
          <w:tab/>
        </w:r>
        <w:r>
          <w:fldChar w:fldCharType="begin"/>
        </w:r>
        <w:r>
          <w:instrText xml:space="preserve"> PAGEREF _Toc9005 \h </w:instrText>
        </w:r>
        <w:r>
          <w:fldChar w:fldCharType="separate"/>
        </w:r>
        <w:r>
          <w:t>63</w:t>
        </w:r>
        <w:r>
          <w:fldChar w:fldCharType="end"/>
        </w:r>
      </w:hyperlink>
    </w:p>
    <w:p>
      <w:pPr>
        <w:pStyle w:val="TOC2"/>
        <w:tabs>
          <w:tab w:val="right" w:leader="dot" w:pos="8306"/>
        </w:tabs>
      </w:pPr>
      <w:hyperlink w:anchor="_Toc27431" w:history="1">
        <w:r>
          <w:rPr>
            <w:rFonts w:ascii="仿宋" w:eastAsia="仿宋" w:hAnsi="仿宋" w:cs="仿宋" w:hint="eastAsia"/>
            <w:lang w:eastAsia="zh-CN"/>
          </w:rPr>
          <w:t>(二)、质量管理责任</w:t>
        </w:r>
        <w:r>
          <w:tab/>
        </w:r>
        <w:r>
          <w:fldChar w:fldCharType="begin"/>
        </w:r>
        <w:r>
          <w:instrText xml:space="preserve"> PAGEREF _Toc27431 \h </w:instrText>
        </w:r>
        <w:r>
          <w:fldChar w:fldCharType="separate"/>
        </w:r>
        <w:r>
          <w:t>64</w:t>
        </w:r>
        <w:r>
          <w:fldChar w:fldCharType="end"/>
        </w:r>
      </w:hyperlink>
    </w:p>
    <w:p>
      <w:pPr>
        <w:pStyle w:val="TOC2"/>
        <w:tabs>
          <w:tab w:val="right" w:leader="dot" w:pos="8306"/>
        </w:tabs>
      </w:pPr>
      <w:hyperlink w:anchor="_Toc9931" w:history="1">
        <w:r>
          <w:rPr>
            <w:rFonts w:ascii="仿宋" w:eastAsia="仿宋" w:hAnsi="仿宋" w:cs="仿宋" w:hint="eastAsia"/>
            <w:lang w:eastAsia="zh-CN"/>
          </w:rPr>
          <w:t>(三)、质量管理体系文件</w:t>
        </w:r>
        <w:r>
          <w:tab/>
        </w:r>
        <w:r>
          <w:fldChar w:fldCharType="begin"/>
        </w:r>
        <w:r>
          <w:instrText xml:space="preserve"> PAGEREF _Toc9931 \h </w:instrText>
        </w:r>
        <w:r>
          <w:fldChar w:fldCharType="separate"/>
        </w:r>
        <w:r>
          <w:t>65</w:t>
        </w:r>
        <w:r>
          <w:fldChar w:fldCharType="end"/>
        </w:r>
      </w:hyperlink>
    </w:p>
    <w:p>
      <w:pPr>
        <w:pStyle w:val="TOC2"/>
        <w:tabs>
          <w:tab w:val="right" w:leader="dot" w:pos="8306"/>
        </w:tabs>
      </w:pPr>
      <w:hyperlink w:anchor="_Toc1625" w:history="1">
        <w:r>
          <w:rPr>
            <w:rFonts w:ascii="仿宋" w:eastAsia="仿宋" w:hAnsi="仿宋" w:cs="仿宋" w:hint="eastAsia"/>
            <w:lang w:eastAsia="zh-CN"/>
          </w:rPr>
          <w:t>(四)、质量培训与教育</w:t>
        </w:r>
        <w:r>
          <w:tab/>
        </w:r>
        <w:r>
          <w:fldChar w:fldCharType="begin"/>
        </w:r>
        <w:r>
          <w:instrText xml:space="preserve"> PAGEREF _Toc1625 \h </w:instrText>
        </w:r>
        <w:r>
          <w:fldChar w:fldCharType="separate"/>
        </w:r>
        <w:r>
          <w:t>67</w:t>
        </w:r>
        <w:r>
          <w:fldChar w:fldCharType="end"/>
        </w:r>
      </w:hyperlink>
    </w:p>
    <w:p>
      <w:pPr>
        <w:pStyle w:val="TOC2"/>
        <w:tabs>
          <w:tab w:val="right" w:leader="dot" w:pos="8306"/>
        </w:tabs>
      </w:pPr>
      <w:hyperlink w:anchor="_Toc2220" w:history="1">
        <w:r>
          <w:rPr>
            <w:rFonts w:ascii="仿宋" w:eastAsia="仿宋" w:hAnsi="仿宋" w:cs="仿宋" w:hint="eastAsia"/>
            <w:lang w:eastAsia="zh-CN"/>
          </w:rPr>
          <w:t>(五)、质量审核与评价</w:t>
        </w:r>
        <w:r>
          <w:tab/>
        </w:r>
        <w:r>
          <w:fldChar w:fldCharType="begin"/>
        </w:r>
        <w:r>
          <w:instrText xml:space="preserve"> PAGEREF _Toc2220 \h </w:instrText>
        </w:r>
        <w:r>
          <w:fldChar w:fldCharType="separate"/>
        </w:r>
        <w:r>
          <w:t>68</w:t>
        </w:r>
        <w:r>
          <w:fldChar w:fldCharType="end"/>
        </w:r>
      </w:hyperlink>
    </w:p>
    <w:p>
      <w:pPr>
        <w:pStyle w:val="TOC2"/>
        <w:tabs>
          <w:tab w:val="right" w:leader="dot" w:pos="8306"/>
        </w:tabs>
      </w:pPr>
      <w:hyperlink w:anchor="_Toc21866" w:history="1">
        <w:r>
          <w:rPr>
            <w:rFonts w:ascii="仿宋" w:eastAsia="仿宋" w:hAnsi="仿宋" w:cs="仿宋" w:hint="eastAsia"/>
            <w:lang w:eastAsia="zh-CN"/>
          </w:rPr>
          <w:t>(六)、不符合与纠正措施</w:t>
        </w:r>
        <w:r>
          <w:tab/>
        </w:r>
        <w:r>
          <w:fldChar w:fldCharType="begin"/>
        </w:r>
        <w:r>
          <w:instrText xml:space="preserve"> PAGEREF _Toc21866 \h </w:instrText>
        </w:r>
        <w:r>
          <w:fldChar w:fldCharType="separate"/>
        </w:r>
        <w:r>
          <w:t>70</w:t>
        </w:r>
        <w:r>
          <w:fldChar w:fldCharType="end"/>
        </w:r>
      </w:hyperlink>
    </w:p>
    <w:p>
      <w:pPr>
        <w:pStyle w:val="TOC1"/>
        <w:tabs>
          <w:tab w:val="right" w:leader="dot" w:pos="8306"/>
        </w:tabs>
      </w:pPr>
      <w:hyperlink w:anchor="_Toc4093" w:history="1">
        <w:r>
          <w:rPr>
            <w:rFonts w:ascii="仿宋" w:eastAsia="仿宋" w:hAnsi="仿宋" w:cs="仿宋" w:hint="eastAsia"/>
            <w:lang w:eastAsia="zh-CN"/>
          </w:rPr>
          <w:t>十六、PMMA再生料项目实施保障措施</w:t>
        </w:r>
        <w:r>
          <w:tab/>
        </w:r>
        <w:r>
          <w:fldChar w:fldCharType="begin"/>
        </w:r>
        <w:r>
          <w:instrText xml:space="preserve"> PAGEREF _Toc4093 \h </w:instrText>
        </w:r>
        <w:r>
          <w:fldChar w:fldCharType="separate"/>
        </w:r>
        <w:r>
          <w:t>71</w:t>
        </w:r>
        <w:r>
          <w:fldChar w:fldCharType="end"/>
        </w:r>
      </w:hyperlink>
    </w:p>
    <w:p>
      <w:pPr>
        <w:pStyle w:val="TOC2"/>
        <w:tabs>
          <w:tab w:val="right" w:leader="dot" w:pos="8306"/>
        </w:tabs>
      </w:pPr>
      <w:hyperlink w:anchor="_Toc27150" w:history="1">
        <w:r>
          <w:rPr>
            <w:rFonts w:ascii="仿宋" w:eastAsia="仿宋" w:hAnsi="仿宋" w:cs="仿宋" w:hint="eastAsia"/>
            <w:lang w:eastAsia="zh-CN"/>
          </w:rPr>
          <w:t>(一)、PMMA再生料项目实施保障机制</w:t>
        </w:r>
        <w:r>
          <w:tab/>
        </w:r>
        <w:r>
          <w:fldChar w:fldCharType="begin"/>
        </w:r>
        <w:r>
          <w:instrText xml:space="preserve"> PAGEREF _Toc27150 \h </w:instrText>
        </w:r>
        <w:r>
          <w:fldChar w:fldCharType="separate"/>
        </w:r>
        <w:r>
          <w:t>71</w:t>
        </w:r>
        <w:r>
          <w:fldChar w:fldCharType="end"/>
        </w:r>
      </w:hyperlink>
    </w:p>
    <w:p>
      <w:pPr>
        <w:pStyle w:val="TOC2"/>
        <w:tabs>
          <w:tab w:val="right" w:leader="dot" w:pos="8306"/>
        </w:tabs>
      </w:pPr>
      <w:hyperlink w:anchor="_Toc14833" w:history="1">
        <w:r>
          <w:rPr>
            <w:rFonts w:ascii="仿宋" w:eastAsia="仿宋" w:hAnsi="仿宋" w:cs="仿宋" w:hint="eastAsia"/>
            <w:lang w:eastAsia="zh-CN"/>
          </w:rPr>
          <w:t>(二)、PMMA再生料项目法律合规要求</w:t>
        </w:r>
        <w:r>
          <w:tab/>
        </w:r>
        <w:r>
          <w:fldChar w:fldCharType="begin"/>
        </w:r>
        <w:r>
          <w:instrText xml:space="preserve"> PAGEREF _Toc14833 \h </w:instrText>
        </w:r>
        <w:r>
          <w:fldChar w:fldCharType="separate"/>
        </w:r>
        <w:r>
          <w:t>74</w:t>
        </w:r>
        <w:r>
          <w:fldChar w:fldCharType="end"/>
        </w:r>
      </w:hyperlink>
    </w:p>
    <w:p>
      <w:pPr>
        <w:pStyle w:val="TOC2"/>
        <w:tabs>
          <w:tab w:val="right" w:leader="dot" w:pos="8306"/>
        </w:tabs>
      </w:pPr>
      <w:hyperlink w:anchor="_Toc32176" w:history="1">
        <w:r>
          <w:rPr>
            <w:rFonts w:ascii="仿宋" w:eastAsia="仿宋" w:hAnsi="仿宋" w:cs="仿宋" w:hint="eastAsia"/>
            <w:lang w:eastAsia="zh-CN"/>
          </w:rPr>
          <w:t>(三)、PMMA再生料项目合同管理与法律事务</w:t>
        </w:r>
        <w:r>
          <w:tab/>
        </w:r>
        <w:r>
          <w:fldChar w:fldCharType="begin"/>
        </w:r>
        <w:r>
          <w:instrText xml:space="preserve"> PAGEREF _Toc32176 \h </w:instrText>
        </w:r>
        <w:r>
          <w:fldChar w:fldCharType="separate"/>
        </w:r>
        <w:r>
          <w:t>79</w:t>
        </w:r>
        <w:r>
          <w:fldChar w:fldCharType="end"/>
        </w:r>
      </w:hyperlink>
    </w:p>
    <w:p>
      <w:pPr>
        <w:pStyle w:val="TOC2"/>
        <w:tabs>
          <w:tab w:val="right" w:leader="dot" w:pos="8306"/>
        </w:tabs>
      </w:pPr>
      <w:hyperlink w:anchor="_Toc28457" w:history="1">
        <w:r>
          <w:rPr>
            <w:rFonts w:ascii="仿宋" w:eastAsia="仿宋" w:hAnsi="仿宋" w:cs="仿宋" w:hint="eastAsia"/>
            <w:lang w:eastAsia="zh-CN"/>
          </w:rPr>
          <w:t>(四)、PMMA再生料项目知识产权保护策略</w:t>
        </w:r>
        <w:r>
          <w:tab/>
        </w:r>
        <w:r>
          <w:fldChar w:fldCharType="begin"/>
        </w:r>
        <w:r>
          <w:instrText xml:space="preserve"> PAGEREF _Toc28457 \h </w:instrText>
        </w:r>
        <w:r>
          <w:fldChar w:fldCharType="separate"/>
        </w:r>
        <w:r>
          <w:t>85</w:t>
        </w:r>
        <w:r>
          <w:fldChar w:fldCharType="end"/>
        </w:r>
      </w:hyperlink>
    </w:p>
    <w:p>
      <w:pPr>
        <w:pStyle w:val="TOC1"/>
        <w:tabs>
          <w:tab w:val="right" w:leader="dot" w:pos="8306"/>
        </w:tabs>
      </w:pPr>
      <w:hyperlink w:anchor="_Toc8143" w:history="1">
        <w:r>
          <w:rPr>
            <w:rFonts w:ascii="仿宋" w:eastAsia="仿宋" w:hAnsi="仿宋" w:cs="仿宋" w:hint="eastAsia"/>
            <w:lang w:eastAsia="zh-CN"/>
          </w:rPr>
          <w:t>十七、PMMA再生料项目实施时间节点</w:t>
        </w:r>
        <w:r>
          <w:tab/>
        </w:r>
        <w:r>
          <w:fldChar w:fldCharType="begin"/>
        </w:r>
        <w:r>
          <w:instrText xml:space="preserve"> PAGEREF _Toc8143 \h </w:instrText>
        </w:r>
        <w:r>
          <w:fldChar w:fldCharType="separate"/>
        </w:r>
        <w:r>
          <w:t>88</w:t>
        </w:r>
        <w:r>
          <w:fldChar w:fldCharType="end"/>
        </w:r>
      </w:hyperlink>
    </w:p>
    <w:p>
      <w:pPr>
        <w:pStyle w:val="TOC2"/>
        <w:tabs>
          <w:tab w:val="right" w:leader="dot" w:pos="8306"/>
        </w:tabs>
      </w:pPr>
      <w:hyperlink w:anchor="_Toc3355" w:history="1">
        <w:r>
          <w:rPr>
            <w:rFonts w:ascii="仿宋" w:eastAsia="仿宋" w:hAnsi="仿宋" w:cs="仿宋" w:hint="eastAsia"/>
            <w:lang w:eastAsia="zh-CN"/>
          </w:rPr>
          <w:t>(一)、PMMA再生料项目启动阶段时间节点</w:t>
        </w:r>
        <w:r>
          <w:tab/>
        </w:r>
        <w:r>
          <w:fldChar w:fldCharType="begin"/>
        </w:r>
        <w:r>
          <w:instrText xml:space="preserve"> PAGEREF _Toc3355 \h </w:instrText>
        </w:r>
        <w:r>
          <w:fldChar w:fldCharType="separate"/>
        </w:r>
        <w:r>
          <w:t>88</w:t>
        </w:r>
        <w:r>
          <w:fldChar w:fldCharType="end"/>
        </w:r>
      </w:hyperlink>
    </w:p>
    <w:p>
      <w:pPr>
        <w:pStyle w:val="TOC2"/>
        <w:tabs>
          <w:tab w:val="right" w:leader="dot" w:pos="8306"/>
        </w:tabs>
      </w:pPr>
      <w:hyperlink w:anchor="_Toc23600" w:history="1">
        <w:r>
          <w:rPr>
            <w:rFonts w:ascii="仿宋" w:eastAsia="仿宋" w:hAnsi="仿宋" w:cs="仿宋" w:hint="eastAsia"/>
            <w:lang w:eastAsia="zh-CN"/>
          </w:rPr>
          <w:t>(二)、PMMA再生料项目执行阶段时间节点</w:t>
        </w:r>
        <w:r>
          <w:tab/>
        </w:r>
        <w:r>
          <w:fldChar w:fldCharType="begin"/>
        </w:r>
        <w:r>
          <w:instrText xml:space="preserve"> PAGEREF _Toc23600 \h </w:instrText>
        </w:r>
        <w:r>
          <w:fldChar w:fldCharType="separate"/>
        </w:r>
        <w:r>
          <w:t>89</w:t>
        </w:r>
        <w:r>
          <w:fldChar w:fldCharType="end"/>
        </w:r>
      </w:hyperlink>
    </w:p>
    <w:p>
      <w:pPr>
        <w:pStyle w:val="TOC2"/>
        <w:tabs>
          <w:tab w:val="right" w:leader="dot" w:pos="8306"/>
        </w:tabs>
      </w:pPr>
      <w:hyperlink w:anchor="_Toc11257" w:history="1">
        <w:r>
          <w:rPr>
            <w:rFonts w:ascii="仿宋" w:eastAsia="仿宋" w:hAnsi="仿宋" w:cs="仿宋" w:hint="eastAsia"/>
            <w:lang w:eastAsia="zh-CN"/>
          </w:rPr>
          <w:t>(三)、PMMA再生料项目完成阶段时间节点</w:t>
        </w:r>
        <w:r>
          <w:tab/>
        </w:r>
        <w:r>
          <w:fldChar w:fldCharType="begin"/>
        </w:r>
        <w:r>
          <w:instrText xml:space="preserve"> PAGEREF _Toc11257 \h </w:instrText>
        </w:r>
        <w:r>
          <w:fldChar w:fldCharType="separate"/>
        </w:r>
        <w:r>
          <w:t>90</w:t>
        </w:r>
        <w:r>
          <w:fldChar w:fldCharType="end"/>
        </w:r>
      </w:hyperlink>
    </w:p>
    <w:p>
      <w:pPr>
        <w:pStyle w:val="TOC1"/>
        <w:tabs>
          <w:tab w:val="right" w:leader="dot" w:pos="8306"/>
        </w:tabs>
      </w:pPr>
      <w:hyperlink w:anchor="_Toc16307" w:history="1">
        <w:r>
          <w:rPr>
            <w:rFonts w:ascii="仿宋" w:eastAsia="仿宋" w:hAnsi="仿宋" w:cs="仿宋" w:hint="eastAsia"/>
            <w:lang w:eastAsia="zh-CN"/>
          </w:rPr>
          <w:t>十八、利益相关者分析与沟通计划</w:t>
        </w:r>
        <w:r>
          <w:tab/>
        </w:r>
        <w:r>
          <w:fldChar w:fldCharType="begin"/>
        </w:r>
        <w:r>
          <w:instrText xml:space="preserve"> PAGEREF _Toc16307 \h </w:instrText>
        </w:r>
        <w:r>
          <w:fldChar w:fldCharType="separate"/>
        </w:r>
        <w:r>
          <w:t>91</w:t>
        </w:r>
        <w:r>
          <w:fldChar w:fldCharType="end"/>
        </w:r>
      </w:hyperlink>
    </w:p>
    <w:p>
      <w:pPr>
        <w:pStyle w:val="TOC2"/>
        <w:tabs>
          <w:tab w:val="right" w:leader="dot" w:pos="8306"/>
        </w:tabs>
      </w:pPr>
      <w:hyperlink w:anchor="_Toc3252" w:history="1">
        <w:r>
          <w:rPr>
            <w:rFonts w:ascii="仿宋" w:eastAsia="仿宋" w:hAnsi="仿宋" w:cs="仿宋" w:hint="eastAsia"/>
            <w:lang w:eastAsia="zh-CN"/>
          </w:rPr>
          <w:t>(一)、利益相关者分析</w:t>
        </w:r>
        <w:r>
          <w:tab/>
        </w:r>
        <w:r>
          <w:fldChar w:fldCharType="begin"/>
        </w:r>
        <w:r>
          <w:instrText xml:space="preserve"> PAGEREF _Toc3252 \h </w:instrText>
        </w:r>
        <w:r>
          <w:fldChar w:fldCharType="separate"/>
        </w:r>
        <w:r>
          <w:t>91</w:t>
        </w:r>
        <w:r>
          <w:fldChar w:fldCharType="end"/>
        </w:r>
      </w:hyperlink>
    </w:p>
    <w:p>
      <w:pPr>
        <w:pStyle w:val="TOC2"/>
        <w:tabs>
          <w:tab w:val="right" w:leader="dot" w:pos="8306"/>
        </w:tabs>
      </w:pPr>
      <w:hyperlink w:anchor="_Toc6355" w:history="1">
        <w:r>
          <w:rPr>
            <w:rFonts w:ascii="仿宋" w:eastAsia="仿宋" w:hAnsi="仿宋" w:cs="仿宋" w:hint="eastAsia"/>
            <w:lang w:eastAsia="zh-CN"/>
          </w:rPr>
          <w:t>(二)、沟通计划</w:t>
        </w:r>
        <w:r>
          <w:tab/>
        </w:r>
        <w:r>
          <w:fldChar w:fldCharType="begin"/>
        </w:r>
        <w:r>
          <w:instrText xml:space="preserve"> PAGEREF _Toc6355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13"/>
      <w:r>
        <w:rPr>
          <w:rFonts w:ascii="仿宋" w:eastAsia="仿宋" w:hAnsi="仿宋" w:cs="仿宋" w:hint="eastAsia"/>
          <w:sz w:val="28"/>
          <w:lang w:eastAsia="zh-CN"/>
        </w:rPr>
        <w:t>一、PMMA再生料项目建设单位说明</w:t>
      </w:r>
      <w:bookmarkEnd w:id="2"/>
    </w:p>
    <w:p>
      <w:pPr>
        <w:pStyle w:val="Heading2"/>
        <w:rPr>
          <w:rFonts w:ascii="仿宋" w:eastAsia="仿宋" w:hAnsi="仿宋" w:cs="仿宋" w:hint="eastAsia"/>
          <w:lang w:eastAsia="zh-CN"/>
        </w:rPr>
      </w:pPr>
      <w:bookmarkStart w:id="3" w:name="_Toc11448"/>
      <w:r>
        <w:rPr>
          <w:rFonts w:ascii="仿宋" w:eastAsia="仿宋" w:hAnsi="仿宋" w:cs="仿宋" w:hint="eastAsia"/>
          <w:lang w:eastAsia="zh-CN"/>
        </w:rPr>
        <w:t>(一)、PMMA再生料项目承办单位基本情况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32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MMA再生料项目承办单位的XXXX，我们着眼于实现可持续的经济效益。通过技术创新和解决方案的提供，公司预计在PMMA再生料项目执行期间将获得可观的收入增长。这一收入来源主要包括PMMA再生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同时，我们注重成本控制和效率提升，以确保PMMA再生料项目的可持续盈利。透过精细的管理和资源优化，公司期望实现PMMA再生料项目利润最大化。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MMA再生料项目实施进行全面的投资评估，包括PMMA再生料项目启动阶段的资金投入和后续运营成本。通过对PMMA再生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PMMA再生料项目实施过程中具备足够的资金流动性，公司将进行详尽的现金流分析。这包括资金需求的合理预测、PMMA再生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907"/>
      <w:r>
        <w:rPr>
          <w:rFonts w:ascii="仿宋" w:eastAsia="仿宋" w:hAnsi="仿宋" w:cs="仿宋" w:hint="eastAsia"/>
          <w:sz w:val="28"/>
          <w:lang w:eastAsia="zh-CN"/>
        </w:rPr>
        <w:t>二、PMMA再生料项目文档管理</w:t>
      </w:r>
      <w:bookmarkEnd w:id="5"/>
    </w:p>
    <w:p>
      <w:pPr>
        <w:pStyle w:val="Heading2"/>
        <w:rPr>
          <w:rFonts w:ascii="仿宋" w:eastAsia="仿宋" w:hAnsi="仿宋" w:cs="仿宋" w:hint="eastAsia"/>
          <w:lang w:eastAsia="zh-CN"/>
        </w:rPr>
      </w:pPr>
      <w:bookmarkStart w:id="6" w:name="_Toc2337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PMMA再生料项目高度重视文档的质量和准确性，以支持PMMA再生料项目的各项活动和决策。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文档的编制始于PMMA再生料项目计划的初期，我们制定了详细的文档编制计划，明确了每个文档的内容、格式和编写责任人。在PMMA再生料项目启动阶段，我们首先编制了PMMA再生料项目章程，明确定义了PMMA再生料项目的目标、范围、风险等关键要素。随后，PMMA再生料项目团队根据计划陆续编制了需求文档、设计文档、测试文档等各类文档，确保PMMA再生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MMA再生料项目管理中的重要环节，旨在确保PMMA再生料项目文档符合质量标准和PMMA再生料项目需求。在PMMA再生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除了内部审查，我们还进行了外部审查，邀请PMMA再生料项目相关利益方和专业领域的专家对文档进行独立审查。这有助于获取更全面、客观的反馈，确保PMMA再生料项目文档不仅符合内部标准，也满足外部需求。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PMMA再生料项目在文档编制与审查方面建立了严格的管理机制，通过规范的流程和多维度的审查，确保PMMA再生料项目文档的质量、准确性和可靠性，为PMMA再生料项目的顺利推进提供了有力支持。</w:t>
      </w:r>
    </w:p>
    <w:p>
      <w:pPr>
        <w:pStyle w:val="Heading2"/>
        <w:ind w:firstLine="560" w:firstLineChars="200"/>
        <w:rPr>
          <w:rFonts w:ascii="仿宋" w:eastAsia="仿宋" w:hAnsi="仿宋" w:cs="仿宋" w:hint="eastAsia"/>
          <w:sz w:val="28"/>
          <w:lang w:eastAsia="zh-CN"/>
        </w:rPr>
      </w:pPr>
      <w:bookmarkStart w:id="7" w:name="_Toc810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在PMMA再生料项目中，我们致力于优化文档发布与分发过程，以确保信息的高效传递和团队间协作的顺畅进行。以下是我们采取的关键优化策略：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我们通过多渠道发布文档，包括电子邮件、PMMA再生料项目管理平台、内部网站等，以满足不同团队成员的偏好和需求。多渠道发布确保了信息的全面覆盖。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我们采用了精细的权限控制，确保只有授权人员可以访问敏感信息。这种安全措施保护了PMMA再生料项目文档的机密性，防止了未经授权的信息泄露。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63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文档存档与归档是PMMA再生料项目生命周期中一个至关重要的环节，直接关系到PMMA再生料项目信息的长期保存和历史记录的完整性。在PMMA再生料项目中，我们实施了一系列有效的文档存档与归档管理策略：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078"/>
      <w:r>
        <w:rPr>
          <w:rFonts w:ascii="仿宋" w:eastAsia="仿宋" w:hAnsi="仿宋" w:cs="仿宋" w:hint="eastAsia"/>
          <w:sz w:val="28"/>
          <w:lang w:eastAsia="zh-CN"/>
        </w:rPr>
        <w:t>三、PMMA再生料项目选址可行性分析</w:t>
      </w:r>
      <w:bookmarkEnd w:id="9"/>
    </w:p>
    <w:p>
      <w:pPr>
        <w:pStyle w:val="Heading2"/>
        <w:rPr>
          <w:rFonts w:ascii="仿宋" w:eastAsia="仿宋" w:hAnsi="仿宋" w:cs="仿宋" w:hint="eastAsia"/>
          <w:lang w:eastAsia="zh-CN"/>
        </w:rPr>
      </w:pPr>
      <w:bookmarkStart w:id="10" w:name="_Toc14999"/>
      <w:r>
        <w:rPr>
          <w:rFonts w:ascii="仿宋" w:eastAsia="仿宋" w:hAnsi="仿宋" w:cs="仿宋" w:hint="eastAsia"/>
          <w:lang w:eastAsia="zh-CN"/>
        </w:rPr>
        <w:t>(一)、PMMA再生料项目选址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该PMMA再生料项目选址位于XX省XX市XX区XXX街道</w:t>
      </w:r>
    </w:p>
    <w:p>
      <w:pPr>
        <w:pStyle w:val="Heading2"/>
        <w:ind w:firstLine="560" w:firstLineChars="200"/>
        <w:rPr>
          <w:rFonts w:ascii="仿宋" w:eastAsia="仿宋" w:hAnsi="仿宋" w:cs="仿宋" w:hint="eastAsia"/>
          <w:sz w:val="28"/>
          <w:lang w:eastAsia="zh-CN"/>
        </w:rPr>
      </w:pPr>
      <w:bookmarkStart w:id="11" w:name="_Toc2437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PMMA再生料项目的征地面积将根据PMMA再生料项目的实际规模和需求进行精确规划。具体面积XXX平方米，旨在确保PMMA再生料项目不仅能够满足当前的发展需求，还能够预留空间以适应未来的扩展。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净用地面积是在征地面积基础上去除不可利用面积后的实际可开发用地。具体面积XXX平方米，考虑到环保、交通、安全等多方面因素，以确保PMMA再生料项目在整体利用效率上达到最优。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PMMA再生料项目计划建设的建筑总规模具体面积XXX平方米。这一规模的确定综合考虑了PMMA再生料项目的性质、规模，以及城市规划的相关要求，确保建筑布局与周边环境协调一致。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绿地率是PMMA再生料项目用地中被规划为绿地的比例。具体面积XXX平方米，旨在通过合理规划绿地，改善PMMA再生料项目周边环境，提升居民生活质量，并符合城市整体绿化规划。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容积率是用地上可以建设的建筑总体积与用地面积之比。具体面积XXX，通过合理的容积率规划，确保PMMA再生料项目建筑规模与周边环境和谐共生。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确保PMMA再生料项目选址与当地城市规划相一致，具体面积XXX平方米。通过与城市规划部门深入沟通，确保PMMA再生料项目不仅符合城市的整体发展方向，还能够融入城市的发展布局，为城市的长远发展贡献力量。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MMA再生料项目选址符合当地产业政策，具体面积XXX平方米。这包括PMMA再生料项目对当地经济的促进作用，以及对相关产业的带动效应，确保PMMA再生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用地总体要求必须符合环保和可持续发展的原则，具体面积XXX平方米。通过采用绿色建筑设计、节能减排等措施，确保PMMA再生料项目在建设和运营过程中对环境的影响最小化，达到可持续发展的要求。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确保PMMA再生料项目选址具备必要的公共设施配套，具体面积XXX平方米。这包括交通便利性、教育、医疗等基础设施，以提高居民生活品质，使得PMMA再生料项目选址更具吸引力。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考虑用地总体要求对当地社会稳定性的影响，具体面积XXX平方米。通过深入了解当地社区反馈，确保PMMA再生料项目的选址和建设过程对当地社会和谐稳定产生积极作用。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MMA再生料项目选址不仅符合法规和规划，还在实际操作中具有可行性。这一全面规划将为PMMA再生料项目的成功实施提供坚实的基础，确保PMMA再生料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69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MMA再生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MMA再生料项目的设备规划和空间设计中，我们将采取灵活设备布局的措施。设备布局将根据实际需求进行灵活设计，避免不必要的浪费。通过合理规划设备摆放位置，我们将提高设备的利用率，减少设备间距，以确保PMMA再生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MMA再生料项目内部引入共享设施的概念，例如共享会议室、办公区等。通过这种方式，我们可以减少对资源的重复建设，提高资源共享效率，从而减小PMMA再生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84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MMA再生料项目的总图布置中，我们将不同功能区域进行明确的规划，以最大程度满足PMMA再生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445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MMA再生料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PMMA再生料项目对环境的影响是综合评价的重要因素之一。我们将详细考虑选址周边的自然环境、生态保护区、水源地等情况，确保PMMA再生料项目的建设和运营对环境影响最小化，并符合当地的环保法规标准。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对选址的评价还需充分考虑当地政府的产业政策和法规。我们将详细了解PMMA再生料项目所在地的相关政策，确保PMMA再生料项目的规划和运营与当地法规相符，降低不必要的法律风险。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考虑到社会稳定性对企业运营的重要性，我们将评估选址地区的社会安全情况、劳工关系、社区反馈等方面，以确保PMMA再生料项目的建设和运营不会受到社会稳定性的负面影响。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最后，我们将综合考虑用地成本，包括土地购置费用、土地开发成本等。通过对用地成本的详细评估，我们能够做出更为精确的经济效益分析，为PMMA再生料项目的投资决策提供有力支持。</w:t>
      </w:r>
    </w:p>
    <w:p>
      <w:pPr>
        <w:pStyle w:val="Heading1"/>
        <w:ind w:firstLine="560" w:firstLineChars="200"/>
        <w:rPr>
          <w:rFonts w:ascii="仿宋" w:eastAsia="仿宋" w:hAnsi="仿宋" w:cs="仿宋" w:hint="eastAsia"/>
          <w:sz w:val="28"/>
          <w:lang w:eastAsia="zh-CN"/>
        </w:rPr>
      </w:pPr>
      <w:bookmarkStart w:id="15" w:name="_Toc3092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752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项目的技术管理特点体现在其创新导向。通过引入最先进的技术趋势和解决方案，PMMA再生料项目致力于提升科技含量、提高质量和效率水平。这意味着我们将采用最新的工具和方法，确保PMMA再生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MMA再生料项目技术管理的显著特征。通过整合不同领域的技术资源，我们实现了跨学科的协同工作。这有助于优化技术架构，提高整体效能。此外，整合性策略还促进了不同技术团队之间的紧密沟通和高效合作，确保PMMA再生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MMA再生料项目所采用的技术。通过不断优化技术方案，PMMA再生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MMA再生料项目团队将在PMMA再生料项目初期识别可能的技术风险，并采取相应的预防和应对措施。通过建立健全的风险评估机制，PMMA再生料项目能够在实施过程中及时发现并解决潜在的技术问题，保障PMMA再生料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PMMA再生料项目中，技术将成为PMMA再生料项目成功的有力支持。这一深度剖析揭示了技术管理在PMMA再生料项目实施中的关键作用，为PMMA再生料项目的技术基础奠定了坚实的基础。</w:t>
      </w:r>
    </w:p>
    <w:p>
      <w:pPr>
        <w:pStyle w:val="Heading2"/>
        <w:ind w:firstLine="560" w:firstLineChars="200"/>
        <w:rPr>
          <w:rFonts w:ascii="仿宋" w:eastAsia="仿宋" w:hAnsi="仿宋" w:cs="仿宋" w:hint="eastAsia"/>
          <w:sz w:val="28"/>
          <w:lang w:eastAsia="zh-CN"/>
        </w:rPr>
      </w:pPr>
      <w:bookmarkStart w:id="17" w:name="_Toc27581"/>
      <w:r>
        <w:rPr>
          <w:rFonts w:ascii="仿宋" w:eastAsia="仿宋" w:hAnsi="仿宋" w:cs="仿宋" w:hint="eastAsia"/>
          <w:sz w:val="28"/>
          <w:lang w:eastAsia="zh-CN"/>
        </w:rPr>
        <w:t>(二)、PMMA再生料项目工艺技术设计方案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MMA再生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MMA再生料项目将严格按照相关行业规范要求进行组织。通过有效控制产品质量，PMMA再生料项目将致力于为顾客提供优质的PMMA再生料项目产品和良好的服务。这体现了PMMA再生料项目对于生产活动合规性和质量标准的高度重视，为PMMA再生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MMA再生料项目注重生态效益和清洁生产原则。PMMA再生料项目建设将紧密结合地方特色经济发展，与社会经济发展规划和区域环境保护规划方案相协调一致。通过与当地区域自然生态系统的结合，PMMA再生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MMA再生料项目产品具有多样化的客户需求和个性化的特点。因此，PMMA再生料项目产品规格品种多样，且单批生产数量较小。为满足这一特点，PMMA再生料项目承办单位将建设先进的柔性制造生产线。通过广泛应用柔性制造技术，PMMA再生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MMA再生料项目采用的技术具有较高的技术含量和自动化水平，处于国内先进水平。这一技术选用不仅体现了对生产效率、质量和环境友好性的高标准要求，同时为PMMA再生料项目的可持续发展奠定了坚实的基础。</w:t>
      </w:r>
    </w:p>
    <w:p>
      <w:pPr>
        <w:pStyle w:val="Heading2"/>
        <w:ind w:firstLine="560" w:firstLineChars="200"/>
        <w:rPr>
          <w:rFonts w:ascii="仿宋" w:eastAsia="仿宋" w:hAnsi="仿宋" w:cs="仿宋" w:hint="eastAsia"/>
          <w:sz w:val="28"/>
          <w:lang w:eastAsia="zh-CN"/>
        </w:rPr>
      </w:pPr>
      <w:bookmarkStart w:id="18" w:name="_Toc1776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为确保PMMA再生料项目的高效生产和技术实施，我们制定了一套精心设计的设备选型方案，以满足PMMA再生料项目生产、质量和环保的要求。该方案的主要特点如下：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https://d.book118.com/538134017137006025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99471C"/>
    <w:rsid w:val="3C9947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3401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2024-01-11T03:16:00Z</dcterms:created>
  <dcterms:modified xsi:type="dcterms:W3CDTF">2024-01-11T03:17:17Z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ED1A247FA3CF4C3CB987B58343DA2C98_11</vt:lpwstr>
  </property>
  <property fmtid="{D5CDD505-2E9C-101B-9397-08002B2CF9AE}" pid="3" name="KSOProductBuildVer">
    <vt:lpwstr>2052-12.1.0.16120</vt:lpwstr>
  </property>
</Properties>
</file>