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BM系列便携式多功能超声波诊断仪项目计划设计方案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559" w:history="1">
        <w:r>
          <w:rPr>
            <w:rFonts w:ascii="仿宋" w:eastAsia="仿宋" w:hAnsi="仿宋" w:cs="仿宋" w:hint="eastAsia"/>
            <w:lang w:eastAsia="zh-CN"/>
          </w:rPr>
          <w:t>序言</w:t>
        </w:r>
        <w:r>
          <w:tab/>
        </w:r>
        <w:r>
          <w:fldChar w:fldCharType="begin"/>
        </w:r>
        <w:r>
          <w:instrText xml:space="preserve"> PAGEREF _Toc29559 \h </w:instrText>
        </w:r>
        <w:r>
          <w:fldChar w:fldCharType="separate"/>
        </w:r>
        <w:r>
          <w:t>3</w:t>
        </w:r>
        <w:r>
          <w:fldChar w:fldCharType="end"/>
        </w:r>
      </w:hyperlink>
    </w:p>
    <w:p>
      <w:pPr>
        <w:pStyle w:val="TOC1"/>
        <w:tabs>
          <w:tab w:val="right" w:leader="dot" w:pos="8306"/>
        </w:tabs>
      </w:pPr>
      <w:hyperlink w:anchor="_Toc26939" w:history="1">
        <w:r>
          <w:rPr>
            <w:rFonts w:ascii="仿宋" w:eastAsia="仿宋" w:hAnsi="仿宋" w:cs="仿宋" w:hint="eastAsia"/>
            <w:lang w:eastAsia="zh-CN"/>
          </w:rPr>
          <w:t>一、BM系列便携式多功能超声波诊断仪项目文档管理</w:t>
        </w:r>
        <w:r>
          <w:tab/>
        </w:r>
        <w:r>
          <w:fldChar w:fldCharType="begin"/>
        </w:r>
        <w:r>
          <w:instrText xml:space="preserve"> PAGEREF _Toc26939 \h </w:instrText>
        </w:r>
        <w:r>
          <w:fldChar w:fldCharType="separate"/>
        </w:r>
        <w:r>
          <w:t>3</w:t>
        </w:r>
        <w:r>
          <w:fldChar w:fldCharType="end"/>
        </w:r>
      </w:hyperlink>
    </w:p>
    <w:p>
      <w:pPr>
        <w:pStyle w:val="TOC2"/>
        <w:tabs>
          <w:tab w:val="right" w:leader="dot" w:pos="8306"/>
        </w:tabs>
      </w:pPr>
      <w:hyperlink w:anchor="_Toc18186" w:history="1">
        <w:r>
          <w:rPr>
            <w:rFonts w:ascii="仿宋" w:eastAsia="仿宋" w:hAnsi="仿宋" w:cs="仿宋" w:hint="eastAsia"/>
            <w:lang w:eastAsia="zh-CN"/>
          </w:rPr>
          <w:t>(一)、文档编制与审查</w:t>
        </w:r>
        <w:r>
          <w:tab/>
        </w:r>
        <w:r>
          <w:fldChar w:fldCharType="begin"/>
        </w:r>
        <w:r>
          <w:instrText xml:space="preserve"> PAGEREF _Toc18186 \h </w:instrText>
        </w:r>
        <w:r>
          <w:fldChar w:fldCharType="separate"/>
        </w:r>
        <w:r>
          <w:t>3</w:t>
        </w:r>
        <w:r>
          <w:fldChar w:fldCharType="end"/>
        </w:r>
      </w:hyperlink>
    </w:p>
    <w:p>
      <w:pPr>
        <w:pStyle w:val="TOC2"/>
        <w:tabs>
          <w:tab w:val="right" w:leader="dot" w:pos="8306"/>
        </w:tabs>
      </w:pPr>
      <w:hyperlink w:anchor="_Toc24636" w:history="1">
        <w:r>
          <w:rPr>
            <w:rFonts w:ascii="仿宋" w:eastAsia="仿宋" w:hAnsi="仿宋" w:cs="仿宋" w:hint="eastAsia"/>
            <w:lang w:eastAsia="zh-CN"/>
          </w:rPr>
          <w:t>(二)、文档发布与分发</w:t>
        </w:r>
        <w:r>
          <w:tab/>
        </w:r>
        <w:r>
          <w:fldChar w:fldCharType="begin"/>
        </w:r>
        <w:r>
          <w:instrText xml:space="preserve"> PAGEREF _Toc24636 \h </w:instrText>
        </w:r>
        <w:r>
          <w:fldChar w:fldCharType="separate"/>
        </w:r>
        <w:r>
          <w:t>5</w:t>
        </w:r>
        <w:r>
          <w:fldChar w:fldCharType="end"/>
        </w:r>
      </w:hyperlink>
    </w:p>
    <w:p>
      <w:pPr>
        <w:pStyle w:val="TOC2"/>
        <w:tabs>
          <w:tab w:val="right" w:leader="dot" w:pos="8306"/>
        </w:tabs>
      </w:pPr>
      <w:hyperlink w:anchor="_Toc27898" w:history="1">
        <w:r>
          <w:rPr>
            <w:rFonts w:ascii="仿宋" w:eastAsia="仿宋" w:hAnsi="仿宋" w:cs="仿宋" w:hint="eastAsia"/>
            <w:lang w:eastAsia="zh-CN"/>
          </w:rPr>
          <w:t>(三)、文档存档与归档</w:t>
        </w:r>
        <w:r>
          <w:tab/>
        </w:r>
        <w:r>
          <w:fldChar w:fldCharType="begin"/>
        </w:r>
        <w:r>
          <w:instrText xml:space="preserve"> PAGEREF _Toc27898 \h </w:instrText>
        </w:r>
        <w:r>
          <w:fldChar w:fldCharType="separate"/>
        </w:r>
        <w:r>
          <w:t>5</w:t>
        </w:r>
        <w:r>
          <w:fldChar w:fldCharType="end"/>
        </w:r>
      </w:hyperlink>
    </w:p>
    <w:p>
      <w:pPr>
        <w:pStyle w:val="TOC1"/>
        <w:tabs>
          <w:tab w:val="right" w:leader="dot" w:pos="8306"/>
        </w:tabs>
      </w:pPr>
      <w:hyperlink w:anchor="_Toc11569" w:history="1">
        <w:r>
          <w:rPr>
            <w:rFonts w:ascii="仿宋" w:eastAsia="仿宋" w:hAnsi="仿宋" w:cs="仿宋" w:hint="eastAsia"/>
            <w:lang w:eastAsia="zh-CN"/>
          </w:rPr>
          <w:t>二、BM系列便携式多功能超声波诊断仪项目选址可行性分析</w:t>
        </w:r>
        <w:r>
          <w:tab/>
        </w:r>
        <w:r>
          <w:fldChar w:fldCharType="begin"/>
        </w:r>
        <w:r>
          <w:instrText xml:space="preserve"> PAGEREF _Toc11569 \h </w:instrText>
        </w:r>
        <w:r>
          <w:fldChar w:fldCharType="separate"/>
        </w:r>
        <w:r>
          <w:t>7</w:t>
        </w:r>
        <w:r>
          <w:fldChar w:fldCharType="end"/>
        </w:r>
      </w:hyperlink>
    </w:p>
    <w:p>
      <w:pPr>
        <w:pStyle w:val="TOC2"/>
        <w:tabs>
          <w:tab w:val="right" w:leader="dot" w:pos="8306"/>
        </w:tabs>
      </w:pPr>
      <w:hyperlink w:anchor="_Toc10984" w:history="1">
        <w:r>
          <w:rPr>
            <w:rFonts w:ascii="仿宋" w:eastAsia="仿宋" w:hAnsi="仿宋" w:cs="仿宋" w:hint="eastAsia"/>
            <w:lang w:eastAsia="zh-CN"/>
          </w:rPr>
          <w:t>(一)、BM系列便携式多功能超声波诊断仪项目选址</w:t>
        </w:r>
        <w:r>
          <w:tab/>
        </w:r>
        <w:r>
          <w:fldChar w:fldCharType="begin"/>
        </w:r>
        <w:r>
          <w:instrText xml:space="preserve"> PAGEREF _Toc10984 \h </w:instrText>
        </w:r>
        <w:r>
          <w:fldChar w:fldCharType="separate"/>
        </w:r>
        <w:r>
          <w:t>7</w:t>
        </w:r>
        <w:r>
          <w:fldChar w:fldCharType="end"/>
        </w:r>
      </w:hyperlink>
    </w:p>
    <w:p>
      <w:pPr>
        <w:pStyle w:val="TOC2"/>
        <w:tabs>
          <w:tab w:val="right" w:leader="dot" w:pos="8306"/>
        </w:tabs>
      </w:pPr>
      <w:hyperlink w:anchor="_Toc24985" w:history="1">
        <w:r>
          <w:rPr>
            <w:rFonts w:ascii="仿宋" w:eastAsia="仿宋" w:hAnsi="仿宋" w:cs="仿宋" w:hint="eastAsia"/>
            <w:lang w:eastAsia="zh-CN"/>
          </w:rPr>
          <w:t>(二)、用地控制指标</w:t>
        </w:r>
        <w:r>
          <w:tab/>
        </w:r>
        <w:r>
          <w:fldChar w:fldCharType="begin"/>
        </w:r>
        <w:r>
          <w:instrText xml:space="preserve"> PAGEREF _Toc24985 \h </w:instrText>
        </w:r>
        <w:r>
          <w:fldChar w:fldCharType="separate"/>
        </w:r>
        <w:r>
          <w:t>7</w:t>
        </w:r>
        <w:r>
          <w:fldChar w:fldCharType="end"/>
        </w:r>
      </w:hyperlink>
    </w:p>
    <w:p>
      <w:pPr>
        <w:pStyle w:val="TOC2"/>
        <w:tabs>
          <w:tab w:val="right" w:leader="dot" w:pos="8306"/>
        </w:tabs>
      </w:pPr>
      <w:hyperlink w:anchor="_Toc11572" w:history="1">
        <w:r>
          <w:rPr>
            <w:rFonts w:ascii="仿宋" w:eastAsia="仿宋" w:hAnsi="仿宋" w:cs="仿宋" w:hint="eastAsia"/>
            <w:lang w:eastAsia="zh-CN"/>
          </w:rPr>
          <w:t>(三)、节约用地措施</w:t>
        </w:r>
        <w:r>
          <w:tab/>
        </w:r>
        <w:r>
          <w:fldChar w:fldCharType="begin"/>
        </w:r>
        <w:r>
          <w:instrText xml:space="preserve"> PAGEREF _Toc11572 \h </w:instrText>
        </w:r>
        <w:r>
          <w:fldChar w:fldCharType="separate"/>
        </w:r>
        <w:r>
          <w:t>9</w:t>
        </w:r>
        <w:r>
          <w:fldChar w:fldCharType="end"/>
        </w:r>
      </w:hyperlink>
    </w:p>
    <w:p>
      <w:pPr>
        <w:pStyle w:val="TOC2"/>
        <w:tabs>
          <w:tab w:val="right" w:leader="dot" w:pos="8306"/>
        </w:tabs>
      </w:pPr>
      <w:hyperlink w:anchor="_Toc15818" w:history="1">
        <w:r>
          <w:rPr>
            <w:rFonts w:ascii="仿宋" w:eastAsia="仿宋" w:hAnsi="仿宋" w:cs="仿宋" w:hint="eastAsia"/>
            <w:lang w:eastAsia="zh-CN"/>
          </w:rPr>
          <w:t>(四)、总图布置方案</w:t>
        </w:r>
        <w:r>
          <w:tab/>
        </w:r>
        <w:r>
          <w:fldChar w:fldCharType="begin"/>
        </w:r>
        <w:r>
          <w:instrText xml:space="preserve"> PAGEREF _Toc15818 \h </w:instrText>
        </w:r>
        <w:r>
          <w:fldChar w:fldCharType="separate"/>
        </w:r>
        <w:r>
          <w:t>10</w:t>
        </w:r>
        <w:r>
          <w:fldChar w:fldCharType="end"/>
        </w:r>
      </w:hyperlink>
    </w:p>
    <w:p>
      <w:pPr>
        <w:pStyle w:val="TOC2"/>
        <w:tabs>
          <w:tab w:val="right" w:leader="dot" w:pos="8306"/>
        </w:tabs>
      </w:pPr>
      <w:hyperlink w:anchor="_Toc10886" w:history="1">
        <w:r>
          <w:rPr>
            <w:rFonts w:ascii="仿宋" w:eastAsia="仿宋" w:hAnsi="仿宋" w:cs="仿宋" w:hint="eastAsia"/>
            <w:lang w:eastAsia="zh-CN"/>
          </w:rPr>
          <w:t>(五)、选址综合评价</w:t>
        </w:r>
        <w:r>
          <w:tab/>
        </w:r>
        <w:r>
          <w:fldChar w:fldCharType="begin"/>
        </w:r>
        <w:r>
          <w:instrText xml:space="preserve"> PAGEREF _Toc10886 \h </w:instrText>
        </w:r>
        <w:r>
          <w:fldChar w:fldCharType="separate"/>
        </w:r>
        <w:r>
          <w:t>11</w:t>
        </w:r>
        <w:r>
          <w:fldChar w:fldCharType="end"/>
        </w:r>
      </w:hyperlink>
    </w:p>
    <w:p>
      <w:pPr>
        <w:pStyle w:val="TOC1"/>
        <w:tabs>
          <w:tab w:val="right" w:leader="dot" w:pos="8306"/>
        </w:tabs>
      </w:pPr>
      <w:hyperlink w:anchor="_Toc24268" w:history="1">
        <w:r>
          <w:rPr>
            <w:rFonts w:ascii="仿宋" w:eastAsia="仿宋" w:hAnsi="仿宋" w:cs="仿宋" w:hint="eastAsia"/>
            <w:lang w:eastAsia="zh-CN"/>
          </w:rPr>
          <w:t>三、市场分析、调研</w:t>
        </w:r>
        <w:r>
          <w:tab/>
        </w:r>
        <w:r>
          <w:fldChar w:fldCharType="begin"/>
        </w:r>
        <w:r>
          <w:instrText xml:space="preserve"> PAGEREF _Toc24268 \h </w:instrText>
        </w:r>
        <w:r>
          <w:fldChar w:fldCharType="separate"/>
        </w:r>
        <w:r>
          <w:t>13</w:t>
        </w:r>
        <w:r>
          <w:fldChar w:fldCharType="end"/>
        </w:r>
      </w:hyperlink>
    </w:p>
    <w:p>
      <w:pPr>
        <w:pStyle w:val="TOC2"/>
        <w:tabs>
          <w:tab w:val="right" w:leader="dot" w:pos="8306"/>
        </w:tabs>
      </w:pPr>
      <w:hyperlink w:anchor="_Toc4284" w:history="1">
        <w:r>
          <w:rPr>
            <w:rFonts w:ascii="仿宋" w:eastAsia="仿宋" w:hAnsi="仿宋" w:cs="仿宋" w:hint="eastAsia"/>
            <w:lang w:eastAsia="zh-CN"/>
          </w:rPr>
          <w:t>(一)、BM系列便携式多功能超声波诊断仪行业分析</w:t>
        </w:r>
        <w:r>
          <w:tab/>
        </w:r>
        <w:r>
          <w:fldChar w:fldCharType="begin"/>
        </w:r>
        <w:r>
          <w:instrText xml:space="preserve"> PAGEREF _Toc4284 \h </w:instrText>
        </w:r>
        <w:r>
          <w:fldChar w:fldCharType="separate"/>
        </w:r>
        <w:r>
          <w:t>13</w:t>
        </w:r>
        <w:r>
          <w:fldChar w:fldCharType="end"/>
        </w:r>
      </w:hyperlink>
    </w:p>
    <w:p>
      <w:pPr>
        <w:pStyle w:val="TOC2"/>
        <w:tabs>
          <w:tab w:val="right" w:leader="dot" w:pos="8306"/>
        </w:tabs>
      </w:pPr>
      <w:hyperlink w:anchor="_Toc5140" w:history="1">
        <w:r>
          <w:rPr>
            <w:rFonts w:ascii="仿宋" w:eastAsia="仿宋" w:hAnsi="仿宋" w:cs="仿宋" w:hint="eastAsia"/>
            <w:lang w:eastAsia="zh-CN"/>
          </w:rPr>
          <w:t>(二)、BM系列便携式多功能超声波诊断仪市场分析预测</w:t>
        </w:r>
        <w:r>
          <w:tab/>
        </w:r>
        <w:r>
          <w:fldChar w:fldCharType="begin"/>
        </w:r>
        <w:r>
          <w:instrText xml:space="preserve"> PAGEREF _Toc5140 \h </w:instrText>
        </w:r>
        <w:r>
          <w:fldChar w:fldCharType="separate"/>
        </w:r>
        <w:r>
          <w:t>14</w:t>
        </w:r>
        <w:r>
          <w:fldChar w:fldCharType="end"/>
        </w:r>
      </w:hyperlink>
    </w:p>
    <w:p>
      <w:pPr>
        <w:pStyle w:val="TOC1"/>
        <w:tabs>
          <w:tab w:val="right" w:leader="dot" w:pos="8306"/>
        </w:tabs>
      </w:pPr>
      <w:hyperlink w:anchor="_Toc28227" w:history="1">
        <w:r>
          <w:rPr>
            <w:rFonts w:ascii="仿宋" w:eastAsia="仿宋" w:hAnsi="仿宋" w:cs="仿宋" w:hint="eastAsia"/>
            <w:lang w:eastAsia="zh-CN"/>
          </w:rPr>
          <w:t>四、BM系列便携式多功能超声波诊断仪项目危机管理</w:t>
        </w:r>
        <w:r>
          <w:tab/>
        </w:r>
        <w:r>
          <w:fldChar w:fldCharType="begin"/>
        </w:r>
        <w:r>
          <w:instrText xml:space="preserve"> PAGEREF _Toc28227 \h </w:instrText>
        </w:r>
        <w:r>
          <w:fldChar w:fldCharType="separate"/>
        </w:r>
        <w:r>
          <w:t>15</w:t>
        </w:r>
        <w:r>
          <w:fldChar w:fldCharType="end"/>
        </w:r>
      </w:hyperlink>
    </w:p>
    <w:p>
      <w:pPr>
        <w:pStyle w:val="TOC2"/>
        <w:tabs>
          <w:tab w:val="right" w:leader="dot" w:pos="8306"/>
        </w:tabs>
      </w:pPr>
      <w:hyperlink w:anchor="_Toc25601" w:history="1">
        <w:r>
          <w:rPr>
            <w:rFonts w:ascii="仿宋" w:eastAsia="仿宋" w:hAnsi="仿宋" w:cs="仿宋" w:hint="eastAsia"/>
            <w:lang w:eastAsia="zh-CN"/>
          </w:rPr>
          <w:t>(一)、危机预警与识别</w:t>
        </w:r>
        <w:r>
          <w:tab/>
        </w:r>
        <w:r>
          <w:fldChar w:fldCharType="begin"/>
        </w:r>
        <w:r>
          <w:instrText xml:space="preserve"> PAGEREF _Toc25601 \h </w:instrText>
        </w:r>
        <w:r>
          <w:fldChar w:fldCharType="separate"/>
        </w:r>
        <w:r>
          <w:t>15</w:t>
        </w:r>
        <w:r>
          <w:fldChar w:fldCharType="end"/>
        </w:r>
      </w:hyperlink>
    </w:p>
    <w:p>
      <w:pPr>
        <w:pStyle w:val="TOC2"/>
        <w:tabs>
          <w:tab w:val="right" w:leader="dot" w:pos="8306"/>
        </w:tabs>
      </w:pPr>
      <w:hyperlink w:anchor="_Toc8986" w:history="1">
        <w:r>
          <w:rPr>
            <w:rFonts w:ascii="仿宋" w:eastAsia="仿宋" w:hAnsi="仿宋" w:cs="仿宋" w:hint="eastAsia"/>
            <w:lang w:eastAsia="zh-CN"/>
          </w:rPr>
          <w:t>(二)、危机应对与恢复</w:t>
        </w:r>
        <w:r>
          <w:tab/>
        </w:r>
        <w:r>
          <w:fldChar w:fldCharType="begin"/>
        </w:r>
        <w:r>
          <w:instrText xml:space="preserve"> PAGEREF _Toc8986 \h </w:instrText>
        </w:r>
        <w:r>
          <w:fldChar w:fldCharType="separate"/>
        </w:r>
        <w:r>
          <w:t>16</w:t>
        </w:r>
        <w:r>
          <w:fldChar w:fldCharType="end"/>
        </w:r>
      </w:hyperlink>
    </w:p>
    <w:p>
      <w:pPr>
        <w:pStyle w:val="TOC1"/>
        <w:tabs>
          <w:tab w:val="right" w:leader="dot" w:pos="8306"/>
        </w:tabs>
      </w:pPr>
      <w:hyperlink w:anchor="_Toc15683" w:history="1">
        <w:r>
          <w:rPr>
            <w:rFonts w:ascii="仿宋" w:eastAsia="仿宋" w:hAnsi="仿宋" w:cs="仿宋" w:hint="eastAsia"/>
            <w:lang w:eastAsia="zh-CN"/>
          </w:rPr>
          <w:t>五、BM系列便携式多功能超声波诊断仪项目绩效评估</w:t>
        </w:r>
        <w:r>
          <w:tab/>
        </w:r>
        <w:r>
          <w:fldChar w:fldCharType="begin"/>
        </w:r>
        <w:r>
          <w:instrText xml:space="preserve"> PAGEREF _Toc15683 \h </w:instrText>
        </w:r>
        <w:r>
          <w:fldChar w:fldCharType="separate"/>
        </w:r>
        <w:r>
          <w:t>18</w:t>
        </w:r>
        <w:r>
          <w:fldChar w:fldCharType="end"/>
        </w:r>
      </w:hyperlink>
    </w:p>
    <w:p>
      <w:pPr>
        <w:pStyle w:val="TOC2"/>
        <w:tabs>
          <w:tab w:val="right" w:leader="dot" w:pos="8306"/>
        </w:tabs>
      </w:pPr>
      <w:hyperlink w:anchor="_Toc32535" w:history="1">
        <w:r>
          <w:rPr>
            <w:rFonts w:ascii="仿宋" w:eastAsia="仿宋" w:hAnsi="仿宋" w:cs="仿宋" w:hint="eastAsia"/>
            <w:lang w:eastAsia="zh-CN"/>
          </w:rPr>
          <w:t>(一)、绩效评估指标</w:t>
        </w:r>
        <w:r>
          <w:tab/>
        </w:r>
        <w:r>
          <w:fldChar w:fldCharType="begin"/>
        </w:r>
        <w:r>
          <w:instrText xml:space="preserve"> PAGEREF _Toc32535 \h </w:instrText>
        </w:r>
        <w:r>
          <w:fldChar w:fldCharType="separate"/>
        </w:r>
        <w:r>
          <w:t>18</w:t>
        </w:r>
        <w:r>
          <w:fldChar w:fldCharType="end"/>
        </w:r>
      </w:hyperlink>
    </w:p>
    <w:p>
      <w:pPr>
        <w:pStyle w:val="TOC2"/>
        <w:tabs>
          <w:tab w:val="right" w:leader="dot" w:pos="8306"/>
        </w:tabs>
      </w:pPr>
      <w:hyperlink w:anchor="_Toc1185" w:history="1">
        <w:r>
          <w:rPr>
            <w:rFonts w:ascii="仿宋" w:eastAsia="仿宋" w:hAnsi="仿宋" w:cs="仿宋" w:hint="eastAsia"/>
            <w:lang w:eastAsia="zh-CN"/>
          </w:rPr>
          <w:t>(二)、绩效评估方法</w:t>
        </w:r>
        <w:r>
          <w:tab/>
        </w:r>
        <w:r>
          <w:fldChar w:fldCharType="begin"/>
        </w:r>
        <w:r>
          <w:instrText xml:space="preserve"> PAGEREF _Toc1185 \h </w:instrText>
        </w:r>
        <w:r>
          <w:fldChar w:fldCharType="separate"/>
        </w:r>
        <w:r>
          <w:t>19</w:t>
        </w:r>
        <w:r>
          <w:fldChar w:fldCharType="end"/>
        </w:r>
      </w:hyperlink>
    </w:p>
    <w:p>
      <w:pPr>
        <w:pStyle w:val="TOC2"/>
        <w:tabs>
          <w:tab w:val="right" w:leader="dot" w:pos="8306"/>
        </w:tabs>
      </w:pPr>
      <w:hyperlink w:anchor="_Toc24353" w:history="1">
        <w:r>
          <w:rPr>
            <w:rFonts w:ascii="仿宋" w:eastAsia="仿宋" w:hAnsi="仿宋" w:cs="仿宋" w:hint="eastAsia"/>
            <w:lang w:eastAsia="zh-CN"/>
          </w:rPr>
          <w:t>(三)、绩效评估周期</w:t>
        </w:r>
        <w:r>
          <w:tab/>
        </w:r>
        <w:r>
          <w:fldChar w:fldCharType="begin"/>
        </w:r>
        <w:r>
          <w:instrText xml:space="preserve"> PAGEREF _Toc24353 \h </w:instrText>
        </w:r>
        <w:r>
          <w:fldChar w:fldCharType="separate"/>
        </w:r>
        <w:r>
          <w:t>20</w:t>
        </w:r>
        <w:r>
          <w:fldChar w:fldCharType="end"/>
        </w:r>
      </w:hyperlink>
    </w:p>
    <w:p>
      <w:pPr>
        <w:pStyle w:val="TOC1"/>
        <w:tabs>
          <w:tab w:val="right" w:leader="dot" w:pos="8306"/>
        </w:tabs>
      </w:pPr>
      <w:hyperlink w:anchor="_Toc27057" w:history="1">
        <w:r>
          <w:rPr>
            <w:rFonts w:ascii="仿宋" w:eastAsia="仿宋" w:hAnsi="仿宋" w:cs="仿宋" w:hint="eastAsia"/>
            <w:lang w:eastAsia="zh-CN"/>
          </w:rPr>
          <w:t>六、BM系列便携式多功能超声波诊断仪项目建设背景及必要性分析</w:t>
        </w:r>
        <w:r>
          <w:tab/>
        </w:r>
        <w:r>
          <w:fldChar w:fldCharType="begin"/>
        </w:r>
        <w:r>
          <w:instrText xml:space="preserve"> PAGEREF _Toc27057 \h </w:instrText>
        </w:r>
        <w:r>
          <w:fldChar w:fldCharType="separate"/>
        </w:r>
        <w:r>
          <w:t>22</w:t>
        </w:r>
        <w:r>
          <w:fldChar w:fldCharType="end"/>
        </w:r>
      </w:hyperlink>
    </w:p>
    <w:p>
      <w:pPr>
        <w:pStyle w:val="TOC2"/>
        <w:tabs>
          <w:tab w:val="right" w:leader="dot" w:pos="8306"/>
        </w:tabs>
      </w:pPr>
      <w:hyperlink w:anchor="_Toc10627" w:history="1">
        <w:r>
          <w:rPr>
            <w:rFonts w:ascii="仿宋" w:eastAsia="仿宋" w:hAnsi="仿宋" w:cs="仿宋" w:hint="eastAsia"/>
            <w:lang w:eastAsia="zh-CN"/>
          </w:rPr>
          <w:t>(一)、BM系列便携式多功能超声波诊断仪项目背景分析</w:t>
        </w:r>
        <w:r>
          <w:tab/>
        </w:r>
        <w:r>
          <w:fldChar w:fldCharType="begin"/>
        </w:r>
        <w:r>
          <w:instrText xml:space="preserve"> PAGEREF _Toc10627 \h </w:instrText>
        </w:r>
        <w:r>
          <w:fldChar w:fldCharType="separate"/>
        </w:r>
        <w:r>
          <w:t>22</w:t>
        </w:r>
        <w:r>
          <w:fldChar w:fldCharType="end"/>
        </w:r>
      </w:hyperlink>
    </w:p>
    <w:p>
      <w:pPr>
        <w:pStyle w:val="TOC2"/>
        <w:tabs>
          <w:tab w:val="right" w:leader="dot" w:pos="8306"/>
        </w:tabs>
      </w:pPr>
      <w:hyperlink w:anchor="_Toc634" w:history="1">
        <w:r>
          <w:rPr>
            <w:rFonts w:ascii="仿宋" w:eastAsia="仿宋" w:hAnsi="仿宋" w:cs="仿宋" w:hint="eastAsia"/>
            <w:lang w:eastAsia="zh-CN"/>
          </w:rPr>
          <w:t>(二)、BM系列便携式多功能超声波诊断仪项目建设必要性分析</w:t>
        </w:r>
        <w:r>
          <w:tab/>
        </w:r>
        <w:r>
          <w:fldChar w:fldCharType="begin"/>
        </w:r>
        <w:r>
          <w:instrText xml:space="preserve"> PAGEREF _Toc634 \h </w:instrText>
        </w:r>
        <w:r>
          <w:fldChar w:fldCharType="separate"/>
        </w:r>
        <w:r>
          <w:t>24</w:t>
        </w:r>
        <w:r>
          <w:fldChar w:fldCharType="end"/>
        </w:r>
      </w:hyperlink>
    </w:p>
    <w:p>
      <w:pPr>
        <w:pStyle w:val="TOC1"/>
        <w:tabs>
          <w:tab w:val="right" w:leader="dot" w:pos="8306"/>
        </w:tabs>
      </w:pPr>
      <w:hyperlink w:anchor="_Toc18816" w:history="1">
        <w:r>
          <w:rPr>
            <w:rFonts w:ascii="仿宋" w:eastAsia="仿宋" w:hAnsi="仿宋" w:cs="仿宋" w:hint="eastAsia"/>
            <w:lang w:eastAsia="zh-CN"/>
          </w:rPr>
          <w:t>七、BM系列便携式多功能超声波诊断仪项目人力资源培养与发展</w:t>
        </w:r>
        <w:r>
          <w:tab/>
        </w:r>
        <w:r>
          <w:fldChar w:fldCharType="begin"/>
        </w:r>
        <w:r>
          <w:instrText xml:space="preserve"> PAGEREF _Toc18816 \h </w:instrText>
        </w:r>
        <w:r>
          <w:fldChar w:fldCharType="separate"/>
        </w:r>
        <w:r>
          <w:t>25</w:t>
        </w:r>
        <w:r>
          <w:fldChar w:fldCharType="end"/>
        </w:r>
      </w:hyperlink>
    </w:p>
    <w:p>
      <w:pPr>
        <w:pStyle w:val="TOC2"/>
        <w:tabs>
          <w:tab w:val="right" w:leader="dot" w:pos="8306"/>
        </w:tabs>
      </w:pPr>
      <w:hyperlink w:anchor="_Toc27939" w:history="1">
        <w:r>
          <w:rPr>
            <w:rFonts w:ascii="仿宋" w:eastAsia="仿宋" w:hAnsi="仿宋" w:cs="仿宋" w:hint="eastAsia"/>
            <w:lang w:eastAsia="zh-CN"/>
          </w:rPr>
          <w:t>(一)、人才需求与规划</w:t>
        </w:r>
        <w:r>
          <w:tab/>
        </w:r>
        <w:r>
          <w:fldChar w:fldCharType="begin"/>
        </w:r>
        <w:r>
          <w:instrText xml:space="preserve"> PAGEREF _Toc27939 \h </w:instrText>
        </w:r>
        <w:r>
          <w:fldChar w:fldCharType="separate"/>
        </w:r>
        <w:r>
          <w:t>25</w:t>
        </w:r>
        <w:r>
          <w:fldChar w:fldCharType="end"/>
        </w:r>
      </w:hyperlink>
    </w:p>
    <w:p>
      <w:pPr>
        <w:pStyle w:val="TOC2"/>
        <w:tabs>
          <w:tab w:val="right" w:leader="dot" w:pos="8306"/>
        </w:tabs>
      </w:pPr>
      <w:hyperlink w:anchor="_Toc3272" w:history="1">
        <w:r>
          <w:rPr>
            <w:rFonts w:ascii="仿宋" w:eastAsia="仿宋" w:hAnsi="仿宋" w:cs="仿宋" w:hint="eastAsia"/>
            <w:lang w:eastAsia="zh-CN"/>
          </w:rPr>
          <w:t>(二)、培训与发展计划</w:t>
        </w:r>
        <w:r>
          <w:tab/>
        </w:r>
        <w:r>
          <w:fldChar w:fldCharType="begin"/>
        </w:r>
        <w:r>
          <w:instrText xml:space="preserve"> PAGEREF _Toc3272 \h </w:instrText>
        </w:r>
        <w:r>
          <w:fldChar w:fldCharType="separate"/>
        </w:r>
        <w:r>
          <w:t>26</w:t>
        </w:r>
        <w:r>
          <w:fldChar w:fldCharType="end"/>
        </w:r>
      </w:hyperlink>
    </w:p>
    <w:p>
      <w:pPr>
        <w:pStyle w:val="TOC1"/>
        <w:tabs>
          <w:tab w:val="right" w:leader="dot" w:pos="8306"/>
        </w:tabs>
      </w:pPr>
      <w:hyperlink w:anchor="_Toc28698" w:history="1">
        <w:r>
          <w:rPr>
            <w:rFonts w:ascii="仿宋" w:eastAsia="仿宋" w:hAnsi="仿宋" w:cs="仿宋" w:hint="eastAsia"/>
            <w:lang w:eastAsia="zh-CN"/>
          </w:rPr>
          <w:t>八、BM系列便携式多功能超声波诊断仪项目社会影响</w:t>
        </w:r>
        <w:r>
          <w:tab/>
        </w:r>
        <w:r>
          <w:fldChar w:fldCharType="begin"/>
        </w:r>
        <w:r>
          <w:instrText xml:space="preserve"> PAGEREF _Toc28698 \h </w:instrText>
        </w:r>
        <w:r>
          <w:fldChar w:fldCharType="separate"/>
        </w:r>
        <w:r>
          <w:t>26</w:t>
        </w:r>
        <w:r>
          <w:fldChar w:fldCharType="end"/>
        </w:r>
      </w:hyperlink>
    </w:p>
    <w:p>
      <w:pPr>
        <w:pStyle w:val="TOC2"/>
        <w:tabs>
          <w:tab w:val="right" w:leader="dot" w:pos="8306"/>
        </w:tabs>
      </w:pPr>
      <w:hyperlink w:anchor="_Toc6547" w:history="1">
        <w:r>
          <w:rPr>
            <w:rFonts w:ascii="仿宋" w:eastAsia="仿宋" w:hAnsi="仿宋" w:cs="仿宋" w:hint="eastAsia"/>
            <w:lang w:eastAsia="zh-CN"/>
          </w:rPr>
          <w:t>(一)、社会责任与义务</w:t>
        </w:r>
        <w:r>
          <w:tab/>
        </w:r>
        <w:r>
          <w:fldChar w:fldCharType="begin"/>
        </w:r>
        <w:r>
          <w:instrText xml:space="preserve"> PAGEREF _Toc6547 \h </w:instrText>
        </w:r>
        <w:r>
          <w:fldChar w:fldCharType="separate"/>
        </w:r>
        <w:r>
          <w:t>26</w:t>
        </w:r>
        <w:r>
          <w:fldChar w:fldCharType="end"/>
        </w:r>
      </w:hyperlink>
    </w:p>
    <w:p>
      <w:pPr>
        <w:pStyle w:val="TOC2"/>
        <w:tabs>
          <w:tab w:val="right" w:leader="dot" w:pos="8306"/>
        </w:tabs>
      </w:pPr>
      <w:hyperlink w:anchor="_Toc5198" w:history="1">
        <w:r>
          <w:rPr>
            <w:rFonts w:ascii="仿宋" w:eastAsia="仿宋" w:hAnsi="仿宋" w:cs="仿宋" w:hint="eastAsia"/>
            <w:lang w:eastAsia="zh-CN"/>
          </w:rPr>
          <w:t>(二)、社会参与与沟通</w:t>
        </w:r>
        <w:r>
          <w:tab/>
        </w:r>
        <w:r>
          <w:fldChar w:fldCharType="begin"/>
        </w:r>
        <w:r>
          <w:instrText xml:space="preserve"> PAGEREF _Toc5198 \h </w:instrText>
        </w:r>
        <w:r>
          <w:fldChar w:fldCharType="separate"/>
        </w:r>
        <w:r>
          <w:t>27</w:t>
        </w:r>
        <w:r>
          <w:fldChar w:fldCharType="end"/>
        </w:r>
      </w:hyperlink>
    </w:p>
    <w:p>
      <w:pPr>
        <w:pStyle w:val="TOC1"/>
        <w:tabs>
          <w:tab w:val="right" w:leader="dot" w:pos="8306"/>
        </w:tabs>
      </w:pPr>
      <w:hyperlink w:anchor="_Toc10840" w:history="1">
        <w:r>
          <w:rPr>
            <w:rFonts w:ascii="仿宋" w:eastAsia="仿宋" w:hAnsi="仿宋" w:cs="仿宋" w:hint="eastAsia"/>
            <w:lang w:eastAsia="zh-CN"/>
          </w:rPr>
          <w:t>九、BM系列便携式多功能超声波诊断仪项目创新与研发</w:t>
        </w:r>
        <w:r>
          <w:tab/>
        </w:r>
        <w:r>
          <w:fldChar w:fldCharType="begin"/>
        </w:r>
        <w:r>
          <w:instrText xml:space="preserve"> PAGEREF _Toc10840 \h </w:instrText>
        </w:r>
        <w:r>
          <w:fldChar w:fldCharType="separate"/>
        </w:r>
        <w:r>
          <w:t>28</w:t>
        </w:r>
        <w:r>
          <w:fldChar w:fldCharType="end"/>
        </w:r>
      </w:hyperlink>
    </w:p>
    <w:p>
      <w:pPr>
        <w:pStyle w:val="TOC2"/>
        <w:tabs>
          <w:tab w:val="right" w:leader="dot" w:pos="8306"/>
        </w:tabs>
      </w:pPr>
      <w:hyperlink w:anchor="_Toc21115" w:history="1">
        <w:r>
          <w:rPr>
            <w:rFonts w:ascii="仿宋" w:eastAsia="仿宋" w:hAnsi="仿宋" w:cs="仿宋" w:hint="eastAsia"/>
            <w:lang w:eastAsia="zh-CN"/>
          </w:rPr>
          <w:t>(一)、创新策略与方向</w:t>
        </w:r>
        <w:r>
          <w:tab/>
        </w:r>
        <w:r>
          <w:fldChar w:fldCharType="begin"/>
        </w:r>
        <w:r>
          <w:instrText xml:space="preserve"> PAGEREF _Toc21115 \h </w:instrText>
        </w:r>
        <w:r>
          <w:fldChar w:fldCharType="separate"/>
        </w:r>
        <w:r>
          <w:t>28</w:t>
        </w:r>
        <w:r>
          <w:fldChar w:fldCharType="end"/>
        </w:r>
      </w:hyperlink>
    </w:p>
    <w:p>
      <w:pPr>
        <w:pStyle w:val="TOC2"/>
        <w:tabs>
          <w:tab w:val="right" w:leader="dot" w:pos="8306"/>
        </w:tabs>
      </w:pPr>
      <w:hyperlink w:anchor="_Toc25727" w:history="1">
        <w:r>
          <w:rPr>
            <w:rFonts w:ascii="仿宋" w:eastAsia="仿宋" w:hAnsi="仿宋" w:cs="仿宋" w:hint="eastAsia"/>
            <w:lang w:eastAsia="zh-CN"/>
          </w:rPr>
          <w:t>(二)、研发规划与投入</w:t>
        </w:r>
        <w:r>
          <w:tab/>
        </w:r>
        <w:r>
          <w:fldChar w:fldCharType="begin"/>
        </w:r>
        <w:r>
          <w:instrText xml:space="preserve"> PAGEREF _Toc25727 \h </w:instrText>
        </w:r>
        <w:r>
          <w:fldChar w:fldCharType="separate"/>
        </w:r>
        <w:r>
          <w:t>30</w:t>
        </w:r>
        <w:r>
          <w:fldChar w:fldCharType="end"/>
        </w:r>
      </w:hyperlink>
    </w:p>
    <w:p>
      <w:pPr>
        <w:pStyle w:val="TOC1"/>
        <w:tabs>
          <w:tab w:val="right" w:leader="dot" w:pos="8306"/>
        </w:tabs>
      </w:pPr>
      <w:hyperlink w:anchor="_Toc29594" w:history="1">
        <w:r>
          <w:rPr>
            <w:rFonts w:ascii="仿宋" w:eastAsia="仿宋" w:hAnsi="仿宋" w:cs="仿宋" w:hint="eastAsia"/>
            <w:lang w:eastAsia="zh-CN"/>
          </w:rPr>
          <w:t>十、BM系列便携式多功能超声波诊断仪项目人力资源管理</w:t>
        </w:r>
        <w:r>
          <w:tab/>
        </w:r>
        <w:r>
          <w:fldChar w:fldCharType="begin"/>
        </w:r>
        <w:r>
          <w:instrText xml:space="preserve"> PAGEREF _Toc29594 \h </w:instrText>
        </w:r>
        <w:r>
          <w:fldChar w:fldCharType="separate"/>
        </w:r>
        <w:r>
          <w:t>32</w:t>
        </w:r>
        <w:r>
          <w:fldChar w:fldCharType="end"/>
        </w:r>
      </w:hyperlink>
    </w:p>
    <w:p>
      <w:pPr>
        <w:pStyle w:val="TOC2"/>
        <w:tabs>
          <w:tab w:val="right" w:leader="dot" w:pos="8306"/>
        </w:tabs>
      </w:pPr>
      <w:hyperlink w:anchor="_Toc2442" w:history="1">
        <w:r>
          <w:rPr>
            <w:rFonts w:ascii="仿宋" w:eastAsia="仿宋" w:hAnsi="仿宋" w:cs="仿宋" w:hint="eastAsia"/>
            <w:lang w:eastAsia="zh-CN"/>
          </w:rPr>
          <w:t>(一)、建立健全的预算管理制度</w:t>
        </w:r>
        <w:r>
          <w:tab/>
        </w:r>
        <w:r>
          <w:fldChar w:fldCharType="begin"/>
        </w:r>
        <w:r>
          <w:instrText xml:space="preserve"> PAGEREF _Toc2442 \h </w:instrText>
        </w:r>
        <w:r>
          <w:fldChar w:fldCharType="separate"/>
        </w:r>
        <w:r>
          <w:t>32</w:t>
        </w:r>
        <w:r>
          <w:fldChar w:fldCharType="end"/>
        </w:r>
      </w:hyperlink>
    </w:p>
    <w:p>
      <w:pPr>
        <w:pStyle w:val="TOC2"/>
        <w:tabs>
          <w:tab w:val="right" w:leader="dot" w:pos="8306"/>
        </w:tabs>
      </w:pPr>
      <w:hyperlink w:anchor="_Toc1510" w:history="1">
        <w:r>
          <w:rPr>
            <w:rFonts w:ascii="仿宋" w:eastAsia="仿宋" w:hAnsi="仿宋" w:cs="仿宋" w:hint="eastAsia"/>
            <w:lang w:eastAsia="zh-CN"/>
          </w:rPr>
          <w:t>(二)、加强资金流动监控</w:t>
        </w:r>
        <w:r>
          <w:tab/>
        </w:r>
        <w:r>
          <w:fldChar w:fldCharType="begin"/>
        </w:r>
        <w:r>
          <w:instrText xml:space="preserve"> PAGEREF _Toc1510 \h </w:instrText>
        </w:r>
        <w:r>
          <w:fldChar w:fldCharType="separate"/>
        </w:r>
        <w:r>
          <w:t>34</w:t>
        </w:r>
        <w:r>
          <w:fldChar w:fldCharType="end"/>
        </w:r>
      </w:hyperlink>
    </w:p>
    <w:p>
      <w:pPr>
        <w:pStyle w:val="TOC2"/>
        <w:tabs>
          <w:tab w:val="right" w:leader="dot" w:pos="8306"/>
        </w:tabs>
      </w:pPr>
      <w:hyperlink w:anchor="_Toc32381" w:history="1">
        <w:r>
          <w:rPr>
            <w:rFonts w:ascii="仿宋" w:eastAsia="仿宋" w:hAnsi="仿宋" w:cs="仿宋" w:hint="eastAsia"/>
            <w:lang w:eastAsia="zh-CN"/>
          </w:rPr>
          <w:t>(三)、制定完善的风险控制机制</w:t>
        </w:r>
        <w:r>
          <w:tab/>
        </w:r>
        <w:r>
          <w:fldChar w:fldCharType="begin"/>
        </w:r>
        <w:r>
          <w:instrText xml:space="preserve"> PAGEREF _Toc32381 \h </w:instrText>
        </w:r>
        <w:r>
          <w:fldChar w:fldCharType="separate"/>
        </w:r>
        <w:r>
          <w:t>35</w:t>
        </w:r>
        <w:r>
          <w:fldChar w:fldCharType="end"/>
        </w:r>
      </w:hyperlink>
    </w:p>
    <w:p>
      <w:pPr>
        <w:pStyle w:val="TOC2"/>
        <w:tabs>
          <w:tab w:val="right" w:leader="dot" w:pos="8306"/>
        </w:tabs>
      </w:pPr>
      <w:hyperlink w:anchor="_Toc4901" w:history="1">
        <w:r>
          <w:rPr>
            <w:rFonts w:ascii="仿宋" w:eastAsia="仿宋" w:hAnsi="仿宋" w:cs="仿宋" w:hint="eastAsia"/>
            <w:lang w:eastAsia="zh-CN"/>
          </w:rPr>
          <w:t>(四)、优化成本管理</w:t>
        </w:r>
        <w:r>
          <w:tab/>
        </w:r>
        <w:r>
          <w:fldChar w:fldCharType="begin"/>
        </w:r>
        <w:r>
          <w:instrText xml:space="preserve"> PAGEREF _Toc4901 \h </w:instrText>
        </w:r>
        <w:r>
          <w:fldChar w:fldCharType="separate"/>
        </w:r>
        <w:r>
          <w:t>37</w:t>
        </w:r>
        <w:r>
          <w:fldChar w:fldCharType="end"/>
        </w:r>
      </w:hyperlink>
    </w:p>
    <w:p>
      <w:pPr>
        <w:pStyle w:val="TOC1"/>
        <w:tabs>
          <w:tab w:val="right" w:leader="dot" w:pos="8306"/>
        </w:tabs>
      </w:pPr>
      <w:hyperlink w:anchor="_Toc17297" w:history="1">
        <w:r>
          <w:rPr>
            <w:rFonts w:ascii="仿宋" w:eastAsia="仿宋" w:hAnsi="仿宋" w:cs="仿宋" w:hint="eastAsia"/>
            <w:lang w:eastAsia="zh-CN"/>
          </w:rPr>
          <w:t>十一、BM系列便携式多功能超声波诊断仪项目环境影响分析</w:t>
        </w:r>
        <w:r>
          <w:tab/>
        </w:r>
        <w:r>
          <w:fldChar w:fldCharType="begin"/>
        </w:r>
        <w:r>
          <w:instrText xml:space="preserve"> PAGEREF _Toc17297 \h </w:instrText>
        </w:r>
        <w:r>
          <w:fldChar w:fldCharType="separate"/>
        </w:r>
        <w:r>
          <w:t>38</w:t>
        </w:r>
        <w:r>
          <w:fldChar w:fldCharType="end"/>
        </w:r>
      </w:hyperlink>
    </w:p>
    <w:p>
      <w:pPr>
        <w:pStyle w:val="TOC2"/>
        <w:tabs>
          <w:tab w:val="right" w:leader="dot" w:pos="8306"/>
        </w:tabs>
      </w:pPr>
      <w:hyperlink w:anchor="_Toc27153" w:history="1">
        <w:r>
          <w:rPr>
            <w:rFonts w:ascii="仿宋" w:eastAsia="仿宋" w:hAnsi="仿宋" w:cs="仿宋" w:hint="eastAsia"/>
            <w:lang w:eastAsia="zh-CN"/>
          </w:rPr>
          <w:t>(一)、建设区域环境质量现状</w:t>
        </w:r>
        <w:r>
          <w:tab/>
        </w:r>
        <w:r>
          <w:fldChar w:fldCharType="begin"/>
        </w:r>
        <w:r>
          <w:instrText xml:space="preserve"> PAGEREF _Toc27153 \h </w:instrText>
        </w:r>
        <w:r>
          <w:fldChar w:fldCharType="separate"/>
        </w:r>
        <w:r>
          <w:t>38</w:t>
        </w:r>
        <w:r>
          <w:fldChar w:fldCharType="end"/>
        </w:r>
      </w:hyperlink>
    </w:p>
    <w:p>
      <w:pPr>
        <w:pStyle w:val="TOC2"/>
        <w:tabs>
          <w:tab w:val="right" w:leader="dot" w:pos="8306"/>
        </w:tabs>
      </w:pPr>
      <w:hyperlink w:anchor="_Toc1654" w:history="1">
        <w:r>
          <w:rPr>
            <w:rFonts w:ascii="仿宋" w:eastAsia="仿宋" w:hAnsi="仿宋" w:cs="仿宋" w:hint="eastAsia"/>
            <w:lang w:eastAsia="zh-CN"/>
          </w:rPr>
          <w:t>(二)、建设期环境保护</w:t>
        </w:r>
        <w:r>
          <w:tab/>
        </w:r>
        <w:r>
          <w:fldChar w:fldCharType="begin"/>
        </w:r>
        <w:r>
          <w:instrText xml:space="preserve"> PAGEREF _Toc1654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179" w:history="1">
        <w:r>
          <w:rPr>
            <w:rFonts w:ascii="仿宋" w:eastAsia="仿宋" w:hAnsi="仿宋" w:cs="仿宋" w:hint="eastAsia"/>
            <w:lang w:eastAsia="zh-CN"/>
          </w:rPr>
          <w:t>(三)、运营期环境保护</w:t>
        </w:r>
        <w:r>
          <w:tab/>
        </w:r>
        <w:r>
          <w:fldChar w:fldCharType="begin"/>
        </w:r>
        <w:r>
          <w:instrText xml:space="preserve"> PAGEREF _Toc7179 \h </w:instrText>
        </w:r>
        <w:r>
          <w:fldChar w:fldCharType="separate"/>
        </w:r>
        <w:r>
          <w:t>41</w:t>
        </w:r>
        <w:r>
          <w:fldChar w:fldCharType="end"/>
        </w:r>
      </w:hyperlink>
    </w:p>
    <w:p>
      <w:pPr>
        <w:pStyle w:val="TOC2"/>
        <w:tabs>
          <w:tab w:val="right" w:leader="dot" w:pos="8306"/>
        </w:tabs>
      </w:pPr>
      <w:hyperlink w:anchor="_Toc2991" w:history="1">
        <w:r>
          <w:rPr>
            <w:rFonts w:ascii="仿宋" w:eastAsia="仿宋" w:hAnsi="仿宋" w:cs="仿宋" w:hint="eastAsia"/>
            <w:lang w:eastAsia="zh-CN"/>
          </w:rPr>
          <w:t>(四)、BM系列便携式多功能超声波诊断仪项目建设对区域经济的影响</w:t>
        </w:r>
        <w:r>
          <w:tab/>
        </w:r>
        <w:r>
          <w:fldChar w:fldCharType="begin"/>
        </w:r>
        <w:r>
          <w:instrText xml:space="preserve"> PAGEREF _Toc2991 \h </w:instrText>
        </w:r>
        <w:r>
          <w:fldChar w:fldCharType="separate"/>
        </w:r>
        <w:r>
          <w:t>43</w:t>
        </w:r>
        <w:r>
          <w:fldChar w:fldCharType="end"/>
        </w:r>
      </w:hyperlink>
    </w:p>
    <w:p>
      <w:pPr>
        <w:pStyle w:val="TOC2"/>
        <w:tabs>
          <w:tab w:val="right" w:leader="dot" w:pos="8306"/>
        </w:tabs>
      </w:pPr>
      <w:hyperlink w:anchor="_Toc6539" w:history="1">
        <w:r>
          <w:rPr>
            <w:rFonts w:ascii="仿宋" w:eastAsia="仿宋" w:hAnsi="仿宋" w:cs="仿宋" w:hint="eastAsia"/>
            <w:lang w:eastAsia="zh-CN"/>
          </w:rPr>
          <w:t>(五)、废弃物处理</w:t>
        </w:r>
        <w:r>
          <w:tab/>
        </w:r>
        <w:r>
          <w:fldChar w:fldCharType="begin"/>
        </w:r>
        <w:r>
          <w:instrText xml:space="preserve"> PAGEREF _Toc6539 \h </w:instrText>
        </w:r>
        <w:r>
          <w:fldChar w:fldCharType="separate"/>
        </w:r>
        <w:r>
          <w:t>45</w:t>
        </w:r>
        <w:r>
          <w:fldChar w:fldCharType="end"/>
        </w:r>
      </w:hyperlink>
    </w:p>
    <w:p>
      <w:pPr>
        <w:pStyle w:val="TOC2"/>
        <w:tabs>
          <w:tab w:val="right" w:leader="dot" w:pos="8306"/>
        </w:tabs>
      </w:pPr>
      <w:hyperlink w:anchor="_Toc20433" w:history="1">
        <w:r>
          <w:rPr>
            <w:rFonts w:ascii="仿宋" w:eastAsia="仿宋" w:hAnsi="仿宋" w:cs="仿宋" w:hint="eastAsia"/>
            <w:lang w:eastAsia="zh-CN"/>
          </w:rPr>
          <w:t>(六)、特殊环境影响分析</w:t>
        </w:r>
        <w:r>
          <w:tab/>
        </w:r>
        <w:r>
          <w:fldChar w:fldCharType="begin"/>
        </w:r>
        <w:r>
          <w:instrText xml:space="preserve"> PAGEREF _Toc20433 \h </w:instrText>
        </w:r>
        <w:r>
          <w:fldChar w:fldCharType="separate"/>
        </w:r>
        <w:r>
          <w:t>46</w:t>
        </w:r>
        <w:r>
          <w:fldChar w:fldCharType="end"/>
        </w:r>
      </w:hyperlink>
    </w:p>
    <w:p>
      <w:pPr>
        <w:pStyle w:val="TOC2"/>
        <w:tabs>
          <w:tab w:val="right" w:leader="dot" w:pos="8306"/>
        </w:tabs>
      </w:pPr>
      <w:hyperlink w:anchor="_Toc27365" w:history="1">
        <w:r>
          <w:rPr>
            <w:rFonts w:ascii="仿宋" w:eastAsia="仿宋" w:hAnsi="仿宋" w:cs="仿宋" w:hint="eastAsia"/>
            <w:lang w:eastAsia="zh-CN"/>
          </w:rPr>
          <w:t>(七)、清洁生产</w:t>
        </w:r>
        <w:r>
          <w:tab/>
        </w:r>
        <w:r>
          <w:fldChar w:fldCharType="begin"/>
        </w:r>
        <w:r>
          <w:instrText xml:space="preserve"> PAGEREF _Toc27365 \h </w:instrText>
        </w:r>
        <w:r>
          <w:fldChar w:fldCharType="separate"/>
        </w:r>
        <w:r>
          <w:t>47</w:t>
        </w:r>
        <w:r>
          <w:fldChar w:fldCharType="end"/>
        </w:r>
      </w:hyperlink>
    </w:p>
    <w:p>
      <w:pPr>
        <w:pStyle w:val="TOC2"/>
        <w:tabs>
          <w:tab w:val="right" w:leader="dot" w:pos="8306"/>
        </w:tabs>
      </w:pPr>
      <w:hyperlink w:anchor="_Toc1958" w:history="1">
        <w:r>
          <w:rPr>
            <w:rFonts w:ascii="仿宋" w:eastAsia="仿宋" w:hAnsi="仿宋" w:cs="仿宋" w:hint="eastAsia"/>
            <w:lang w:eastAsia="zh-CN"/>
          </w:rPr>
          <w:t>(八)、环境保护综合评价</w:t>
        </w:r>
        <w:r>
          <w:tab/>
        </w:r>
        <w:r>
          <w:fldChar w:fldCharType="begin"/>
        </w:r>
        <w:r>
          <w:instrText xml:space="preserve"> PAGEREF _Toc1958 \h </w:instrText>
        </w:r>
        <w:r>
          <w:fldChar w:fldCharType="separate"/>
        </w:r>
        <w:r>
          <w:t>49</w:t>
        </w:r>
        <w:r>
          <w:fldChar w:fldCharType="end"/>
        </w:r>
      </w:hyperlink>
    </w:p>
    <w:p>
      <w:pPr>
        <w:pStyle w:val="TOC1"/>
        <w:tabs>
          <w:tab w:val="right" w:leader="dot" w:pos="8306"/>
        </w:tabs>
      </w:pPr>
      <w:hyperlink w:anchor="_Toc12377" w:history="1">
        <w:r>
          <w:rPr>
            <w:rFonts w:ascii="仿宋" w:eastAsia="仿宋" w:hAnsi="仿宋" w:cs="仿宋" w:hint="eastAsia"/>
            <w:lang w:eastAsia="zh-CN"/>
          </w:rPr>
          <w:t>十二、生产安全保护</w:t>
        </w:r>
        <w:r>
          <w:tab/>
        </w:r>
        <w:r>
          <w:fldChar w:fldCharType="begin"/>
        </w:r>
        <w:r>
          <w:instrText xml:space="preserve"> PAGEREF _Toc12377 \h </w:instrText>
        </w:r>
        <w:r>
          <w:fldChar w:fldCharType="separate"/>
        </w:r>
        <w:r>
          <w:t>50</w:t>
        </w:r>
        <w:r>
          <w:fldChar w:fldCharType="end"/>
        </w:r>
      </w:hyperlink>
    </w:p>
    <w:p>
      <w:pPr>
        <w:pStyle w:val="TOC2"/>
        <w:tabs>
          <w:tab w:val="right" w:leader="dot" w:pos="8306"/>
        </w:tabs>
      </w:pPr>
      <w:hyperlink w:anchor="_Toc7817" w:history="1">
        <w:r>
          <w:rPr>
            <w:rFonts w:ascii="仿宋" w:eastAsia="仿宋" w:hAnsi="仿宋" w:cs="仿宋" w:hint="eastAsia"/>
            <w:lang w:eastAsia="zh-CN"/>
          </w:rPr>
          <w:t>(一)、消防安全</w:t>
        </w:r>
        <w:r>
          <w:tab/>
        </w:r>
        <w:r>
          <w:fldChar w:fldCharType="begin"/>
        </w:r>
        <w:r>
          <w:instrText xml:space="preserve"> PAGEREF _Toc7817 \h </w:instrText>
        </w:r>
        <w:r>
          <w:fldChar w:fldCharType="separate"/>
        </w:r>
        <w:r>
          <w:t>50</w:t>
        </w:r>
        <w:r>
          <w:fldChar w:fldCharType="end"/>
        </w:r>
      </w:hyperlink>
    </w:p>
    <w:p>
      <w:pPr>
        <w:pStyle w:val="TOC2"/>
        <w:tabs>
          <w:tab w:val="right" w:leader="dot" w:pos="8306"/>
        </w:tabs>
      </w:pPr>
      <w:hyperlink w:anchor="_Toc11151" w:history="1">
        <w:r>
          <w:rPr>
            <w:rFonts w:ascii="仿宋" w:eastAsia="仿宋" w:hAnsi="仿宋" w:cs="仿宋" w:hint="eastAsia"/>
            <w:lang w:eastAsia="zh-CN"/>
          </w:rPr>
          <w:t>(二)、防火防爆总图布置措施</w:t>
        </w:r>
        <w:r>
          <w:tab/>
        </w:r>
        <w:r>
          <w:fldChar w:fldCharType="begin"/>
        </w:r>
        <w:r>
          <w:instrText xml:space="preserve"> PAGEREF _Toc11151 \h </w:instrText>
        </w:r>
        <w:r>
          <w:fldChar w:fldCharType="separate"/>
        </w:r>
        <w:r>
          <w:t>52</w:t>
        </w:r>
        <w:r>
          <w:fldChar w:fldCharType="end"/>
        </w:r>
      </w:hyperlink>
    </w:p>
    <w:p>
      <w:pPr>
        <w:pStyle w:val="TOC2"/>
        <w:tabs>
          <w:tab w:val="right" w:leader="dot" w:pos="8306"/>
        </w:tabs>
      </w:pPr>
      <w:hyperlink w:anchor="_Toc3184" w:history="1">
        <w:r>
          <w:rPr>
            <w:rFonts w:ascii="仿宋" w:eastAsia="仿宋" w:hAnsi="仿宋" w:cs="仿宋" w:hint="eastAsia"/>
            <w:lang w:eastAsia="zh-CN"/>
          </w:rPr>
          <w:t>(三)、自然灾害防范措施</w:t>
        </w:r>
        <w:r>
          <w:tab/>
        </w:r>
        <w:r>
          <w:fldChar w:fldCharType="begin"/>
        </w:r>
        <w:r>
          <w:instrText xml:space="preserve"> PAGEREF _Toc3184 \h </w:instrText>
        </w:r>
        <w:r>
          <w:fldChar w:fldCharType="separate"/>
        </w:r>
        <w:r>
          <w:t>53</w:t>
        </w:r>
        <w:r>
          <w:fldChar w:fldCharType="end"/>
        </w:r>
      </w:hyperlink>
    </w:p>
    <w:p>
      <w:pPr>
        <w:pStyle w:val="TOC2"/>
        <w:tabs>
          <w:tab w:val="right" w:leader="dot" w:pos="8306"/>
        </w:tabs>
      </w:pPr>
      <w:hyperlink w:anchor="_Toc26082" w:history="1">
        <w:r>
          <w:rPr>
            <w:rFonts w:ascii="仿宋" w:eastAsia="仿宋" w:hAnsi="仿宋" w:cs="仿宋" w:hint="eastAsia"/>
            <w:lang w:eastAsia="zh-CN"/>
          </w:rPr>
          <w:t>(四)、安全色及安全标志使用要求</w:t>
        </w:r>
        <w:r>
          <w:tab/>
        </w:r>
        <w:r>
          <w:fldChar w:fldCharType="begin"/>
        </w:r>
        <w:r>
          <w:instrText xml:space="preserve"> PAGEREF _Toc26082 \h </w:instrText>
        </w:r>
        <w:r>
          <w:fldChar w:fldCharType="separate"/>
        </w:r>
        <w:r>
          <w:t>54</w:t>
        </w:r>
        <w:r>
          <w:fldChar w:fldCharType="end"/>
        </w:r>
      </w:hyperlink>
    </w:p>
    <w:p>
      <w:pPr>
        <w:pStyle w:val="TOC2"/>
        <w:tabs>
          <w:tab w:val="right" w:leader="dot" w:pos="8306"/>
        </w:tabs>
      </w:pPr>
      <w:hyperlink w:anchor="_Toc27010" w:history="1">
        <w:r>
          <w:rPr>
            <w:rFonts w:ascii="仿宋" w:eastAsia="仿宋" w:hAnsi="仿宋" w:cs="仿宋" w:hint="eastAsia"/>
            <w:lang w:eastAsia="zh-CN"/>
          </w:rPr>
          <w:t>(五)、防尘防毒措施</w:t>
        </w:r>
        <w:r>
          <w:tab/>
        </w:r>
        <w:r>
          <w:fldChar w:fldCharType="begin"/>
        </w:r>
        <w:r>
          <w:instrText xml:space="preserve"> PAGEREF _Toc27010 \h </w:instrText>
        </w:r>
        <w:r>
          <w:fldChar w:fldCharType="separate"/>
        </w:r>
        <w:r>
          <w:t>55</w:t>
        </w:r>
        <w:r>
          <w:fldChar w:fldCharType="end"/>
        </w:r>
      </w:hyperlink>
    </w:p>
    <w:p>
      <w:pPr>
        <w:pStyle w:val="TOC2"/>
        <w:tabs>
          <w:tab w:val="right" w:leader="dot" w:pos="8306"/>
        </w:tabs>
      </w:pPr>
      <w:hyperlink w:anchor="_Toc25135" w:history="1">
        <w:r>
          <w:rPr>
            <w:rFonts w:ascii="仿宋" w:eastAsia="仿宋" w:hAnsi="仿宋" w:cs="仿宋" w:hint="eastAsia"/>
            <w:lang w:eastAsia="zh-CN"/>
          </w:rPr>
          <w:t>(六)、防静电、触电防护及防雷措施</w:t>
        </w:r>
        <w:r>
          <w:tab/>
        </w:r>
        <w:r>
          <w:fldChar w:fldCharType="begin"/>
        </w:r>
        <w:r>
          <w:instrText xml:space="preserve"> PAGEREF _Toc25135 \h </w:instrText>
        </w:r>
        <w:r>
          <w:fldChar w:fldCharType="separate"/>
        </w:r>
        <w:r>
          <w:t>57</w:t>
        </w:r>
        <w:r>
          <w:fldChar w:fldCharType="end"/>
        </w:r>
      </w:hyperlink>
    </w:p>
    <w:p>
      <w:pPr>
        <w:pStyle w:val="TOC2"/>
        <w:tabs>
          <w:tab w:val="right" w:leader="dot" w:pos="8306"/>
        </w:tabs>
      </w:pPr>
      <w:hyperlink w:anchor="_Toc4911" w:history="1">
        <w:r>
          <w:rPr>
            <w:rFonts w:ascii="仿宋" w:eastAsia="仿宋" w:hAnsi="仿宋" w:cs="仿宋" w:hint="eastAsia"/>
            <w:lang w:eastAsia="zh-CN"/>
          </w:rPr>
          <w:t>(七)、机械设备安全保障措施</w:t>
        </w:r>
        <w:r>
          <w:tab/>
        </w:r>
        <w:r>
          <w:fldChar w:fldCharType="begin"/>
        </w:r>
        <w:r>
          <w:instrText xml:space="preserve"> PAGEREF _Toc4911 \h </w:instrText>
        </w:r>
        <w:r>
          <w:fldChar w:fldCharType="separate"/>
        </w:r>
        <w:r>
          <w:t>58</w:t>
        </w:r>
        <w:r>
          <w:fldChar w:fldCharType="end"/>
        </w:r>
      </w:hyperlink>
    </w:p>
    <w:p>
      <w:pPr>
        <w:pStyle w:val="TOC1"/>
        <w:tabs>
          <w:tab w:val="right" w:leader="dot" w:pos="8306"/>
        </w:tabs>
      </w:pPr>
      <w:hyperlink w:anchor="_Toc32264" w:history="1">
        <w:r>
          <w:rPr>
            <w:rFonts w:ascii="仿宋" w:eastAsia="仿宋" w:hAnsi="仿宋" w:cs="仿宋" w:hint="eastAsia"/>
            <w:lang w:eastAsia="zh-CN"/>
          </w:rPr>
          <w:t>十三、BM系列便携式多功能超声波诊断仪项目工程方案分析</w:t>
        </w:r>
        <w:r>
          <w:tab/>
        </w:r>
        <w:r>
          <w:fldChar w:fldCharType="begin"/>
        </w:r>
        <w:r>
          <w:instrText xml:space="preserve"> PAGEREF _Toc32264 \h </w:instrText>
        </w:r>
        <w:r>
          <w:fldChar w:fldCharType="separate"/>
        </w:r>
        <w:r>
          <w:t>60</w:t>
        </w:r>
        <w:r>
          <w:fldChar w:fldCharType="end"/>
        </w:r>
      </w:hyperlink>
    </w:p>
    <w:p>
      <w:pPr>
        <w:pStyle w:val="TOC2"/>
        <w:tabs>
          <w:tab w:val="right" w:leader="dot" w:pos="8306"/>
        </w:tabs>
      </w:pPr>
      <w:hyperlink w:anchor="_Toc5917" w:history="1">
        <w:r>
          <w:rPr>
            <w:rFonts w:ascii="仿宋" w:eastAsia="仿宋" w:hAnsi="仿宋" w:cs="仿宋" w:hint="eastAsia"/>
            <w:lang w:eastAsia="zh-CN"/>
          </w:rPr>
          <w:t>(一)、建筑工程设计原则</w:t>
        </w:r>
        <w:r>
          <w:tab/>
        </w:r>
        <w:r>
          <w:fldChar w:fldCharType="begin"/>
        </w:r>
        <w:r>
          <w:instrText xml:space="preserve"> PAGEREF _Toc5917 \h </w:instrText>
        </w:r>
        <w:r>
          <w:fldChar w:fldCharType="separate"/>
        </w:r>
        <w:r>
          <w:t>60</w:t>
        </w:r>
        <w:r>
          <w:fldChar w:fldCharType="end"/>
        </w:r>
      </w:hyperlink>
    </w:p>
    <w:p>
      <w:pPr>
        <w:pStyle w:val="TOC2"/>
        <w:tabs>
          <w:tab w:val="right" w:leader="dot" w:pos="8306"/>
        </w:tabs>
      </w:pPr>
      <w:hyperlink w:anchor="_Toc1394" w:history="1">
        <w:r>
          <w:rPr>
            <w:rFonts w:ascii="仿宋" w:eastAsia="仿宋" w:hAnsi="仿宋" w:cs="仿宋" w:hint="eastAsia"/>
            <w:lang w:eastAsia="zh-CN"/>
          </w:rPr>
          <w:t>(二)、土建工程建设指标</w:t>
        </w:r>
        <w:r>
          <w:tab/>
        </w:r>
        <w:r>
          <w:fldChar w:fldCharType="begin"/>
        </w:r>
        <w:r>
          <w:instrText xml:space="preserve"> PAGEREF _Toc1394 \h </w:instrText>
        </w:r>
        <w:r>
          <w:fldChar w:fldCharType="separate"/>
        </w:r>
        <w:r>
          <w:t>63</w:t>
        </w:r>
        <w:r>
          <w:fldChar w:fldCharType="end"/>
        </w:r>
      </w:hyperlink>
    </w:p>
    <w:p>
      <w:pPr>
        <w:pStyle w:val="TOC1"/>
        <w:tabs>
          <w:tab w:val="right" w:leader="dot" w:pos="8306"/>
        </w:tabs>
      </w:pPr>
      <w:hyperlink w:anchor="_Toc31335" w:history="1">
        <w:r>
          <w:rPr>
            <w:rFonts w:ascii="仿宋" w:eastAsia="仿宋" w:hAnsi="仿宋" w:cs="仿宋" w:hint="eastAsia"/>
            <w:lang w:eastAsia="zh-CN"/>
          </w:rPr>
          <w:t>十四、BM系列便携式多功能超声波诊断仪项目实施时间节点</w:t>
        </w:r>
        <w:r>
          <w:tab/>
        </w:r>
        <w:r>
          <w:fldChar w:fldCharType="begin"/>
        </w:r>
        <w:r>
          <w:instrText xml:space="preserve"> PAGEREF _Toc31335 \h </w:instrText>
        </w:r>
        <w:r>
          <w:fldChar w:fldCharType="separate"/>
        </w:r>
        <w:r>
          <w:t>65</w:t>
        </w:r>
        <w:r>
          <w:fldChar w:fldCharType="end"/>
        </w:r>
      </w:hyperlink>
    </w:p>
    <w:p>
      <w:pPr>
        <w:pStyle w:val="TOC2"/>
        <w:tabs>
          <w:tab w:val="right" w:leader="dot" w:pos="8306"/>
        </w:tabs>
      </w:pPr>
      <w:hyperlink w:anchor="_Toc21912" w:history="1">
        <w:r>
          <w:rPr>
            <w:rFonts w:ascii="仿宋" w:eastAsia="仿宋" w:hAnsi="仿宋" w:cs="仿宋" w:hint="eastAsia"/>
            <w:lang w:eastAsia="zh-CN"/>
          </w:rPr>
          <w:t>(一)、BM系列便携式多功能超声波诊断仪项目启动阶段时间节点</w:t>
        </w:r>
        <w:r>
          <w:tab/>
        </w:r>
        <w:r>
          <w:fldChar w:fldCharType="begin"/>
        </w:r>
        <w:r>
          <w:instrText xml:space="preserve"> PAGEREF _Toc21912 \h </w:instrText>
        </w:r>
        <w:r>
          <w:fldChar w:fldCharType="separate"/>
        </w:r>
        <w:r>
          <w:t>65</w:t>
        </w:r>
        <w:r>
          <w:fldChar w:fldCharType="end"/>
        </w:r>
      </w:hyperlink>
    </w:p>
    <w:p>
      <w:pPr>
        <w:pStyle w:val="TOC2"/>
        <w:tabs>
          <w:tab w:val="right" w:leader="dot" w:pos="8306"/>
        </w:tabs>
      </w:pPr>
      <w:hyperlink w:anchor="_Toc26634" w:history="1">
        <w:r>
          <w:rPr>
            <w:rFonts w:ascii="仿宋" w:eastAsia="仿宋" w:hAnsi="仿宋" w:cs="仿宋" w:hint="eastAsia"/>
            <w:lang w:eastAsia="zh-CN"/>
          </w:rPr>
          <w:t>(二)、BM系列便携式多功能超声波诊断仪项目执行阶段时间节点</w:t>
        </w:r>
        <w:r>
          <w:tab/>
        </w:r>
        <w:r>
          <w:fldChar w:fldCharType="begin"/>
        </w:r>
        <w:r>
          <w:instrText xml:space="preserve"> PAGEREF _Toc26634 \h </w:instrText>
        </w:r>
        <w:r>
          <w:fldChar w:fldCharType="separate"/>
        </w:r>
        <w:r>
          <w:t>67</w:t>
        </w:r>
        <w:r>
          <w:fldChar w:fldCharType="end"/>
        </w:r>
      </w:hyperlink>
    </w:p>
    <w:p>
      <w:pPr>
        <w:pStyle w:val="TOC2"/>
        <w:tabs>
          <w:tab w:val="right" w:leader="dot" w:pos="8306"/>
        </w:tabs>
      </w:pPr>
      <w:hyperlink w:anchor="_Toc3609" w:history="1">
        <w:r>
          <w:rPr>
            <w:rFonts w:ascii="仿宋" w:eastAsia="仿宋" w:hAnsi="仿宋" w:cs="仿宋" w:hint="eastAsia"/>
            <w:lang w:eastAsia="zh-CN"/>
          </w:rPr>
          <w:t>(三)、BM系列便携式多功能超声波诊断仪项目完成阶段时间节点</w:t>
        </w:r>
        <w:r>
          <w:tab/>
        </w:r>
        <w:r>
          <w:fldChar w:fldCharType="begin"/>
        </w:r>
        <w:r>
          <w:instrText xml:space="preserve"> PAGEREF _Toc3609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55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939"/>
      <w:r>
        <w:rPr>
          <w:rFonts w:ascii="仿宋" w:eastAsia="仿宋" w:hAnsi="仿宋" w:cs="仿宋" w:hint="eastAsia"/>
          <w:sz w:val="28"/>
          <w:lang w:eastAsia="zh-CN"/>
        </w:rPr>
        <w:t>一、BM系列便携式多功能超声波诊断仪项目文档管理</w:t>
      </w:r>
      <w:bookmarkEnd w:id="2"/>
    </w:p>
    <w:p>
      <w:pPr>
        <w:pStyle w:val="Heading2"/>
        <w:rPr>
          <w:rFonts w:ascii="仿宋" w:eastAsia="仿宋" w:hAnsi="仿宋" w:cs="仿宋" w:hint="eastAsia"/>
          <w:lang w:eastAsia="zh-CN"/>
        </w:rPr>
      </w:pPr>
      <w:bookmarkStart w:id="3" w:name="_Toc18186"/>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BM系列便携式多功能超声波诊断仪项目高度重视文档的质量和准确性，以支持BM系列便携式多功能超声波诊断仪项目的各项活动和决策。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BM系列便携式多功能超声波诊断仪项目文档的编制始于BM系列便携式多功能超声波诊断仪项目计划的初期，我们制定了详细的文档编制计划，明确了每个文档的内容、格式和编写责任人。在BM系列便携式多功能超声波诊断仪项目启动阶段，我们首先编制了BM系列便携式多功能超声波诊断仪项目章程，明确定义了BM系列便携式多功能超声波诊断仪项目的目标、范围、风险等关键要素。随后，BM系列便携式多功能超声波诊断仪项目团队根据计划陆续编制了需求文档、设计文档、测试文档等各类文档，确保BM系列便携式多功能超声波诊断仪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BM系列便携式多功能超声波诊断仪项目管理中的重要环节，旨在确保BM系列便携式多功能超声波诊断仪项目文档符合质量标准和BM系列便携式多功能超声波诊断仪项目需求。在BM系列便携式多功能超声波诊断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BM系列便携式多功能超声波诊断仪项目相关利益方和专业领域的专家对文档进行独立审查。这有助于获取更全面、客观的反馈，确保BM系列便携式多功能超声波诊断仪项目文档不仅符合内部标准，也满足外部需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BM系列便携式多功能超声波诊断仪项目在文档编制与审查方面建立了严格的管理机制，通过规范的流程和多维度的审查，确保BM系列便携式多功能超声波诊断仪项目文档的质量、准确性和可靠性，为BM系列便携式多功能超声波诊断仪项目的顺利推进提供了有力支持。</w:t>
      </w:r>
    </w:p>
    <w:p>
      <w:pPr>
        <w:pStyle w:val="Heading2"/>
        <w:ind w:firstLine="560" w:firstLineChars="200"/>
        <w:rPr>
          <w:rFonts w:ascii="仿宋" w:eastAsia="仿宋" w:hAnsi="仿宋" w:cs="仿宋" w:hint="eastAsia"/>
          <w:sz w:val="28"/>
          <w:lang w:eastAsia="zh-CN"/>
        </w:rPr>
      </w:pPr>
      <w:bookmarkStart w:id="4" w:name="_Toc24636"/>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在BM系列便携式多功能超声波诊断仪项目中，我们致力于优化文档发布与分发过程，以确保信息的高效传递和团队间协作的顺畅进行。以下是我们采取的关键优化策略：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我们通过多渠道发布文档，包括电子邮件、BM系列便携式多功能超声波诊断仪项目管理平台、内部网站等，以满足不同团队成员的偏好和需求。多渠道发布确保了信息的全面覆盖。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我们采用了精细的权限控制，确保只有授权人员可以访问敏感信息。这种安全措施保护了BM系列便携式多功能超声波诊断仪项目文档的机密性，防止了未经授权的信息泄露。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7898"/>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BM系列便携式多功能超声波诊断仪项目生命周期中一个至关重要的环节，直接关系到BM系列便携式多功能超声波诊断仪项目信息的长期保存和历史记录的完整性。在BM系列便携式多功能超声波诊断仪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1569"/>
      <w:r>
        <w:rPr>
          <w:rFonts w:ascii="仿宋" w:eastAsia="仿宋" w:hAnsi="仿宋" w:cs="仿宋" w:hint="eastAsia"/>
          <w:sz w:val="28"/>
          <w:lang w:eastAsia="zh-CN"/>
        </w:rPr>
        <w:t>二、BM系列便携式多功能超声波诊断仪项目选址可行性分析</w:t>
      </w:r>
      <w:bookmarkEnd w:id="6"/>
    </w:p>
    <w:p>
      <w:pPr>
        <w:pStyle w:val="Heading2"/>
        <w:rPr>
          <w:rFonts w:ascii="仿宋" w:eastAsia="仿宋" w:hAnsi="仿宋" w:cs="仿宋" w:hint="eastAsia"/>
          <w:lang w:eastAsia="zh-CN"/>
        </w:rPr>
      </w:pPr>
      <w:bookmarkStart w:id="7" w:name="_Toc10984"/>
      <w:r>
        <w:rPr>
          <w:rFonts w:ascii="仿宋" w:eastAsia="仿宋" w:hAnsi="仿宋" w:cs="仿宋" w:hint="eastAsia"/>
          <w:lang w:eastAsia="zh-CN"/>
        </w:rPr>
        <w:t>(一)、BM系列便携式多功能超声波诊断仪项目选址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该BM系列便携式多功能超声波诊断仪项目选址位于XX省XX市XX区XXX街道</w:t>
      </w:r>
    </w:p>
    <w:p>
      <w:pPr>
        <w:pStyle w:val="Heading2"/>
        <w:ind w:firstLine="560" w:firstLineChars="200"/>
        <w:rPr>
          <w:rFonts w:ascii="仿宋" w:eastAsia="仿宋" w:hAnsi="仿宋" w:cs="仿宋" w:hint="eastAsia"/>
          <w:sz w:val="28"/>
          <w:lang w:eastAsia="zh-CN"/>
        </w:rPr>
      </w:pPr>
      <w:bookmarkStart w:id="8" w:name="_Toc24985"/>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BM系列便携式多功能超声波诊断仪项目的征地面积将根据BM系列便携式多功能超声波诊断仪项目的实际规模和需求进行精确规划。具体面积XXX平方米，旨在确保BM系列便携式多功能超声波诊断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净用地面积是在征地面积基础上去除不可利用面积后的实际可开发用地。具体面积XXX平方米，考虑到环保、交通、安全等多方面因素，以确保BM系列便携式多功能超声波诊断仪项目在整体利用效率上达到最优。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BM系列便携式多功能超声波诊断仪项目计划建设的建筑总规模具体面积XXX平方米。这一规模的确定综合考虑了BM系列便携式多功能超声波诊断仪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BM系列便携式多功能超声波诊断仪项目用地中被规划为绿地的比例。具体面积XXX平方米，旨在通过合理规划绿地，改善BM系列便携式多功能超声波诊断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容积率是用地上可以建设的建筑总体积与用地面积之比。具体面积XXX，通过合理的容积率规划，确保BM系列便携式多功能超声波诊断仪项目建筑规模与周边环境和谐共生。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BM系列便携式多功能超声波诊断仪项目选址与当地城市规划相一致，具体面积XXX平方米。通过与城市规划部门深入沟通，确保BM系列便携式多功能超声波诊断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BM系列便携式多功能超声波诊断仪项目选址符合当地产业政策，具体面积XXX平方米。这包括BM系列便携式多功能超声波诊断仪项目对当地经济的促进作用，以及对相关产业的带动效应，确保BM系列便携式多功能超声波诊断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BM系列便携式多功能超声波诊断仪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BM系列便携式多功能超声波诊断仪项目选址具备必要的公共设施配套，具体面积XXX平方米。这包括交通便利性、教育、医疗等基础设施，以提高居民生活品质，使得BM系列便携式多功能超声波诊断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考虑用地总体要求对当地社会稳定性的影响，具体面积XXX平方米。通过深入了解当地社区反馈，确保BM系列便携式多功能超声波诊断仪项目的选址和建设过程对当地社会和谐稳定产生积极作用。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BM系列便携式多功能超声波诊断仪项目选址不仅符合法规和规划，还在实际操作中具有可行性。这一全面规划将为BM系列便携式多功能超声波诊断仪项目的成功实施提供坚实的基础，确保BM系列便携式多功能超声波诊断仪项目选址阶段就能够奠定良好的发展基础。</w:t>
      </w:r>
    </w:p>
    <w:p>
      <w:pPr>
        <w:pStyle w:val="Heading2"/>
        <w:ind w:firstLine="560" w:firstLineChars="200"/>
        <w:rPr>
          <w:rFonts w:ascii="仿宋" w:eastAsia="仿宋" w:hAnsi="仿宋" w:cs="仿宋" w:hint="eastAsia"/>
          <w:sz w:val="28"/>
          <w:lang w:eastAsia="zh-CN"/>
        </w:rPr>
      </w:pPr>
      <w:bookmarkStart w:id="9" w:name="_Toc11572"/>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BM系列便携式多功能超声波诊断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BM系列便携式多功能超声波诊断仪项目的设备规划和空间设计中，我们将采取灵活设备布局的措施。设备布局将根据实际需求进行灵活设计，避免不必要的浪费。通过合理规划设备摆放位置，我们将提高设备的利用率，减少设备间距，以确保BM系列便携式多功能超声波诊断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BM系列便携式多功能超声波诊断仪项目内部引入共享设施的概念，例如共享会议室、办公区等。通过这种方式，我们可以减少对资源的重复建设，提高资源共享效率，从而减小BM系列便携式多功能超声波诊断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15818"/>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BM系列便携式多功能超声波诊断仪项目的总图布置中，我们将不同功能区域进行明确的规划，以最大程度满足BM系列便携式多功能超声波诊断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10886"/>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BM系列便携式多功能超声波诊断仪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BM系列便携式多功能超声波诊断仪项目对环境的影响是综合评价的重要因素之一。我们将详细考虑选址周边的自然环境、生态保护区、水源地等情况，确保BM系列便携式多功能超声波诊断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BM系列便携式多功能超声波诊断仪项目所在地的相关政策，确保BM系列便携式多功能超声波诊断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考虑到社会稳定性对企业运营的重要性，我们将评估选址地区的社会安全情况、劳工关系、社区反馈等方面，以确保BM系列便携式多功能超声波诊断仪项目的建设和运营不会受到社会稳定性的负面影响。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最后，我们将综合考虑用地成本，包括土地购置费用、土地开发成本等。通过对用地成本的详细评估，我们能够做出更为精确的经济效益分析，为BM系列便携式多功能超声波诊断仪项目的投资决策提供有力支持。</w:t>
      </w:r>
    </w:p>
    <w:p>
      <w:pPr>
        <w:pStyle w:val="Heading1"/>
        <w:ind w:firstLine="560" w:firstLineChars="200"/>
        <w:rPr>
          <w:rFonts w:ascii="仿宋" w:eastAsia="仿宋" w:hAnsi="仿宋" w:cs="仿宋" w:hint="eastAsia"/>
          <w:sz w:val="28"/>
          <w:lang w:eastAsia="zh-CN"/>
        </w:rPr>
      </w:pPr>
      <w:bookmarkStart w:id="12" w:name="_Toc24268"/>
      <w:r>
        <w:rPr>
          <w:rFonts w:ascii="仿宋" w:eastAsia="仿宋" w:hAnsi="仿宋" w:cs="仿宋" w:hint="eastAsia"/>
          <w:sz w:val="28"/>
          <w:lang w:eastAsia="zh-CN"/>
        </w:rPr>
        <w:t>三、市场分析、调研</w:t>
      </w:r>
      <w:bookmarkEnd w:id="12"/>
    </w:p>
    <w:p>
      <w:pPr>
        <w:pStyle w:val="Heading2"/>
        <w:rPr>
          <w:rFonts w:ascii="仿宋" w:eastAsia="仿宋" w:hAnsi="仿宋" w:cs="仿宋" w:hint="eastAsia"/>
          <w:lang w:eastAsia="zh-CN"/>
        </w:rPr>
      </w:pPr>
      <w:bookmarkStart w:id="13" w:name="_Toc4284"/>
      <w:r>
        <w:rPr>
          <w:rFonts w:ascii="仿宋" w:eastAsia="仿宋" w:hAnsi="仿宋" w:cs="仿宋" w:hint="eastAsia"/>
          <w:lang w:eastAsia="zh-CN"/>
        </w:rPr>
        <w:t>(一)、BM系列便携式多功能超声波诊断仪行业分析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BM系列便携式多功能超声波诊断仪行业一直以来都是市场的关注焦点。行业内的发展趋势、竞争态势以及潜在机会都对BM系列便携式多功能超声波诊断仪项目的推进产生深远的影响。通过深入研究行业的整体概貌，我们将更好地理解行业的核心特征，为BM系列便携式多功能超声波诊断仪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BM系列便携式多功能超声波诊断仪行业，技术一直是推动创新和发展的关键因素。我们将对当前技术趋势进行详尽分析，包括但不限于人工智能、大数据应用、先进制造技术等。这有助于BM系列便携式多功能超声波诊断仪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了解行业内的竞争格局是BM系列便携式多功能超声波诊断仪项目成功的基础。我们将对主要竞争对手进行深入研究，包括其市场份额、产品特点、市场定位等。通过全面了解竞争对手的优势和劣势，BM系列便携式多功能超声波诊断仪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5140"/>
      <w:r>
        <w:rPr>
          <w:rFonts w:ascii="仿宋" w:eastAsia="仿宋" w:hAnsi="仿宋" w:cs="仿宋" w:hint="eastAsia"/>
          <w:sz w:val="28"/>
          <w:lang w:eastAsia="zh-CN"/>
        </w:rPr>
        <w:t>(二)、BM系列便携式多功能超声波诊断仪市场分析预测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BM系列便携式多功能超声波诊断仪市场未来的增长趋势。这包括市场的整体规模、各细分领域的发展趋势等。BM系列便携式多功能超声波诊断仪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BM系列便携式多功能超声波诊断仪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风险是BM系列便携式多功能超声波诊断仪项目实施过程中需要充分考虑的因素。我们将对市场风险进行全面评估，包括但不限于政策法规风险、市场竞争风险、技术变革风险等。通过对潜在风险的深入分析，BM系列便携式多功能超声波诊断仪项目可以制定相应的风险缓解策略，降低不确定性对BM系列便携式多功能超声波诊断仪项目的影响。</w:t>
      </w:r>
    </w:p>
    <w:p>
      <w:pPr>
        <w:pStyle w:val="Heading1"/>
        <w:ind w:firstLine="560" w:firstLineChars="200"/>
        <w:rPr>
          <w:rFonts w:ascii="仿宋" w:eastAsia="仿宋" w:hAnsi="仿宋" w:cs="仿宋" w:hint="eastAsia"/>
          <w:sz w:val="28"/>
          <w:lang w:eastAsia="zh-CN"/>
        </w:rPr>
      </w:pPr>
      <w:bookmarkStart w:id="15" w:name="_Toc28227"/>
      <w:r>
        <w:rPr>
          <w:rFonts w:ascii="仿宋" w:eastAsia="仿宋" w:hAnsi="仿宋" w:cs="仿宋" w:hint="eastAsia"/>
          <w:sz w:val="28"/>
          <w:lang w:eastAsia="zh-CN"/>
        </w:rPr>
        <w:t>四、BM系列便携式多功能超声波诊断仪项目危机管理</w:t>
      </w:r>
      <w:bookmarkEnd w:id="15"/>
    </w:p>
    <w:p>
      <w:pPr>
        <w:pStyle w:val="Heading2"/>
        <w:rPr>
          <w:rFonts w:ascii="仿宋" w:eastAsia="仿宋" w:hAnsi="仿宋" w:cs="仿宋" w:hint="eastAsia"/>
          <w:lang w:eastAsia="zh-CN"/>
        </w:rPr>
      </w:pPr>
      <w:bookmarkStart w:id="16" w:name="_Toc25601"/>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BM系列便携式多功能超声波诊断仪项目危机管理中，危机预警与识别是确保BM系列便携式多功能超声波诊断仪项目稳健运行的核心步骤。通过建立全面的监测机制，BM系列便携式多功能超声波诊断仪项目团队旨在及时发现和理解潜在的风险和危机因素，以便采取及时的预防和应对措施，确保BM系列便携式多功能超声波诊断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BM系列便携式多功能超声波诊断仪项目团队全面分析了整个BM系列便携式多功能超声波诊断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BM系列便携式多功能超声波诊断仪项目团队着重于明确定义BM系列便携式多功能超声波诊断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BM系列便携式多功能超声波诊断仪项目进展的持续监控，团队能够及时发现潜在问题并作出迅速反应。BM系列便携式多功能超声波诊断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BM系列便携式多功能超声波诊断仪项目得以更有序、可控地推进。</w:t>
      </w:r>
    </w:p>
    <w:p>
      <w:pPr>
        <w:pStyle w:val="Heading2"/>
        <w:ind w:firstLine="560" w:firstLineChars="200"/>
        <w:rPr>
          <w:rFonts w:ascii="仿宋" w:eastAsia="仿宋" w:hAnsi="仿宋" w:cs="仿宋" w:hint="eastAsia"/>
          <w:sz w:val="28"/>
          <w:lang w:eastAsia="zh-CN"/>
        </w:rPr>
      </w:pPr>
      <w:bookmarkStart w:id="17" w:name="_Toc8986"/>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在危机发生时，BM系列便携式多功能超声波诊断仪项目团队立即行动，成立了应急小组。该小组的任务是迅速制定并实施紧急应对措施，以最小化潜在损失。以下是采取的主要措施：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暂停BM系列便携式多功能超声波诊断仪项目进度：为遏制危机蔓延，BM系列便携式多功能超声波诊断仪项目暂时停止进行，以便全面评估当前状况。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资源重新分配：重新评估BM系列便携式多功能超声波诊断仪项目资源的分配，确保最大限度地减小损失。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实时沟通：与关键利益相关者建立实时沟通机制，向他们传递BM系列便携式多功能超声波诊断仪项目危机的实际状况，保障BM系列便携式多功能超声波诊断仪项目核心利益。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在紧急应对的同时，BM系列便携式多功能超声波诊断仪项目团队强调了团队协作和有效沟通的重要性。以下是团队协作的关键举措：</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https://d.book118.com/538136027110006044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BM系列便携式多功能超声波诊断仪项目计划设计方案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BM系列便携式多功能超声波诊断仪项目计划设计方案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BM系列便携式多功能超声波诊断仪项目计划设计方案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BM系列便携式多功能超声波诊断仪项目计划设计方案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BM系列便携式多功能超声波诊断仪项目计划设计方案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BM系列便携式多功能超声波诊断仪项目计划设计方案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BM系列便携式多功能超声波诊断仪项目计划设计方案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BM系列便携式多功能超声波诊断仪项目计划设计方案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BM系列便携式多功能超声波诊断仪项目计划设计方案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BM系列便携式多功能超声波诊断仪项目计划设计方案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BM系列便携式多功能超声波诊断仪项目计划设计方案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BM系列便携式多功能超声波诊断仪项目计划设计方案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BM系列便携式多功能超声波诊断仪项目计划设计方案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BM系列便携式多功能超声波诊断仪项目计划设计方案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BM系列便携式多功能超声波诊断仪项目计划设计方案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BM系列便携式多功能超声波诊断仪项目计划设计方案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BM系列便携式多功能超声波诊断仪项目计划设计方案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DE2F1E"/>
    <w:rsid w:val="11DE2F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8136027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2024-02-29T21:26:00Z</dcterms:created>
  <dcterms:modified xsi:type="dcterms:W3CDTF">2024-02-29T21:26:35Z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4A16E1F2B8A1435BA3AA29F9C8A2894F_11</vt:lpwstr>
  </property>
  <property fmtid="{D5CDD505-2E9C-101B-9397-08002B2CF9AE}" pid="3" name="KSOProductBuildVer">
    <vt:lpwstr>2052-12.1.0.16388</vt:lpwstr>
  </property>
</Properties>
</file>