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凝血试剂相关行业公司成立方案及可行性研究报告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6" w:history="1">
        <w:r>
          <w:rPr>
            <w:rFonts w:ascii="仿宋" w:eastAsia="仿宋" w:hAnsi="仿宋" w:cs="仿宋" w:hint="eastAsia"/>
            <w:lang w:eastAsia="zh-CN"/>
          </w:rPr>
          <w:t>(一)、凝血试剂项目选址原则</w:t>
        </w:r>
        <w:r>
          <w:tab/>
        </w:r>
        <w:r>
          <w:fldChar w:fldCharType="begin"/>
        </w:r>
        <w:r>
          <w:instrText xml:space="preserve"> PAGEREF _Toc13206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eastAsia="zh-CN"/>
          </w:rPr>
          <w:t>(五)、凝血试剂项目选址综合评价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_Toc27164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(七)、凝血试剂项目建设必要性分析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6" w:history="1">
        <w:r>
          <w:rPr>
            <w:rFonts w:ascii="仿宋" w:eastAsia="仿宋" w:hAnsi="仿宋" w:cs="仿宋" w:hint="eastAsia"/>
            <w:lang w:eastAsia="zh-CN"/>
          </w:rPr>
          <w:t>三、凝血试剂项目概况</w:t>
        </w:r>
        <w:r>
          <w:tab/>
        </w:r>
        <w:r>
          <w:fldChar w:fldCharType="begin"/>
        </w:r>
        <w:r>
          <w:instrText xml:space="preserve"> PAGEREF _Toc11976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(二)、凝血试剂项目提出的理由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(三)、凝血试剂项目选址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eastAsia="zh-CN"/>
          </w:rPr>
          <w:t>(六)、凝血试剂项目投资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(七)、凝血试剂项目进度规划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8" w:history="1">
        <w:r>
          <w:rPr>
            <w:rFonts w:ascii="仿宋" w:eastAsia="仿宋" w:hAnsi="仿宋" w:cs="仿宋" w:hint="eastAsia"/>
            <w:lang w:eastAsia="zh-CN"/>
          </w:rPr>
          <w:t>(九)、凝血试剂项目综合评价</w:t>
        </w:r>
        <w:r>
          <w:tab/>
        </w:r>
        <w:r>
          <w:fldChar w:fldCharType="begin"/>
        </w:r>
        <w:r>
          <w:instrText xml:space="preserve"> PAGEREF _Toc3548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3" w:history="1">
        <w:r>
          <w:rPr>
            <w:rFonts w:ascii="仿宋" w:eastAsia="仿宋" w:hAnsi="仿宋" w:cs="仿宋" w:hint="eastAsia"/>
            <w:lang w:eastAsia="zh-CN"/>
          </w:rPr>
          <w:t>五、凝血试剂筹建公司基本信息</w:t>
        </w:r>
        <w:r>
          <w:tab/>
        </w:r>
        <w:r>
          <w:fldChar w:fldCharType="begin"/>
        </w:r>
        <w:r>
          <w:instrText xml:space="preserve"> PAGEREF _Toc12513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_Toc10683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_Toc14770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_Toc7547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(一)、凝血试剂项目背景分析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6" w:history="1">
        <w:r>
          <w:rPr>
            <w:rFonts w:ascii="仿宋" w:eastAsia="仿宋" w:hAnsi="仿宋" w:cs="仿宋" w:hint="eastAsia"/>
            <w:lang w:eastAsia="zh-CN"/>
          </w:rPr>
          <w:t>(二)、凝血试剂项目建设必要性分析</w:t>
        </w:r>
        <w:r>
          <w:tab/>
        </w:r>
        <w:r>
          <w:fldChar w:fldCharType="begin"/>
        </w:r>
        <w:r>
          <w:instrText xml:space="preserve"> PAGEREF _Toc23436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_Toc24917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_Toc23533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_Toc12560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_Toc27728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九、凝血试剂项目风险分析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(一)、凝血试剂项目风险分析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(二)、凝血试剂项目风险对策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eastAsia="zh-CN"/>
          </w:rPr>
          <w:t>(五)、凝血试剂项目总投资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_Toc32516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(二)、合作凝血试剂项目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_Toc4992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_Toc28201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_Toc26006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0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06"/>
      <w:r>
        <w:rPr>
          <w:rFonts w:ascii="仿宋" w:eastAsia="仿宋" w:hAnsi="仿宋" w:cs="仿宋" w:hint="eastAsia"/>
          <w:lang w:eastAsia="zh-CN"/>
        </w:rPr>
        <w:t>(一)、凝血试剂项目选址原则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血试剂项目选址是决定工业凝血试剂项目成败的关键因素之一。根据现行政策，凝血试剂项目选址必须符合一系列要求，以确保城乡建设、环境保护和资源利用的协调。以下是一些关于凝血试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凝血试剂项目选址必须与当地城乡建设总体规划相一致。它应该符合工业凝血试剂项目占地使用规划的要求，并与大气污染防治、水资源和自然生态保护政策相协调。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凝血试剂项目选址应避开自然保护区、风景名胜区、生活饮用水源地和其他特别需要保护的敏感性目标。这有助于维护自然环境的完整性和生态系统的稳定。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https://d.book118.com/538137001014006031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凝血试剂相关行业公司成立方案及可行性研究报告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凝血试剂相关行业公司成立方案及可行性研究报告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凝血试剂相关行业公司成立方案及可行性研究报告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凝血试剂相关行业公司成立方案及可行性研究报告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凝血试剂相关行业公司成立方案及可行性研究报告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137001014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2024-01-01T23:08:00Z</dcterms:created>
  <dcterms:modified xsi:type="dcterms:W3CDTF">2024-01-01T23:09:02Z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1A0F401F820D40AABEF467380ECACD5D_11</vt:lpwstr>
  </property>
  <property fmtid="{D5CDD505-2E9C-101B-9397-08002B2CF9AE}" pid="3" name="KSOProductBuildVer">
    <vt:lpwstr>2052-12.1.0.16120</vt:lpwstr>
  </property>
</Properties>
</file>