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C248ED3" w14:textId="77777777">
          <w:pPr>
            <w:pStyle w:val="NoSpacing"/>
          </w:pPr>
        </w:p>
        <w:p w:rsidR="00C018A2" w14:paraId="6187F709" w14:textId="77777777">
          <w:pPr>
            <w:pStyle w:val="NoSpacing"/>
          </w:pPr>
        </w:p>
        <w:p w:rsidR="00C018A2" w14:paraId="381D11ED" w14:textId="77777777">
          <w:pPr>
            <w:pStyle w:val="NoSpacing"/>
          </w:pPr>
        </w:p>
        <w:p w:rsidR="00C018A2" w14:paraId="4E457C07" w14:textId="77777777">
          <w:pPr>
            <w:pStyle w:val="NoSpacing"/>
          </w:pPr>
        </w:p>
        <w:p w:rsidR="00C018A2" w14:paraId="5AB3E498" w14:textId="77777777">
          <w:pPr>
            <w:pStyle w:val="NoSpacing"/>
          </w:pPr>
        </w:p>
        <w:p w:rsidR="00C018A2" w14:paraId="42558312" w14:textId="77777777">
          <w:pPr>
            <w:pStyle w:val="NoSpacing"/>
          </w:pPr>
        </w:p>
        <w:p w:rsidR="00C018A2" w14:paraId="659219EF" w14:textId="77777777">
          <w:pPr>
            <w:pStyle w:val="NoSpacing"/>
          </w:pPr>
        </w:p>
        <w:p w:rsidR="00C018A2" w14:paraId="30F9E235" w14:textId="77777777">
          <w:pPr>
            <w:pStyle w:val="NoSpacing"/>
          </w:pPr>
        </w:p>
        <w:p w:rsidR="00C018A2" w14:paraId="7D67D2CF" w14:textId="77777777">
          <w:pPr>
            <w:pStyle w:val="NoSpacing"/>
          </w:pPr>
        </w:p>
        <w:p w:rsidR="00C018A2" w14:paraId="130F3AF3" w14:textId="77777777">
          <w:pPr>
            <w:pStyle w:val="NoSpacing"/>
          </w:pPr>
        </w:p>
        <w:p w:rsidR="00C018A2" w14:paraId="4A55378C" w14:textId="77777777">
          <w:pPr>
            <w:pStyle w:val="NoSpacing"/>
          </w:pPr>
        </w:p>
        <w:p w:rsidR="00C018A2" w14:paraId="4240C356" w14:textId="77777777">
          <w:pPr>
            <w:pStyle w:val="NoSpacing"/>
          </w:pPr>
        </w:p>
        <w:p w:rsidR="00C018A2" w14:paraId="49928D0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6C192FE" w14:textId="77777777">
                            <w:pPr>
                              <w:pStyle w:val="NoSpacing"/>
                              <w:jc w:val="right"/>
                              <w:rPr>
                                <w:color w:val="FFFFFF" w:themeColor="background1"/>
                                <w:sz w:val="28"/>
                                <w:szCs w:val="28"/>
                              </w:rPr>
                            </w:pPr>
                            <w:sdt>
                              <w:sdtPr>
                                <w:rPr>
                                  <w:color w:val="FFFFFF" w:themeColor="background1"/>
                                  <w:sz w:val="32"/>
                                  <w:szCs w:val="32"/>
                                </w:rPr>
                                <w:alias w:val="日期"/>
                                <w:id w:val="4431737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6398776"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有机磷系阻燃剂</w:t>
          </w:r>
          <w:r w:rsidRPr="007A4CF7">
            <w:rPr>
              <w:rFonts w:ascii="仿宋" w:eastAsia="仿宋" w:hAnsi="仿宋" w:hint="eastAsia"/>
              <w:b/>
              <w:bCs/>
              <w:sz w:val="52"/>
              <w:szCs w:val="52"/>
            </w:rPr>
            <w:t>项目</w:t>
          </w:r>
        </w:p>
        <w:p w:rsidR="00C018A2" w:rsidP="007A4CF7" w14:paraId="380E70A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29424D3">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ABF4B82" w14:textId="129424D3">
                          <w:pPr>
                            <w:pStyle w:val="NoSpacing"/>
                            <w:rPr>
                              <w:color w:val="4472C4" w:themeColor="accent1"/>
                              <w:sz w:val="36"/>
                              <w:szCs w:val="36"/>
                            </w:rPr>
                          </w:pPr>
                          <w:sdt>
                            <w:sdtPr>
                              <w:rPr>
                                <w:color w:val="4472C4" w:themeColor="accent1"/>
                                <w:sz w:val="36"/>
                                <w:szCs w:val="36"/>
                              </w:rPr>
                              <w:alias w:val="作者"/>
                              <w:id w:val="117983857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7C09078" w14:textId="77777777">
                          <w:pPr>
                            <w:pStyle w:val="NoSpacing"/>
                            <w:rPr>
                              <w:color w:val="595959" w:themeColor="text1" w:themeTint="A6"/>
                              <w:sz w:val="24"/>
                              <w:szCs w:val="24"/>
                            </w:rPr>
                          </w:pPr>
                          <w:sdt>
                            <w:sdtPr>
                              <w:rPr>
                                <w:caps/>
                                <w:color w:val="595959" w:themeColor="text1" w:themeTint="A6"/>
                                <w:sz w:val="24"/>
                                <w:szCs w:val="24"/>
                              </w:rPr>
                              <w:alias w:val="公司"/>
                              <w:id w:val="150965762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D0414F4"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0A49228"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487E73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CBEFFC6"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有机磷系阻燃剂项目商业计划书摘要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6674F5B"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45C3CC8"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有机磷系阻燃剂产品或服务描述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194C61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37EFB9A"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有机磷系阻燃剂目标市场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98707BC"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有机磷系阻燃剂市场竞争分析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C406109"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有机磷系阻燃剂行业趋势与机遇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CD7506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B34CA8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34B472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有机磷系阻燃剂产品定价策略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9F6A64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有机磷系阻燃剂产品销售渠道与拓展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654A65D"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87F11B5"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DD7110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EB48C24"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F70F1B5"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AF5822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78FAE8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E270AB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AD4007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17095073"/>
        <w:docPartObj>
          <w:docPartGallery w:val="Table of Contents"/>
          <w:docPartUnique/>
        </w:docPartObj>
      </w:sdtPr>
      <w:sdtEndPr>
        <w:rPr>
          <w:b/>
          <w:bCs/>
        </w:rPr>
      </w:sdtEndPr>
      <w:sdtContent>
        <w:p w:rsidR="007A4CF7" w:rsidRPr="007A4CF7" w:rsidP="007A4CF7" w14:paraId="02231FE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88C147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0F93B59"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4669F53"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FFAEC65"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84BD63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06557F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AEB843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83C9072"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67E240E"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03A013C"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C4E0D99"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96C864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367B6E5"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CE04103"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22AF76B"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56289DA" w14:textId="77777777">
          <w:pPr>
            <w:spacing w:line="500" w:lineRule="exact"/>
          </w:pPr>
          <w:r w:rsidRPr="007A4CF7">
            <w:rPr>
              <w:b/>
              <w:bCs/>
              <w:sz w:val="28"/>
              <w:szCs w:val="28"/>
              <w:lang w:val="zh-CN"/>
            </w:rPr>
            <w:fldChar w:fldCharType="end"/>
          </w:r>
        </w:p>
      </w:sdtContent>
    </w:sdt>
    <w:p w:rsidR="007A4CF7" w:rsidP="00DA4121" w14:paraId="104F631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09821BF" w14:textId="77777777">
      <w:pPr>
        <w:pStyle w:val="Heading2"/>
      </w:pPr>
      <w:r w:rsidRPr="009C12B5">
        <w:t>一、概述</w:t>
      </w:r>
      <w:bookmarkEnd w:id="0"/>
    </w:p>
    <w:p w:rsidR="009C12B5" w:rsidRPr="00DA4121" w:rsidP="00DA4121" w14:paraId="77537A6B" w14:textId="77777777">
      <w:pPr>
        <w:pStyle w:val="Heading3"/>
      </w:pPr>
      <w:bookmarkStart w:id="1" w:name="_Toc157814104"/>
      <w:r w:rsidRPr="00DA4121">
        <w:t xml:space="preserve">1.1 </w:t>
      </w:r>
      <w:r w:rsidR="007A4CF7">
        <w:t>有机磷系阻燃剂</w:t>
      </w:r>
      <w:r w:rsidR="007A4CF7">
        <w:rPr>
          <w:rFonts w:hint="eastAsia"/>
        </w:rPr>
        <w:t>项目</w:t>
      </w:r>
      <w:r w:rsidRPr="00DA4121">
        <w:t>商业计划书摘要</w:t>
      </w:r>
      <w:bookmarkEnd w:id="1"/>
    </w:p>
    <w:p w:rsidR="009C12B5" w:rsidRPr="009C12B5" w:rsidP="009C12B5" w14:paraId="588C59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有机磷系阻燃剂产品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有机磷系阻燃剂产品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有机磷系阻燃剂产品</w:t>
      </w:r>
      <w:r w:rsidRPr="009C12B5">
        <w:rPr>
          <w:rFonts w:ascii="仿宋" w:eastAsia="仿宋" w:hAnsi="仿宋"/>
          <w:sz w:val="28"/>
          <w:szCs w:val="28"/>
        </w:rPr>
        <w:t>有望成为市场上的畅销产品，并为公司带来可观的收益和市场份额。</w:t>
      </w:r>
    </w:p>
    <w:p w:rsidR="009C12B5" w:rsidRPr="009C12B5" w:rsidP="009C12B5" w14:paraId="1B525C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有机磷系阻燃剂产品</w:t>
      </w:r>
      <w:r w:rsidRPr="009C12B5">
        <w:rPr>
          <w:rFonts w:ascii="仿宋" w:eastAsia="仿宋" w:hAnsi="仿宋"/>
          <w:sz w:val="28"/>
          <w:szCs w:val="28"/>
        </w:rPr>
        <w:t>商业计划书中，我们将详细阐述</w:t>
      </w:r>
      <w:r w:rsidR="00E75C7F">
        <w:rPr>
          <w:rFonts w:ascii="仿宋" w:eastAsia="仿宋" w:hAnsi="仿宋"/>
          <w:sz w:val="28"/>
          <w:szCs w:val="28"/>
        </w:rPr>
        <w:t>有机磷系阻燃剂产品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有机磷系阻燃剂产品</w:t>
      </w:r>
      <w:r w:rsidRPr="009C12B5">
        <w:rPr>
          <w:rFonts w:ascii="仿宋" w:eastAsia="仿宋" w:hAnsi="仿宋"/>
          <w:sz w:val="28"/>
          <w:szCs w:val="28"/>
        </w:rPr>
        <w:t>有一个全面而深入的了解，并认识到其巨大的商业价值和投资潜力。</w:t>
      </w:r>
    </w:p>
    <w:p w:rsidR="009C12B5" w:rsidRPr="009C12B5" w:rsidP="009C12B5" w14:paraId="41B125D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有机磷系阻燃剂产品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4051A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有机磷系阻燃剂产品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有机磷系阻燃剂产品</w:t>
      </w:r>
      <w:r w:rsidRPr="009C12B5">
        <w:rPr>
          <w:rFonts w:ascii="仿宋" w:eastAsia="仿宋" w:hAnsi="仿宋"/>
          <w:sz w:val="28"/>
          <w:szCs w:val="28"/>
        </w:rPr>
        <w:t>的美好未来。</w:t>
      </w:r>
    </w:p>
    <w:p w:rsidR="009C12B5" w:rsidRPr="009C12B5" w:rsidP="007A4CF7" w14:paraId="12D643DF" w14:textId="77777777">
      <w:pPr>
        <w:pStyle w:val="Heading3"/>
      </w:pPr>
      <w:bookmarkStart w:id="2" w:name="_Toc157814105"/>
      <w:r w:rsidRPr="009C12B5">
        <w:t xml:space="preserve">1.2 </w:t>
      </w:r>
      <w:r w:rsidRPr="009C12B5">
        <w:t>公司简介</w:t>
      </w:r>
      <w:bookmarkEnd w:id="2"/>
    </w:p>
    <w:p w:rsidR="009C12B5" w:rsidRPr="009C12B5" w:rsidP="009C12B5" w14:paraId="40F66B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87F1F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FEED3E3"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84393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37D1A90" w14:textId="77777777">
      <w:pPr>
        <w:pStyle w:val="Heading3"/>
      </w:pPr>
      <w:bookmarkStart w:id="3" w:name="_Toc157814106"/>
      <w:r w:rsidRPr="007A4CF7">
        <w:t xml:space="preserve">1.3 </w:t>
      </w:r>
      <w:r w:rsidR="007A4CF7">
        <w:t>有机磷系阻燃剂</w:t>
      </w:r>
      <w:r w:rsidRPr="007A4CF7">
        <w:t>产品或服务描述</w:t>
      </w:r>
      <w:bookmarkEnd w:id="3"/>
    </w:p>
    <w:p w:rsidR="00D962FC" w14:paraId="2170FA74" w14:textId="069D67C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有机磷系阻燃剂是一类广泛应用于聚合物材料中的化学添加剂，它们通过抑制材料在火灾中的燃烧过程，有效提高材料的防火性能。有机磷系阻燃剂的主要功能包括：</w:t>
      </w:r>
      <w:r>
        <w:rPr>
          <w:rFonts w:ascii="仿宋" w:eastAsia="仿宋" w:hAnsi="仿宋"/>
          <w:sz w:val="28"/>
        </w:rPr>
        <w:br/>
        <w:t xml:space="preserve">    1.</w:t>
      </w:r>
      <w:r>
        <w:rPr>
          <w:rFonts w:ascii="仿宋" w:eastAsia="仿宋" w:hAnsi="仿宋"/>
          <w:sz w:val="28"/>
        </w:rPr>
        <w:t>阻燃特性：有机磷系阻燃剂能够显著降低材料在火焰中的可燃性，阻止或延缓火焰的蔓延，减少材料在火灾中的燃烧速度和燃烧热释放率。</w:t>
      </w:r>
      <w:r>
        <w:rPr>
          <w:rFonts w:ascii="仿宋" w:eastAsia="仿宋" w:hAnsi="仿宋"/>
          <w:sz w:val="28"/>
        </w:rPr>
        <w:br/>
        <w:t xml:space="preserve">    2.</w:t>
      </w:r>
      <w:r>
        <w:rPr>
          <w:rFonts w:ascii="仿宋" w:eastAsia="仿宋" w:hAnsi="仿宋"/>
          <w:sz w:val="28"/>
        </w:rPr>
        <w:t>热稳定性：这些阻燃剂在高温下具有良好的热稳定性，能够承受材料在加工和使用过程中可能遇到的高温环境。</w:t>
      </w:r>
      <w:r>
        <w:rPr>
          <w:rFonts w:ascii="仿宋" w:eastAsia="仿宋" w:hAnsi="仿宋"/>
          <w:sz w:val="28"/>
        </w:rPr>
        <w:br/>
        <w:t xml:space="preserve">    3.</w:t>
      </w:r>
      <w:r>
        <w:rPr>
          <w:rFonts w:ascii="仿宋" w:eastAsia="仿宋" w:hAnsi="仿宋"/>
          <w:sz w:val="28"/>
        </w:rPr>
        <w:t>烟密度控制：有机磷系阻燃剂能够减少材料在燃烧过程中产生的烟密度，从而提高火灾情况下的能见度和逃生机会。</w:t>
      </w:r>
      <w:r>
        <w:rPr>
          <w:rFonts w:ascii="仿宋" w:eastAsia="仿宋" w:hAnsi="仿宋"/>
          <w:sz w:val="28"/>
        </w:rPr>
        <w:br/>
        <w:t xml:space="preserve">    4.</w:t>
      </w:r>
      <w:r>
        <w:rPr>
          <w:rFonts w:ascii="仿宋" w:eastAsia="仿宋" w:hAnsi="仿宋"/>
          <w:sz w:val="28"/>
        </w:rPr>
        <w:t>毒性降低：与传统的卤系阻燃剂相比，有机磷系阻燃剂通常具有较低的毒性，对环境和人类健康的影响较小。</w:t>
      </w:r>
      <w:r>
        <w:rPr>
          <w:rFonts w:ascii="仿宋" w:eastAsia="仿宋" w:hAnsi="仿宋"/>
          <w:sz w:val="28"/>
        </w:rPr>
        <w:br/>
        <w:t xml:space="preserve">    5.</w:t>
      </w:r>
      <w:r>
        <w:rPr>
          <w:rFonts w:ascii="仿宋" w:eastAsia="仿宋" w:hAnsi="仿宋"/>
          <w:sz w:val="28"/>
        </w:rPr>
        <w:t>兼容性：有机磷系阻燃剂与多种聚合物材料具有良好的兼容性，能够均匀分散在材料中，不损害材料的物理和机械性能。</w:t>
      </w:r>
    </w:p>
    <w:p w:rsidR="00D962FC" w14:textId="069D67C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环境友好：一些新型有机磷系阻燃剂设计为可生物降解或易于回收，符合可持续发展的要求。</w:t>
      </w:r>
      <w:r>
        <w:rPr>
          <w:rFonts w:ascii="仿宋" w:eastAsia="仿宋" w:hAnsi="仿宋"/>
          <w:sz w:val="28"/>
        </w:rPr>
        <w:br/>
        <w:t xml:space="preserve">    7.</w:t>
      </w:r>
      <w:r>
        <w:rPr>
          <w:rFonts w:ascii="仿宋" w:eastAsia="仿宋" w:hAnsi="仿宋"/>
          <w:sz w:val="28"/>
        </w:rPr>
        <w:t>多功能性：某些有机磷系阻燃剂还具有其他功能，如抗静电、防霉、抗菌等，能够提高材料的综合性能。</w:t>
      </w:r>
      <w:r>
        <w:rPr>
          <w:rFonts w:ascii="仿宋" w:eastAsia="仿宋" w:hAnsi="仿宋"/>
          <w:sz w:val="28"/>
        </w:rPr>
        <w:br/>
      </w:r>
      <w:r>
        <w:rPr>
          <w:rFonts w:ascii="仿宋" w:eastAsia="仿宋" w:hAnsi="仿宋"/>
          <w:sz w:val="28"/>
        </w:rPr>
        <w:t>有机磷系阻燃剂的产品开发和商业应用需要考虑阻燃效率、成本效益、环境影响和法规遵从性等多个因素。随着全球对防火安全要求的提高，有机磷系阻燃剂市场预计将继续增长，尤其是在建筑材料、交通运输、电子电器和家具等行业。</w:t>
      </w:r>
    </w:p>
    <w:p w:rsidR="009C12B5" w:rsidRPr="009C12B5" w:rsidP="009C12B5" w14:paraId="0644FC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有机磷系阻燃剂产品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有机磷系阻燃剂产品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有机磷系阻燃剂产品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有机磷系阻燃剂产品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F9B45DD"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有机磷系阻燃剂产品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2D3DF51" w14:textId="77777777">
      <w:pPr>
        <w:pStyle w:val="Heading2"/>
      </w:pPr>
      <w:bookmarkStart w:id="4" w:name="_Toc157814107"/>
      <w:r w:rsidRPr="009C12B5">
        <w:t>二、市场分析</w:t>
      </w:r>
      <w:bookmarkEnd w:id="4"/>
    </w:p>
    <w:p w:rsidR="009C12B5" w:rsidP="007A4CF7" w14:paraId="352AEA76" w14:textId="77777777">
      <w:pPr>
        <w:pStyle w:val="Heading3"/>
      </w:pPr>
      <w:bookmarkStart w:id="5" w:name="_Toc157814108"/>
      <w:r w:rsidRPr="009C12B5">
        <w:t xml:space="preserve">2.1 </w:t>
      </w:r>
      <w:r w:rsidR="007A4CF7">
        <w:t>有机磷系阻燃剂</w:t>
      </w:r>
      <w:r w:rsidRPr="009C12B5">
        <w:t>目标市场</w:t>
      </w:r>
      <w:bookmarkEnd w:id="5"/>
    </w:p>
    <w:p w:rsidR="00D962FC" w14:paraId="4A718802" w14:textId="77777777">
      <w:pPr>
        <w:ind w:firstLine="560"/>
      </w:pPr>
      <w:r>
        <w:rPr>
          <w:rFonts w:ascii="仿宋" w:eastAsia="仿宋" w:hAnsi="仿宋"/>
          <w:sz w:val="28"/>
        </w:rPr>
        <w:t>有机磷系阻燃剂产品项目商业发展计划书中的目标市场分析应重点评估市场潜力和增长机会，以及识别目标客户群体和竞争对手。通过市场调研和分析，应确定产品在哪个行业或应用领域具有最大的需求和增长潜力，例如在电子电器、建筑材料、汽车工业等。此外，还应分析目标市场的消费者行为和需求趋势，以确定产品定位和市场策略。通过分析竞争对手的优势和劣势，可以制定差异化的市场策略，如价格、性能、环保特性等，以吸引目标客户群体。最后，应根据市场分析结果制定相应的营销计划和销售策略，以确保产品在目标市场上的成功推广和销售。</w:t>
      </w:r>
    </w:p>
    <w:p w:rsidR="009C12B5" w:rsidRPr="009C12B5" w:rsidP="009C12B5" w14:paraId="007B981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08631ED"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有机磷系阻燃剂产品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有机磷系阻燃剂产品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有机磷系阻燃剂产品</w:t>
      </w:r>
      <w:r w:rsidRPr="009C12B5">
        <w:rPr>
          <w:rFonts w:ascii="仿宋" w:eastAsia="仿宋" w:hAnsi="仿宋"/>
          <w:sz w:val="28"/>
          <w:szCs w:val="28"/>
        </w:rPr>
        <w:t>始终与市场需求保持同步。</w:t>
      </w:r>
    </w:p>
    <w:p w:rsidR="009C12B5" w:rsidP="007A4CF7" w14:paraId="573611D6" w14:textId="77777777">
      <w:pPr>
        <w:pStyle w:val="Heading3"/>
      </w:pPr>
      <w:bookmarkStart w:id="6" w:name="_Toc157814109"/>
      <w:r w:rsidRPr="009C12B5">
        <w:t xml:space="preserve">2.2 </w:t>
      </w:r>
      <w:r w:rsidR="007A4CF7">
        <w:t>有机磷系阻燃剂</w:t>
      </w:r>
      <w:r w:rsidR="007A4CF7">
        <w:rPr>
          <w:rFonts w:hint="eastAsia"/>
        </w:rPr>
        <w:t>市场</w:t>
      </w:r>
      <w:r w:rsidRPr="009C12B5">
        <w:t>竞争分析</w:t>
      </w:r>
      <w:bookmarkEnd w:id="6"/>
    </w:p>
    <w:p w:rsidR="00D962FC" w14:paraId="505721AF" w14:textId="4499179E">
      <w:pPr>
        <w:ind w:firstLine="560"/>
      </w:pPr>
      <w:r>
        <w:rPr>
          <w:rFonts w:ascii="仿宋" w:eastAsia="仿宋" w:hAnsi="仿宋"/>
          <w:sz w:val="28"/>
        </w:rPr>
        <w:t>有机磷系阻燃剂市场分析显示，随着全球对于环境保护和消防安全意识的提升，有机磷系阻燃剂作为一种高效、环保的阻燃剂备受关注。该产品在电子电器、建筑材料、汽车等领域有着广泛应用，尤其是在欧洲、北美等发达国家和地区，其市场需求持续增长。</w:t>
      </w:r>
      <w:r>
        <w:rPr>
          <w:rFonts w:ascii="仿宋" w:eastAsia="仿宋" w:hAnsi="仿宋"/>
          <w:sz w:val="28"/>
        </w:rPr>
        <w:br/>
      </w:r>
      <w:r>
        <w:rPr>
          <w:rFonts w:ascii="仿宋" w:eastAsia="仿宋" w:hAnsi="仿宋"/>
          <w:sz w:val="28"/>
        </w:rPr>
        <w:t>目前，有机磷系阻燃剂市场的主要竞争者包括国际化工巨头和一些专业阻燃剂生产商。这些企业通过不断的技术创新和产品升级，提供高性能、低成本的阻燃剂产品，以满足不同应用领域的需求。同时，他们也注重可持续发展，研发环境友好的阻燃剂产品，以适应日益严格的环保法规。</w:t>
      </w:r>
      <w:r>
        <w:rPr>
          <w:rFonts w:ascii="仿宋" w:eastAsia="仿宋" w:hAnsi="仿宋"/>
          <w:sz w:val="28"/>
        </w:rPr>
        <w:br/>
      </w:r>
      <w:r>
        <w:rPr>
          <w:rFonts w:ascii="仿宋" w:eastAsia="仿宋" w:hAnsi="仿宋"/>
          <w:sz w:val="28"/>
        </w:rPr>
        <w:t>在中国，有机磷系阻燃剂市场正处于快速发展阶段，国内企业通过引进先进技术、提升生产工艺，逐步缩小与国际领先企业的差距。同时，国内企业还应加强品牌建设和市场营销，提高产品在国内外市场的竞争力。</w:t>
      </w:r>
      <w:r>
        <w:rPr>
          <w:rFonts w:ascii="仿宋" w:eastAsia="仿宋" w:hAnsi="仿宋"/>
          <w:sz w:val="28"/>
        </w:rPr>
        <w:br/>
      </w:r>
      <w:r>
        <w:rPr>
          <w:rFonts w:ascii="仿宋" w:eastAsia="仿宋" w:hAnsi="仿宋"/>
          <w:sz w:val="28"/>
        </w:rPr>
        <w:t>总体来看，有机磷系阻燃剂市场前景广阔，但市场竞争也日益激烈。企业需要不断研发新产品，提升产品质量，降低生产成本，同时积极响应市场需求变化，才能在激烈的市场竞争中立于不败之地。</w:t>
      </w:r>
    </w:p>
    <w:p w:rsidR="009C12B5" w:rsidRPr="009C12B5" w:rsidP="009C12B5" w14:paraId="39B41E20"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有机磷系阻燃剂产品</w:t>
      </w:r>
      <w:r w:rsidRPr="009C12B5">
        <w:rPr>
          <w:rFonts w:ascii="仿宋" w:eastAsia="仿宋" w:hAnsi="仿宋"/>
          <w:sz w:val="28"/>
          <w:szCs w:val="28"/>
        </w:rPr>
        <w:t>的竞争优势和差异化策略。我们认为，</w:t>
      </w:r>
      <w:r w:rsidR="00E75C7F">
        <w:rPr>
          <w:rFonts w:ascii="仿宋" w:eastAsia="仿宋" w:hAnsi="仿宋"/>
          <w:sz w:val="28"/>
          <w:szCs w:val="28"/>
        </w:rPr>
        <w:t>有机磷系阻燃剂产品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DF48C8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有机磷系阻燃剂产品</w:t>
      </w:r>
      <w:r w:rsidRPr="009C12B5">
        <w:rPr>
          <w:rFonts w:ascii="仿宋" w:eastAsia="仿宋" w:hAnsi="仿宋"/>
          <w:sz w:val="28"/>
          <w:szCs w:val="28"/>
        </w:rPr>
        <w:t>将在竞争激烈的市场中脱颖而出。</w:t>
      </w:r>
    </w:p>
    <w:p w:rsidR="009C12B5" w:rsidP="007A4CF7" w14:paraId="39BF6418" w14:textId="77777777">
      <w:pPr>
        <w:pStyle w:val="Heading3"/>
      </w:pPr>
      <w:bookmarkStart w:id="7" w:name="_Toc157814110"/>
      <w:r w:rsidRPr="009C12B5">
        <w:t xml:space="preserve">2.3 </w:t>
      </w:r>
      <w:r w:rsidR="007A4CF7">
        <w:t>有机磷系阻燃剂</w:t>
      </w:r>
      <w:r w:rsidRPr="009C12B5">
        <w:t>行业趋势与机遇</w:t>
      </w:r>
      <w:bookmarkEnd w:id="7"/>
    </w:p>
    <w:p w:rsidR="00D962FC" w14:paraId="7E6FB2C6" w14:textId="0C5140D5">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有机磷系阻燃剂行业正处于一个充满机遇和潜力的阶段。随着全球对于环境保护和消防安全意识的提升，有机磷系阻燃剂作为一种高效、环保的阻燃剂，正受到越来越多的关注和青睐。以下是该行业的发展趋势与机遇分析：</w:t>
      </w:r>
      <w:r>
        <w:rPr>
          <w:rFonts w:ascii="仿宋" w:eastAsia="仿宋" w:hAnsi="仿宋"/>
          <w:sz w:val="28"/>
        </w:rPr>
        <w:br/>
        <w:t xml:space="preserve">    1.</w:t>
      </w:r>
      <w:r>
        <w:rPr>
          <w:rFonts w:ascii="仿宋" w:eastAsia="仿宋" w:hAnsi="仿宋"/>
          <w:sz w:val="28"/>
        </w:rPr>
        <w:t>环保法规推动：随着全球对于环境保护的重视，许多国家和地区出台了严格的环保法规，限制或禁止使用含有害物质的阻燃剂。有机磷系阻燃剂因其低毒性和良好的环境相容性，成为传统阻燃剂的有力替代品。</w:t>
      </w:r>
      <w:r>
        <w:rPr>
          <w:rFonts w:ascii="仿宋" w:eastAsia="仿宋" w:hAnsi="仿宋"/>
          <w:sz w:val="28"/>
        </w:rPr>
        <w:br/>
        <w:t xml:space="preserve">    2.</w:t>
      </w:r>
    </w:p>
    <w:p w:rsidR="00D962FC" w14:textId="0C5140D5">
      <w:pPr>
        <w:ind w:firstLine="560"/>
      </w:pPr>
      <w:r>
        <w:rPr>
          <w:rFonts w:ascii="仿宋" w:eastAsia="仿宋" w:hAnsi="仿宋"/>
          <w:sz w:val="28"/>
        </w:rPr>
        <w:t>市场需求增长：随着电子电气、建筑材料、交通工具等行业的发展，对于阻燃剂的需求日益增长。有机磷系阻燃剂凭借其高效的阻燃性能和多样化的应用场景，市场占有率不断提升。</w:t>
      </w:r>
      <w:r>
        <w:rPr>
          <w:rFonts w:ascii="仿宋" w:eastAsia="仿宋" w:hAnsi="仿宋"/>
          <w:sz w:val="28"/>
        </w:rPr>
        <w:br/>
        <w:t xml:space="preserve">    3.</w:t>
      </w:r>
      <w:r>
        <w:rPr>
          <w:rFonts w:ascii="仿宋" w:eastAsia="仿宋" w:hAnsi="仿宋"/>
          <w:sz w:val="28"/>
        </w:rPr>
        <w:t>技术创新：随着技术的不断进步，有机磷系阻燃剂的生产工艺和应用技术不断优化。例如，通过纳米技术、共混技术等，可以提升阻燃剂在材料中的分散性和相容性，增强阻燃效果。</w:t>
      </w:r>
      <w:r>
        <w:rPr>
          <w:rFonts w:ascii="仿宋" w:eastAsia="仿宋" w:hAnsi="仿宋"/>
          <w:sz w:val="28"/>
        </w:rPr>
        <w:br/>
        <w:t xml:space="preserve">    4.</w:t>
      </w:r>
      <w:r>
        <w:rPr>
          <w:rFonts w:ascii="仿宋" w:eastAsia="仿宋" w:hAnsi="仿宋"/>
          <w:sz w:val="28"/>
        </w:rPr>
        <w:t>健康与安全：消费者对于产品安全性的要求日益提高，有机磷系阻燃剂的低毒性特性满足了这一需求，使其在医疗、儿童用品等领域的应用前景广阔。</w:t>
      </w:r>
      <w:r>
        <w:rPr>
          <w:rFonts w:ascii="仿宋" w:eastAsia="仿宋" w:hAnsi="仿宋"/>
          <w:sz w:val="28"/>
        </w:rPr>
        <w:br/>
        <w:t xml:space="preserve">    5.</w:t>
      </w:r>
      <w:r>
        <w:rPr>
          <w:rFonts w:ascii="仿宋" w:eastAsia="仿宋" w:hAnsi="仿宋"/>
          <w:sz w:val="28"/>
        </w:rPr>
        <w:t>政策支持：许多国家和地区对于研发和应用环保型阻燃剂提供了政策支持和财政补贴，鼓励企业研发和生产有机磷系阻燃剂产品。</w:t>
      </w:r>
      <w:r>
        <w:rPr>
          <w:rFonts w:ascii="仿宋" w:eastAsia="仿宋" w:hAnsi="仿宋"/>
          <w:sz w:val="28"/>
        </w:rPr>
        <w:br/>
        <w:t xml:space="preserve">    6.</w:t>
      </w:r>
      <w:r>
        <w:rPr>
          <w:rFonts w:ascii="仿宋" w:eastAsia="仿宋" w:hAnsi="仿宋"/>
          <w:sz w:val="28"/>
        </w:rPr>
        <w:t>新兴市场：发展中国家和地区的经济快速发展，对于基础设施建设和消费电子产品的需求不断增长，为有机磷系阻燃剂提供了广阔的市场机遇。</w:t>
      </w:r>
      <w:r>
        <w:rPr>
          <w:rFonts w:ascii="仿宋" w:eastAsia="仿宋" w:hAnsi="仿宋"/>
          <w:sz w:val="28"/>
        </w:rPr>
        <w:br/>
        <w:t xml:space="preserve">    7.</w:t>
      </w:r>
      <w:r>
        <w:rPr>
          <w:rFonts w:ascii="仿宋" w:eastAsia="仿宋" w:hAnsi="仿宋"/>
          <w:sz w:val="28"/>
        </w:rPr>
        <w:t>可持续发展：随着可持续发展的理念深入人心，有机磷系阻燃剂因其对环境的影响较小，符合可持续发展的要求，将在未来获得更多的商业机会。</w:t>
      </w:r>
      <w:r>
        <w:rPr>
          <w:rFonts w:ascii="仿宋" w:eastAsia="仿宋" w:hAnsi="仿宋"/>
          <w:sz w:val="28"/>
        </w:rPr>
        <w:br/>
      </w:r>
      <w:r>
        <w:rPr>
          <w:rFonts w:ascii="仿宋" w:eastAsia="仿宋" w:hAnsi="仿宋"/>
          <w:sz w:val="28"/>
        </w:rPr>
        <w:t>综上所述，有机磷系阻燃剂行业正处于一个积极的增长周期，随着技术的进步、市场的扩大和环保法规的推动，该行业将迎来更加广阔的发展前景。</w:t>
      </w:r>
    </w:p>
    <w:p w:rsidR="009C12B5" w:rsidRPr="009C12B5" w:rsidP="009C12B5" w14:paraId="1E2A4FC4"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有机磷系阻燃剂产品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有机磷系阻燃剂产品</w:t>
      </w:r>
      <w:r w:rsidRPr="009C12B5">
        <w:rPr>
          <w:rFonts w:ascii="仿宋" w:eastAsia="仿宋" w:hAnsi="仿宋"/>
          <w:sz w:val="28"/>
          <w:szCs w:val="28"/>
        </w:rPr>
        <w:t>始终走在行业的前沿并抓住每一个市场机遇。</w:t>
      </w:r>
    </w:p>
    <w:p w:rsidR="009C12B5" w:rsidRPr="009C12B5" w:rsidP="007A4CF7" w14:paraId="5842D32A" w14:textId="77777777">
      <w:pPr>
        <w:pStyle w:val="Heading2"/>
      </w:pPr>
      <w:bookmarkStart w:id="8" w:name="_Toc157814111"/>
      <w:r w:rsidRPr="009C12B5">
        <w:t>三、营销策略</w:t>
      </w:r>
      <w:bookmarkEnd w:id="8"/>
    </w:p>
    <w:p w:rsidR="009C12B5" w:rsidRPr="009C12B5" w:rsidP="007A4CF7" w14:paraId="16ABDE9B" w14:textId="77777777">
      <w:pPr>
        <w:pStyle w:val="Heading3"/>
      </w:pPr>
      <w:bookmarkStart w:id="9" w:name="_Toc157814112"/>
      <w:r w:rsidRPr="009C12B5">
        <w:t xml:space="preserve">3.1 </w:t>
      </w:r>
      <w:r w:rsidRPr="009C12B5">
        <w:t>品牌定位与传播</w:t>
      </w:r>
      <w:bookmarkEnd w:id="9"/>
    </w:p>
    <w:p w:rsidR="009C12B5" w:rsidRPr="009C12B5" w:rsidP="007A4CF7" w14:paraId="5A87ACCF"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有机磷系阻燃剂产品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1FD6C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有机磷系阻燃剂产品</w:t>
      </w:r>
      <w:r w:rsidRPr="009C12B5">
        <w:rPr>
          <w:rFonts w:ascii="仿宋" w:eastAsia="仿宋" w:hAnsi="仿宋"/>
          <w:sz w:val="28"/>
          <w:szCs w:val="28"/>
        </w:rPr>
        <w:t>的专业评测和推荐文章，以扩大品牌影响力。</w:t>
      </w:r>
    </w:p>
    <w:p w:rsidR="009C12B5" w:rsidRPr="009C12B5" w:rsidP="009C12B5" w14:paraId="1238222D"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有机磷系阻燃剂产品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E83CA41" w14:textId="77777777">
      <w:pPr>
        <w:pStyle w:val="Heading3"/>
      </w:pPr>
      <w:bookmarkStart w:id="10" w:name="_Toc157814113"/>
      <w:r w:rsidRPr="009C12B5">
        <w:t xml:space="preserve">3.2 </w:t>
      </w:r>
      <w:r w:rsidR="007A4CF7">
        <w:t>有机磷系阻燃剂</w:t>
      </w:r>
      <w:r w:rsidRPr="009C12B5">
        <w:t>产品定价策略</w:t>
      </w:r>
      <w:bookmarkEnd w:id="10"/>
    </w:p>
    <w:p w:rsidR="009C12B5" w:rsidRPr="009C12B5" w:rsidP="00CA39FB" w14:paraId="70F2D20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有机磷系阻燃剂产品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E70ACD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3A37A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有机磷系阻燃剂产品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19DF036" w14:textId="77777777">
      <w:pPr>
        <w:pStyle w:val="Heading3"/>
      </w:pPr>
      <w:bookmarkStart w:id="11" w:name="_Toc157814114"/>
      <w:r w:rsidRPr="009C12B5">
        <w:t xml:space="preserve">3.3 </w:t>
      </w:r>
      <w:r w:rsidR="007A4CF7">
        <w:t>有机磷系阻燃剂</w:t>
      </w:r>
      <w:r w:rsidR="007A4CF7">
        <w:rPr>
          <w:rFonts w:hint="eastAsia"/>
        </w:rPr>
        <w:t>产品</w:t>
      </w:r>
      <w:r w:rsidRPr="009C12B5">
        <w:t>销售渠道与拓展</w:t>
      </w:r>
      <w:bookmarkEnd w:id="11"/>
    </w:p>
    <w:p w:rsidR="009C12B5" w:rsidRPr="009C12B5" w:rsidP="009C12B5" w14:paraId="43151E4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有机磷系阻燃剂产品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C389C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有机磷系阻燃剂产品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2DCD3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有机磷系阻燃剂产品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CA422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2FC75CB9"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0E3CE041" w14:textId="77777777">
      <w:pPr>
        <w:pStyle w:val="Heading2"/>
      </w:pPr>
      <w:bookmarkStart w:id="12" w:name="_Toc157814115"/>
      <w:r w:rsidRPr="009C12B5">
        <w:t>四、运营计划</w:t>
      </w:r>
      <w:bookmarkEnd w:id="12"/>
    </w:p>
    <w:p w:rsidR="009C12B5" w:rsidRPr="009C12B5" w:rsidP="007A4CF7" w14:paraId="5073D62F" w14:textId="77777777">
      <w:pPr>
        <w:pStyle w:val="Heading3"/>
      </w:pPr>
      <w:bookmarkStart w:id="13" w:name="_Toc157814116"/>
      <w:r w:rsidRPr="009C12B5">
        <w:t xml:space="preserve">4.1 </w:t>
      </w:r>
      <w:r w:rsidRPr="009C12B5">
        <w:t>运营目标与策略</w:t>
      </w:r>
      <w:bookmarkEnd w:id="13"/>
    </w:p>
    <w:p w:rsidR="009C12B5" w:rsidRPr="009C12B5" w:rsidP="009C12B5" w14:paraId="06ECA83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有机磷系阻燃剂产品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FFED3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2E0496D7" w14:textId="325A2A20">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C21AE0">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011B7892" w14:textId="0543C325">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C21AE0">
        <w:rPr>
          <w:rFonts w:ascii="仿宋" w:eastAsia="仿宋" w:hAnsi="仿宋"/>
          <w:sz w:val="28"/>
          <w:szCs w:val="28"/>
        </w:rPr>
        <w:t xml:space="preserve">    2.</w:t>
      </w:r>
      <w:r w:rsidRPr="009C12B5">
        <w:rPr>
          <w:rFonts w:ascii="仿宋" w:eastAsia="仿宋" w:hAnsi="仿宋"/>
          <w:sz w:val="28"/>
          <w:szCs w:val="28"/>
        </w:rPr>
        <w:t>用户增长策略：通过多元化的营销手段和渠道拓展，吸引潜在用户并促进用户增长。例如，利用社交媒体、内容营销、线下活动等方式与用户进行互动和沟通，提升用户参与度和粘性。同时，优化用户体验和服务流程，提高用户满意度和忠诚度。</w:t>
      </w:r>
    </w:p>
    <w:p w:rsidR="009C12B5" w:rsidRPr="009C12B5" w:rsidP="009C12B5" w14:paraId="15ED30F0" w14:textId="76E959E4">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C21AE0">
        <w:rPr>
          <w:rFonts w:ascii="仿宋" w:eastAsia="仿宋" w:hAnsi="仿宋"/>
          <w:sz w:val="28"/>
          <w:szCs w:val="28"/>
        </w:rPr>
        <w:t xml:space="preserve">    3.</w:t>
      </w:r>
      <w:r w:rsidRPr="009C12B5">
        <w:rPr>
          <w:rFonts w:ascii="仿宋" w:eastAsia="仿宋" w:hAnsi="仿宋"/>
          <w:sz w:val="28"/>
          <w:szCs w:val="28"/>
        </w:rPr>
        <w:t>竞争应对策略：密切关注市场动态和竞争对手的动向，及时调整和优化运营策略。通过加强产品研发和创新、提升服务质量和效率、拓展销售渠道和合作伙伴等方式增强自身竞争力。同时，保持与竞争对手的差异化优势，避免直接的价格竞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https://d.book118.com/538141004061006034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C5A2A06" w14:textId="77777777">
    <w:pPr>
      <w:pStyle w:val="Footer"/>
      <w:jc w:val="center"/>
    </w:pPr>
  </w:p>
  <w:p w:rsidR="00FE7E16" w14:paraId="6A0AEF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F7B3EE9" w14:textId="77777777">
    <w:pPr>
      <w:pStyle w:val="Footer"/>
      <w:jc w:val="center"/>
    </w:pPr>
  </w:p>
  <w:p w:rsidR="007A4CF7" w14:paraId="36297B6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ACD1DA2"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79F677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78D531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3B9EC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669717"/>
      <w:docPartObj>
        <w:docPartGallery w:val="Page Numbers (Bottom of Page)"/>
        <w:docPartUnique/>
      </w:docPartObj>
    </w:sdtPr>
    <w:sdtContent>
      <w:sdt>
        <w:sdtPr>
          <w:id w:val="19121196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956003"/>
      <w:docPartObj>
        <w:docPartGallery w:val="Page Numbers (Bottom of Page)"/>
        <w:docPartUnique/>
      </w:docPartObj>
    </w:sdtPr>
    <w:sdtContent>
      <w:sdt>
        <w:sdtPr>
          <w:id w:val="7312631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6855952"/>
      <w:docPartObj>
        <w:docPartGallery w:val="Page Numbers (Bottom of Page)"/>
        <w:docPartUnique/>
      </w:docPartObj>
    </w:sdtPr>
    <w:sdtContent>
      <w:sdt>
        <w:sdtPr>
          <w:id w:val="5421194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4820053"/>
      <w:docPartObj>
        <w:docPartGallery w:val="Page Numbers (Bottom of Page)"/>
        <w:docPartUnique/>
      </w:docPartObj>
    </w:sdtPr>
    <w:sdtContent>
      <w:sdt>
        <w:sdtPr>
          <w:id w:val="7011696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2967085"/>
      <w:docPartObj>
        <w:docPartGallery w:val="Page Numbers (Bottom of Page)"/>
        <w:docPartUnique/>
      </w:docPartObj>
    </w:sdtPr>
    <w:sdtContent>
      <w:sdt>
        <w:sdtPr>
          <w:id w:val="29473136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8085373"/>
      <w:docPartObj>
        <w:docPartGallery w:val="Page Numbers (Bottom of Page)"/>
        <w:docPartUnique/>
      </w:docPartObj>
    </w:sdtPr>
    <w:sdtContent>
      <w:sdt>
        <w:sdtPr>
          <w:id w:val="20523341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7961993"/>
      <w:docPartObj>
        <w:docPartGallery w:val="Page Numbers (Bottom of Page)"/>
        <w:docPartUnique/>
      </w:docPartObj>
    </w:sdtPr>
    <w:sdtContent>
      <w:sdt>
        <w:sdtPr>
          <w:id w:val="2268893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673859"/>
      <w:docPartObj>
        <w:docPartGallery w:val="Page Numbers (Bottom of Page)"/>
        <w:docPartUnique/>
      </w:docPartObj>
    </w:sdtPr>
    <w:sdtContent>
      <w:sdt>
        <w:sdtPr>
          <w:id w:val="3599781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6174810"/>
      <w:docPartObj>
        <w:docPartGallery w:val="Page Numbers (Bottom of Page)"/>
        <w:docPartUnique/>
      </w:docPartObj>
    </w:sdtPr>
    <w:sdtContent>
      <w:sdt>
        <w:sdtPr>
          <w:id w:val="87666893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1116524"/>
      <w:docPartObj>
        <w:docPartGallery w:val="Page Numbers (Bottom of Page)"/>
        <w:docPartUnique/>
      </w:docPartObj>
    </w:sdtPr>
    <w:sdtContent>
      <w:sdt>
        <w:sdtPr>
          <w:id w:val="1197974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8330862"/>
      <w:docPartObj>
        <w:docPartGallery w:val="Page Numbers (Bottom of Page)"/>
        <w:docPartUnique/>
      </w:docPartObj>
    </w:sdtPr>
    <w:sdtContent>
      <w:sdt>
        <w:sdtPr>
          <w:id w:val="18907155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9825648"/>
      <w:docPartObj>
        <w:docPartGallery w:val="Page Numbers (Bottom of Page)"/>
        <w:docPartUnique/>
      </w:docPartObj>
    </w:sdtPr>
    <w:sdtContent>
      <w:sdt>
        <w:sdtPr>
          <w:id w:val="2071020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8845156"/>
      <w:docPartObj>
        <w:docPartGallery w:val="Page Numbers (Bottom of Page)"/>
        <w:docPartUnique/>
      </w:docPartObj>
    </w:sdtPr>
    <w:sdtContent>
      <w:sdt>
        <w:sdtPr>
          <w:id w:val="15818290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8476626"/>
      <w:docPartObj>
        <w:docPartGallery w:val="Page Numbers (Bottom of Page)"/>
        <w:docPartUnique/>
      </w:docPartObj>
    </w:sdtPr>
    <w:sdtContent>
      <w:sdt>
        <w:sdtPr>
          <w:id w:val="8521591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5181211"/>
      <w:docPartObj>
        <w:docPartGallery w:val="Page Numbers (Bottom of Page)"/>
        <w:docPartUnique/>
      </w:docPartObj>
    </w:sdtPr>
    <w:sdtContent>
      <w:sdt>
        <w:sdtPr>
          <w:id w:val="9448417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6853948"/>
      <w:docPartObj>
        <w:docPartGallery w:val="Page Numbers (Bottom of Page)"/>
        <w:docPartUnique/>
      </w:docPartObj>
    </w:sdtPr>
    <w:sdtContent>
      <w:sdt>
        <w:sdtPr>
          <w:id w:val="17017719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8404207"/>
      <w:docPartObj>
        <w:docPartGallery w:val="Page Numbers (Bottom of Page)"/>
        <w:docPartUnique/>
      </w:docPartObj>
    </w:sdtPr>
    <w:sdtContent>
      <w:sdt>
        <w:sdtPr>
          <w:id w:val="15852487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3020153"/>
      <w:docPartObj>
        <w:docPartGallery w:val="Page Numbers (Bottom of Page)"/>
        <w:docPartUnique/>
      </w:docPartObj>
    </w:sdtPr>
    <w:sdtContent>
      <w:sdt>
        <w:sdtPr>
          <w:id w:val="14984414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6739623"/>
      <w:docPartObj>
        <w:docPartGallery w:val="Page Numbers (Bottom of Page)"/>
        <w:docPartUnique/>
      </w:docPartObj>
    </w:sdtPr>
    <w:sdtContent>
      <w:sdt>
        <w:sdtPr>
          <w:id w:val="12829268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6920218"/>
      <w:docPartObj>
        <w:docPartGallery w:val="Page Numbers (Bottom of Page)"/>
        <w:docPartUnique/>
      </w:docPartObj>
    </w:sdtPr>
    <w:sdtContent>
      <w:sdt>
        <w:sdtPr>
          <w:id w:val="18337093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5372361"/>
      <w:docPartObj>
        <w:docPartGallery w:val="Page Numbers (Bottom of Page)"/>
        <w:docPartUnique/>
      </w:docPartObj>
    </w:sdtPr>
    <w:sdtContent>
      <w:sdt>
        <w:sdtPr>
          <w:id w:val="4338056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6964019"/>
      <w:docPartObj>
        <w:docPartGallery w:val="Page Numbers (Bottom of Page)"/>
        <w:docPartUnique/>
      </w:docPartObj>
    </w:sdtPr>
    <w:sdtContent>
      <w:sdt>
        <w:sdtPr>
          <w:id w:val="14096748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5B7EB02"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05DAED7"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21AE0"/>
    <w:rsid w:val="00C85194"/>
    <w:rsid w:val="00CA39FB"/>
    <w:rsid w:val="00CF37E0"/>
    <w:rsid w:val="00D962FC"/>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97A5DE"/>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538141004061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2711</Words>
  <Characters>15453</Characters>
  <Application>Microsoft Office Word</Application>
  <DocSecurity>0</DocSecurity>
  <Lines>128</Lines>
  <Paragraphs>36</Paragraphs>
  <ScaleCrop>false</ScaleCrop>
  <Company/>
  <LinksUpToDate>false</LinksUpToDate>
  <CharactersWithSpaces>18128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2024-02-05T05:15:00Z</dcterms:modified>
</cp:coreProperties>
</file>