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反渗透设备项目规划设计方案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43" w:history="1">
        <w:r>
          <w:rPr>
            <w:rFonts w:ascii="仿宋" w:eastAsia="仿宋" w:hAnsi="仿宋" w:cs="仿宋" w:hint="eastAsia"/>
            <w:lang w:eastAsia="zh-CN"/>
          </w:rPr>
          <w:t>序言</w:t>
        </w:r>
        <w:r>
          <w:tab/>
        </w:r>
        <w:r>
          <w:fldChar w:fldCharType="begin"/>
        </w:r>
        <w:r>
          <w:instrText xml:space="preserve"> PAGEREF _Toc20343 \h </w:instrText>
        </w:r>
        <w:r>
          <w:fldChar w:fldCharType="separate"/>
        </w:r>
        <w:r>
          <w:t>3</w:t>
        </w:r>
        <w:r>
          <w:fldChar w:fldCharType="end"/>
        </w:r>
      </w:hyperlink>
    </w:p>
    <w:p>
      <w:pPr>
        <w:pStyle w:val="TOC1"/>
        <w:tabs>
          <w:tab w:val="right" w:leader="dot" w:pos="8306"/>
        </w:tabs>
      </w:pPr>
      <w:hyperlink w:anchor="_Toc5336" w:history="1">
        <w:r>
          <w:rPr>
            <w:rFonts w:ascii="仿宋" w:eastAsia="仿宋" w:hAnsi="仿宋" w:cs="仿宋" w:hint="eastAsia"/>
            <w:lang w:eastAsia="zh-CN"/>
          </w:rPr>
          <w:t>一、反渗透设备项目可持续发展</w:t>
        </w:r>
        <w:r>
          <w:tab/>
        </w:r>
        <w:r>
          <w:fldChar w:fldCharType="begin"/>
        </w:r>
        <w:r>
          <w:instrText xml:space="preserve"> PAGEREF _Toc5336 \h </w:instrText>
        </w:r>
        <w:r>
          <w:fldChar w:fldCharType="separate"/>
        </w:r>
        <w:r>
          <w:t>3</w:t>
        </w:r>
        <w:r>
          <w:fldChar w:fldCharType="end"/>
        </w:r>
      </w:hyperlink>
    </w:p>
    <w:p>
      <w:pPr>
        <w:pStyle w:val="TOC2"/>
        <w:tabs>
          <w:tab w:val="right" w:leader="dot" w:pos="8306"/>
        </w:tabs>
      </w:pPr>
      <w:hyperlink w:anchor="_Toc2678" w:history="1">
        <w:r>
          <w:rPr>
            <w:rFonts w:ascii="仿宋" w:eastAsia="仿宋" w:hAnsi="仿宋" w:cs="仿宋" w:hint="eastAsia"/>
            <w:lang w:eastAsia="zh-CN"/>
          </w:rPr>
          <w:t>(一)、可持续战略与实践</w:t>
        </w:r>
        <w:r>
          <w:tab/>
        </w:r>
        <w:r>
          <w:fldChar w:fldCharType="begin"/>
        </w:r>
        <w:r>
          <w:instrText xml:space="preserve"> PAGEREF _Toc2678 \h </w:instrText>
        </w:r>
        <w:r>
          <w:fldChar w:fldCharType="separate"/>
        </w:r>
        <w:r>
          <w:t>3</w:t>
        </w:r>
        <w:r>
          <w:fldChar w:fldCharType="end"/>
        </w:r>
      </w:hyperlink>
    </w:p>
    <w:p>
      <w:pPr>
        <w:pStyle w:val="TOC2"/>
        <w:tabs>
          <w:tab w:val="right" w:leader="dot" w:pos="8306"/>
        </w:tabs>
      </w:pPr>
      <w:hyperlink w:anchor="_Toc13261" w:history="1">
        <w:r>
          <w:rPr>
            <w:rFonts w:ascii="仿宋" w:eastAsia="仿宋" w:hAnsi="仿宋" w:cs="仿宋" w:hint="eastAsia"/>
            <w:lang w:eastAsia="zh-CN"/>
          </w:rPr>
          <w:t>(二)、环保与社会责任</w:t>
        </w:r>
        <w:r>
          <w:tab/>
        </w:r>
        <w:r>
          <w:fldChar w:fldCharType="begin"/>
        </w:r>
        <w:r>
          <w:instrText xml:space="preserve"> PAGEREF _Toc13261 \h </w:instrText>
        </w:r>
        <w:r>
          <w:fldChar w:fldCharType="separate"/>
        </w:r>
        <w:r>
          <w:t>4</w:t>
        </w:r>
        <w:r>
          <w:fldChar w:fldCharType="end"/>
        </w:r>
      </w:hyperlink>
    </w:p>
    <w:p>
      <w:pPr>
        <w:pStyle w:val="TOC1"/>
        <w:tabs>
          <w:tab w:val="right" w:leader="dot" w:pos="8306"/>
        </w:tabs>
      </w:pPr>
      <w:hyperlink w:anchor="_Toc18153" w:history="1">
        <w:r>
          <w:rPr>
            <w:rFonts w:ascii="仿宋" w:eastAsia="仿宋" w:hAnsi="仿宋" w:cs="仿宋" w:hint="eastAsia"/>
            <w:lang w:eastAsia="zh-CN"/>
          </w:rPr>
          <w:t>二、反渗透设备项目建设背景及必要性分析</w:t>
        </w:r>
        <w:r>
          <w:tab/>
        </w:r>
        <w:r>
          <w:fldChar w:fldCharType="begin"/>
        </w:r>
        <w:r>
          <w:instrText xml:space="preserve"> PAGEREF _Toc18153 \h </w:instrText>
        </w:r>
        <w:r>
          <w:fldChar w:fldCharType="separate"/>
        </w:r>
        <w:r>
          <w:t>5</w:t>
        </w:r>
        <w:r>
          <w:fldChar w:fldCharType="end"/>
        </w:r>
      </w:hyperlink>
    </w:p>
    <w:p>
      <w:pPr>
        <w:pStyle w:val="TOC2"/>
        <w:tabs>
          <w:tab w:val="right" w:leader="dot" w:pos="8306"/>
        </w:tabs>
      </w:pPr>
      <w:hyperlink w:anchor="_Toc5922" w:history="1">
        <w:r>
          <w:rPr>
            <w:rFonts w:ascii="仿宋" w:eastAsia="仿宋" w:hAnsi="仿宋" w:cs="仿宋" w:hint="eastAsia"/>
            <w:lang w:eastAsia="zh-CN"/>
          </w:rPr>
          <w:t>(一)、反渗透设备项目背景分析</w:t>
        </w:r>
        <w:r>
          <w:tab/>
        </w:r>
        <w:r>
          <w:fldChar w:fldCharType="begin"/>
        </w:r>
        <w:r>
          <w:instrText xml:space="preserve"> PAGEREF _Toc5922 \h </w:instrText>
        </w:r>
        <w:r>
          <w:fldChar w:fldCharType="separate"/>
        </w:r>
        <w:r>
          <w:t>5</w:t>
        </w:r>
        <w:r>
          <w:fldChar w:fldCharType="end"/>
        </w:r>
      </w:hyperlink>
    </w:p>
    <w:p>
      <w:pPr>
        <w:pStyle w:val="TOC2"/>
        <w:tabs>
          <w:tab w:val="right" w:leader="dot" w:pos="8306"/>
        </w:tabs>
      </w:pPr>
      <w:hyperlink w:anchor="_Toc9472" w:history="1">
        <w:r>
          <w:rPr>
            <w:rFonts w:ascii="仿宋" w:eastAsia="仿宋" w:hAnsi="仿宋" w:cs="仿宋" w:hint="eastAsia"/>
            <w:lang w:eastAsia="zh-CN"/>
          </w:rPr>
          <w:t>(二)、反渗透设备项目建设必要性分析</w:t>
        </w:r>
        <w:r>
          <w:tab/>
        </w:r>
        <w:r>
          <w:fldChar w:fldCharType="begin"/>
        </w:r>
        <w:r>
          <w:instrText xml:space="preserve"> PAGEREF _Toc9472 \h </w:instrText>
        </w:r>
        <w:r>
          <w:fldChar w:fldCharType="separate"/>
        </w:r>
        <w:r>
          <w:t>6</w:t>
        </w:r>
        <w:r>
          <w:fldChar w:fldCharType="end"/>
        </w:r>
      </w:hyperlink>
    </w:p>
    <w:p>
      <w:pPr>
        <w:pStyle w:val="TOC1"/>
        <w:tabs>
          <w:tab w:val="right" w:leader="dot" w:pos="8306"/>
        </w:tabs>
      </w:pPr>
      <w:hyperlink w:anchor="_Toc28219" w:history="1">
        <w:r>
          <w:rPr>
            <w:rFonts w:ascii="仿宋" w:eastAsia="仿宋" w:hAnsi="仿宋" w:cs="仿宋" w:hint="eastAsia"/>
            <w:lang w:eastAsia="zh-CN"/>
          </w:rPr>
          <w:t>三、反渗透设备项目绩效评估</w:t>
        </w:r>
        <w:r>
          <w:tab/>
        </w:r>
        <w:r>
          <w:fldChar w:fldCharType="begin"/>
        </w:r>
        <w:r>
          <w:instrText xml:space="preserve"> PAGEREF _Toc28219 \h </w:instrText>
        </w:r>
        <w:r>
          <w:fldChar w:fldCharType="separate"/>
        </w:r>
        <w:r>
          <w:t>8</w:t>
        </w:r>
        <w:r>
          <w:fldChar w:fldCharType="end"/>
        </w:r>
      </w:hyperlink>
    </w:p>
    <w:p>
      <w:pPr>
        <w:pStyle w:val="TOC2"/>
        <w:tabs>
          <w:tab w:val="right" w:leader="dot" w:pos="8306"/>
        </w:tabs>
      </w:pPr>
      <w:hyperlink w:anchor="_Toc11960" w:history="1">
        <w:r>
          <w:rPr>
            <w:rFonts w:ascii="仿宋" w:eastAsia="仿宋" w:hAnsi="仿宋" w:cs="仿宋" w:hint="eastAsia"/>
            <w:lang w:eastAsia="zh-CN"/>
          </w:rPr>
          <w:t>(一)、绩效评估指标</w:t>
        </w:r>
        <w:r>
          <w:tab/>
        </w:r>
        <w:r>
          <w:fldChar w:fldCharType="begin"/>
        </w:r>
        <w:r>
          <w:instrText xml:space="preserve"> PAGEREF _Toc11960 \h </w:instrText>
        </w:r>
        <w:r>
          <w:fldChar w:fldCharType="separate"/>
        </w:r>
        <w:r>
          <w:t>8</w:t>
        </w:r>
        <w:r>
          <w:fldChar w:fldCharType="end"/>
        </w:r>
      </w:hyperlink>
    </w:p>
    <w:p>
      <w:pPr>
        <w:pStyle w:val="TOC2"/>
        <w:tabs>
          <w:tab w:val="right" w:leader="dot" w:pos="8306"/>
        </w:tabs>
      </w:pPr>
      <w:hyperlink w:anchor="_Toc31393" w:history="1">
        <w:r>
          <w:rPr>
            <w:rFonts w:ascii="仿宋" w:eastAsia="仿宋" w:hAnsi="仿宋" w:cs="仿宋" w:hint="eastAsia"/>
            <w:lang w:eastAsia="zh-CN"/>
          </w:rPr>
          <w:t>(二)、绩效评估方法</w:t>
        </w:r>
        <w:r>
          <w:tab/>
        </w:r>
        <w:r>
          <w:fldChar w:fldCharType="begin"/>
        </w:r>
        <w:r>
          <w:instrText xml:space="preserve"> PAGEREF _Toc31393 \h </w:instrText>
        </w:r>
        <w:r>
          <w:fldChar w:fldCharType="separate"/>
        </w:r>
        <w:r>
          <w:t>9</w:t>
        </w:r>
        <w:r>
          <w:fldChar w:fldCharType="end"/>
        </w:r>
      </w:hyperlink>
    </w:p>
    <w:p>
      <w:pPr>
        <w:pStyle w:val="TOC2"/>
        <w:tabs>
          <w:tab w:val="right" w:leader="dot" w:pos="8306"/>
        </w:tabs>
      </w:pPr>
      <w:hyperlink w:anchor="_Toc2293" w:history="1">
        <w:r>
          <w:rPr>
            <w:rFonts w:ascii="仿宋" w:eastAsia="仿宋" w:hAnsi="仿宋" w:cs="仿宋" w:hint="eastAsia"/>
            <w:lang w:eastAsia="zh-CN"/>
          </w:rPr>
          <w:t>(三)、绩效评估周期</w:t>
        </w:r>
        <w:r>
          <w:tab/>
        </w:r>
        <w:r>
          <w:fldChar w:fldCharType="begin"/>
        </w:r>
        <w:r>
          <w:instrText xml:space="preserve"> PAGEREF _Toc2293 \h </w:instrText>
        </w:r>
        <w:r>
          <w:fldChar w:fldCharType="separate"/>
        </w:r>
        <w:r>
          <w:t>10</w:t>
        </w:r>
        <w:r>
          <w:fldChar w:fldCharType="end"/>
        </w:r>
      </w:hyperlink>
    </w:p>
    <w:p>
      <w:pPr>
        <w:pStyle w:val="TOC1"/>
        <w:tabs>
          <w:tab w:val="right" w:leader="dot" w:pos="8306"/>
        </w:tabs>
      </w:pPr>
      <w:hyperlink w:anchor="_Toc31040" w:history="1">
        <w:r>
          <w:rPr>
            <w:rFonts w:ascii="仿宋" w:eastAsia="仿宋" w:hAnsi="仿宋" w:cs="仿宋" w:hint="eastAsia"/>
            <w:lang w:eastAsia="zh-CN"/>
          </w:rPr>
          <w:t>四、反渗透设备项目选址可行性分析</w:t>
        </w:r>
        <w:r>
          <w:tab/>
        </w:r>
        <w:r>
          <w:fldChar w:fldCharType="begin"/>
        </w:r>
        <w:r>
          <w:instrText xml:space="preserve"> PAGEREF _Toc31040 \h </w:instrText>
        </w:r>
        <w:r>
          <w:fldChar w:fldCharType="separate"/>
        </w:r>
        <w:r>
          <w:t>11</w:t>
        </w:r>
        <w:r>
          <w:fldChar w:fldCharType="end"/>
        </w:r>
      </w:hyperlink>
    </w:p>
    <w:p>
      <w:pPr>
        <w:pStyle w:val="TOC2"/>
        <w:tabs>
          <w:tab w:val="right" w:leader="dot" w:pos="8306"/>
        </w:tabs>
      </w:pPr>
      <w:hyperlink w:anchor="_Toc16953" w:history="1">
        <w:r>
          <w:rPr>
            <w:rFonts w:ascii="仿宋" w:eastAsia="仿宋" w:hAnsi="仿宋" w:cs="仿宋" w:hint="eastAsia"/>
            <w:lang w:eastAsia="zh-CN"/>
          </w:rPr>
          <w:t>(一)、反渗透设备项目选址</w:t>
        </w:r>
        <w:r>
          <w:tab/>
        </w:r>
        <w:r>
          <w:fldChar w:fldCharType="begin"/>
        </w:r>
        <w:r>
          <w:instrText xml:space="preserve"> PAGEREF _Toc16953 \h </w:instrText>
        </w:r>
        <w:r>
          <w:fldChar w:fldCharType="separate"/>
        </w:r>
        <w:r>
          <w:t>11</w:t>
        </w:r>
        <w:r>
          <w:fldChar w:fldCharType="end"/>
        </w:r>
      </w:hyperlink>
    </w:p>
    <w:p>
      <w:pPr>
        <w:pStyle w:val="TOC2"/>
        <w:tabs>
          <w:tab w:val="right" w:leader="dot" w:pos="8306"/>
        </w:tabs>
      </w:pPr>
      <w:hyperlink w:anchor="_Toc5808" w:history="1">
        <w:r>
          <w:rPr>
            <w:rFonts w:ascii="仿宋" w:eastAsia="仿宋" w:hAnsi="仿宋" w:cs="仿宋" w:hint="eastAsia"/>
            <w:lang w:eastAsia="zh-CN"/>
          </w:rPr>
          <w:t>(二)、用地控制指标</w:t>
        </w:r>
        <w:r>
          <w:tab/>
        </w:r>
        <w:r>
          <w:fldChar w:fldCharType="begin"/>
        </w:r>
        <w:r>
          <w:instrText xml:space="preserve"> PAGEREF _Toc5808 \h </w:instrText>
        </w:r>
        <w:r>
          <w:fldChar w:fldCharType="separate"/>
        </w:r>
        <w:r>
          <w:t>11</w:t>
        </w:r>
        <w:r>
          <w:fldChar w:fldCharType="end"/>
        </w:r>
      </w:hyperlink>
    </w:p>
    <w:p>
      <w:pPr>
        <w:pStyle w:val="TOC2"/>
        <w:tabs>
          <w:tab w:val="right" w:leader="dot" w:pos="8306"/>
        </w:tabs>
      </w:pPr>
      <w:hyperlink w:anchor="_Toc21592" w:history="1">
        <w:r>
          <w:rPr>
            <w:rFonts w:ascii="仿宋" w:eastAsia="仿宋" w:hAnsi="仿宋" w:cs="仿宋" w:hint="eastAsia"/>
            <w:lang w:eastAsia="zh-CN"/>
          </w:rPr>
          <w:t>(三)、节约用地措施</w:t>
        </w:r>
        <w:r>
          <w:tab/>
        </w:r>
        <w:r>
          <w:fldChar w:fldCharType="begin"/>
        </w:r>
        <w:r>
          <w:instrText xml:space="preserve"> PAGEREF _Toc21592 \h </w:instrText>
        </w:r>
        <w:r>
          <w:fldChar w:fldCharType="separate"/>
        </w:r>
        <w:r>
          <w:t>13</w:t>
        </w:r>
        <w:r>
          <w:fldChar w:fldCharType="end"/>
        </w:r>
      </w:hyperlink>
    </w:p>
    <w:p>
      <w:pPr>
        <w:pStyle w:val="TOC2"/>
        <w:tabs>
          <w:tab w:val="right" w:leader="dot" w:pos="8306"/>
        </w:tabs>
      </w:pPr>
      <w:hyperlink w:anchor="_Toc20132" w:history="1">
        <w:r>
          <w:rPr>
            <w:rFonts w:ascii="仿宋" w:eastAsia="仿宋" w:hAnsi="仿宋" w:cs="仿宋" w:hint="eastAsia"/>
            <w:lang w:eastAsia="zh-CN"/>
          </w:rPr>
          <w:t>(四)、总图布置方案</w:t>
        </w:r>
        <w:r>
          <w:tab/>
        </w:r>
        <w:r>
          <w:fldChar w:fldCharType="begin"/>
        </w:r>
        <w:r>
          <w:instrText xml:space="preserve"> PAGEREF _Toc20132 \h </w:instrText>
        </w:r>
        <w:r>
          <w:fldChar w:fldCharType="separate"/>
        </w:r>
        <w:r>
          <w:t>14</w:t>
        </w:r>
        <w:r>
          <w:fldChar w:fldCharType="end"/>
        </w:r>
      </w:hyperlink>
    </w:p>
    <w:p>
      <w:pPr>
        <w:pStyle w:val="TOC2"/>
        <w:tabs>
          <w:tab w:val="right" w:leader="dot" w:pos="8306"/>
        </w:tabs>
      </w:pPr>
      <w:hyperlink w:anchor="_Toc22690" w:history="1">
        <w:r>
          <w:rPr>
            <w:rFonts w:ascii="仿宋" w:eastAsia="仿宋" w:hAnsi="仿宋" w:cs="仿宋" w:hint="eastAsia"/>
            <w:lang w:eastAsia="zh-CN"/>
          </w:rPr>
          <w:t>(五)、选址综合评价</w:t>
        </w:r>
        <w:r>
          <w:tab/>
        </w:r>
        <w:r>
          <w:fldChar w:fldCharType="begin"/>
        </w:r>
        <w:r>
          <w:instrText xml:space="preserve"> PAGEREF _Toc22690 \h </w:instrText>
        </w:r>
        <w:r>
          <w:fldChar w:fldCharType="separate"/>
        </w:r>
        <w:r>
          <w:t>15</w:t>
        </w:r>
        <w:r>
          <w:fldChar w:fldCharType="end"/>
        </w:r>
      </w:hyperlink>
    </w:p>
    <w:p>
      <w:pPr>
        <w:pStyle w:val="TOC1"/>
        <w:tabs>
          <w:tab w:val="right" w:leader="dot" w:pos="8306"/>
        </w:tabs>
      </w:pPr>
      <w:hyperlink w:anchor="_Toc22518" w:history="1">
        <w:r>
          <w:rPr>
            <w:rFonts w:ascii="仿宋" w:eastAsia="仿宋" w:hAnsi="仿宋" w:cs="仿宋" w:hint="eastAsia"/>
            <w:lang w:eastAsia="zh-CN"/>
          </w:rPr>
          <w:t>五、反渗透设备项目土建工程</w:t>
        </w:r>
        <w:r>
          <w:tab/>
        </w:r>
        <w:r>
          <w:fldChar w:fldCharType="begin"/>
        </w:r>
        <w:r>
          <w:instrText xml:space="preserve"> PAGEREF _Toc22518 \h </w:instrText>
        </w:r>
        <w:r>
          <w:fldChar w:fldCharType="separate"/>
        </w:r>
        <w:r>
          <w:t>16</w:t>
        </w:r>
        <w:r>
          <w:fldChar w:fldCharType="end"/>
        </w:r>
      </w:hyperlink>
    </w:p>
    <w:p>
      <w:pPr>
        <w:pStyle w:val="TOC2"/>
        <w:tabs>
          <w:tab w:val="right" w:leader="dot" w:pos="8306"/>
        </w:tabs>
      </w:pPr>
      <w:hyperlink w:anchor="_Toc10821" w:history="1">
        <w:r>
          <w:rPr>
            <w:rFonts w:ascii="仿宋" w:eastAsia="仿宋" w:hAnsi="仿宋" w:cs="仿宋" w:hint="eastAsia"/>
            <w:lang w:eastAsia="zh-CN"/>
          </w:rPr>
          <w:t>(一)、建筑工程设计原则</w:t>
        </w:r>
        <w:r>
          <w:tab/>
        </w:r>
        <w:r>
          <w:fldChar w:fldCharType="begin"/>
        </w:r>
        <w:r>
          <w:instrText xml:space="preserve"> PAGEREF _Toc10821 \h </w:instrText>
        </w:r>
        <w:r>
          <w:fldChar w:fldCharType="separate"/>
        </w:r>
        <w:r>
          <w:t>16</w:t>
        </w:r>
        <w:r>
          <w:fldChar w:fldCharType="end"/>
        </w:r>
      </w:hyperlink>
    </w:p>
    <w:p>
      <w:pPr>
        <w:pStyle w:val="TOC2"/>
        <w:tabs>
          <w:tab w:val="right" w:leader="dot" w:pos="8306"/>
        </w:tabs>
      </w:pPr>
      <w:hyperlink w:anchor="_Toc2534" w:history="1">
        <w:r>
          <w:rPr>
            <w:rFonts w:ascii="仿宋" w:eastAsia="仿宋" w:hAnsi="仿宋" w:cs="仿宋" w:hint="eastAsia"/>
            <w:lang w:eastAsia="zh-CN"/>
          </w:rPr>
          <w:t>(二)、土建工程设计年限及安全等级</w:t>
        </w:r>
        <w:r>
          <w:tab/>
        </w:r>
        <w:r>
          <w:fldChar w:fldCharType="begin"/>
        </w:r>
        <w:r>
          <w:instrText xml:space="preserve"> PAGEREF _Toc2534 \h </w:instrText>
        </w:r>
        <w:r>
          <w:fldChar w:fldCharType="separate"/>
        </w:r>
        <w:r>
          <w:t>17</w:t>
        </w:r>
        <w:r>
          <w:fldChar w:fldCharType="end"/>
        </w:r>
      </w:hyperlink>
    </w:p>
    <w:p>
      <w:pPr>
        <w:pStyle w:val="TOC2"/>
        <w:tabs>
          <w:tab w:val="right" w:leader="dot" w:pos="8306"/>
        </w:tabs>
      </w:pPr>
      <w:hyperlink w:anchor="_Toc20742" w:history="1">
        <w:r>
          <w:rPr>
            <w:rFonts w:ascii="仿宋" w:eastAsia="仿宋" w:hAnsi="仿宋" w:cs="仿宋" w:hint="eastAsia"/>
            <w:lang w:eastAsia="zh-CN"/>
          </w:rPr>
          <w:t>(三)、建筑工程设计总体要求</w:t>
        </w:r>
        <w:r>
          <w:tab/>
        </w:r>
        <w:r>
          <w:fldChar w:fldCharType="begin"/>
        </w:r>
        <w:r>
          <w:instrText xml:space="preserve"> PAGEREF _Toc20742 \h </w:instrText>
        </w:r>
        <w:r>
          <w:fldChar w:fldCharType="separate"/>
        </w:r>
        <w:r>
          <w:t>18</w:t>
        </w:r>
        <w:r>
          <w:fldChar w:fldCharType="end"/>
        </w:r>
      </w:hyperlink>
    </w:p>
    <w:p>
      <w:pPr>
        <w:pStyle w:val="TOC2"/>
        <w:tabs>
          <w:tab w:val="right" w:leader="dot" w:pos="8306"/>
        </w:tabs>
      </w:pPr>
      <w:hyperlink w:anchor="_Toc19594" w:history="1">
        <w:r>
          <w:rPr>
            <w:rFonts w:ascii="仿宋" w:eastAsia="仿宋" w:hAnsi="仿宋" w:cs="仿宋" w:hint="eastAsia"/>
            <w:lang w:eastAsia="zh-CN"/>
          </w:rPr>
          <w:t>(四)、土建工程建设指标</w:t>
        </w:r>
        <w:r>
          <w:tab/>
        </w:r>
        <w:r>
          <w:fldChar w:fldCharType="begin"/>
        </w:r>
        <w:r>
          <w:instrText xml:space="preserve"> PAGEREF _Toc19594 \h </w:instrText>
        </w:r>
        <w:r>
          <w:fldChar w:fldCharType="separate"/>
        </w:r>
        <w:r>
          <w:t>19</w:t>
        </w:r>
        <w:r>
          <w:fldChar w:fldCharType="end"/>
        </w:r>
      </w:hyperlink>
    </w:p>
    <w:p>
      <w:pPr>
        <w:pStyle w:val="TOC1"/>
        <w:tabs>
          <w:tab w:val="right" w:leader="dot" w:pos="8306"/>
        </w:tabs>
      </w:pPr>
      <w:hyperlink w:anchor="_Toc7810" w:history="1">
        <w:r>
          <w:rPr>
            <w:rFonts w:ascii="仿宋" w:eastAsia="仿宋" w:hAnsi="仿宋" w:cs="仿宋" w:hint="eastAsia"/>
            <w:lang w:eastAsia="zh-CN"/>
          </w:rPr>
          <w:t>六、产品规划分析</w:t>
        </w:r>
        <w:r>
          <w:tab/>
        </w:r>
        <w:r>
          <w:fldChar w:fldCharType="begin"/>
        </w:r>
        <w:r>
          <w:instrText xml:space="preserve"> PAGEREF _Toc7810 \h </w:instrText>
        </w:r>
        <w:r>
          <w:fldChar w:fldCharType="separate"/>
        </w:r>
        <w:r>
          <w:t>19</w:t>
        </w:r>
        <w:r>
          <w:fldChar w:fldCharType="end"/>
        </w:r>
      </w:hyperlink>
    </w:p>
    <w:p>
      <w:pPr>
        <w:pStyle w:val="TOC2"/>
        <w:tabs>
          <w:tab w:val="right" w:leader="dot" w:pos="8306"/>
        </w:tabs>
      </w:pPr>
      <w:hyperlink w:anchor="_Toc30080" w:history="1">
        <w:r>
          <w:rPr>
            <w:rFonts w:ascii="仿宋" w:eastAsia="仿宋" w:hAnsi="仿宋" w:cs="仿宋" w:hint="eastAsia"/>
            <w:lang w:eastAsia="zh-CN"/>
          </w:rPr>
          <w:t>(一)、产品规划</w:t>
        </w:r>
        <w:r>
          <w:tab/>
        </w:r>
        <w:r>
          <w:fldChar w:fldCharType="begin"/>
        </w:r>
        <w:r>
          <w:instrText xml:space="preserve"> PAGEREF _Toc30080 \h </w:instrText>
        </w:r>
        <w:r>
          <w:fldChar w:fldCharType="separate"/>
        </w:r>
        <w:r>
          <w:t>19</w:t>
        </w:r>
        <w:r>
          <w:fldChar w:fldCharType="end"/>
        </w:r>
      </w:hyperlink>
    </w:p>
    <w:p>
      <w:pPr>
        <w:pStyle w:val="TOC2"/>
        <w:tabs>
          <w:tab w:val="right" w:leader="dot" w:pos="8306"/>
        </w:tabs>
      </w:pPr>
      <w:hyperlink w:anchor="_Toc31367" w:history="1">
        <w:r>
          <w:rPr>
            <w:rFonts w:ascii="仿宋" w:eastAsia="仿宋" w:hAnsi="仿宋" w:cs="仿宋" w:hint="eastAsia"/>
            <w:lang w:eastAsia="zh-CN"/>
          </w:rPr>
          <w:t>(二)、建设规模</w:t>
        </w:r>
        <w:r>
          <w:tab/>
        </w:r>
        <w:r>
          <w:fldChar w:fldCharType="begin"/>
        </w:r>
        <w:r>
          <w:instrText xml:space="preserve"> PAGEREF _Toc31367 \h </w:instrText>
        </w:r>
        <w:r>
          <w:fldChar w:fldCharType="separate"/>
        </w:r>
        <w:r>
          <w:t>20</w:t>
        </w:r>
        <w:r>
          <w:fldChar w:fldCharType="end"/>
        </w:r>
      </w:hyperlink>
    </w:p>
    <w:p>
      <w:pPr>
        <w:pStyle w:val="TOC1"/>
        <w:tabs>
          <w:tab w:val="right" w:leader="dot" w:pos="8306"/>
        </w:tabs>
      </w:pPr>
      <w:hyperlink w:anchor="_Toc15195" w:history="1">
        <w:r>
          <w:rPr>
            <w:rFonts w:ascii="仿宋" w:eastAsia="仿宋" w:hAnsi="仿宋" w:cs="仿宋" w:hint="eastAsia"/>
            <w:lang w:eastAsia="zh-CN"/>
          </w:rPr>
          <w:t>七、反渗透设备项目风险管理</w:t>
        </w:r>
        <w:r>
          <w:tab/>
        </w:r>
        <w:r>
          <w:fldChar w:fldCharType="begin"/>
        </w:r>
        <w:r>
          <w:instrText xml:space="preserve"> PAGEREF _Toc15195 \h </w:instrText>
        </w:r>
        <w:r>
          <w:fldChar w:fldCharType="separate"/>
        </w:r>
        <w:r>
          <w:t>21</w:t>
        </w:r>
        <w:r>
          <w:fldChar w:fldCharType="end"/>
        </w:r>
      </w:hyperlink>
    </w:p>
    <w:p>
      <w:pPr>
        <w:pStyle w:val="TOC2"/>
        <w:tabs>
          <w:tab w:val="right" w:leader="dot" w:pos="8306"/>
        </w:tabs>
      </w:pPr>
      <w:hyperlink w:anchor="_Toc32598" w:history="1">
        <w:r>
          <w:rPr>
            <w:rFonts w:ascii="仿宋" w:eastAsia="仿宋" w:hAnsi="仿宋" w:cs="仿宋" w:hint="eastAsia"/>
            <w:lang w:eastAsia="zh-CN"/>
          </w:rPr>
          <w:t>(一)、风险识别与评估</w:t>
        </w:r>
        <w:r>
          <w:tab/>
        </w:r>
        <w:r>
          <w:fldChar w:fldCharType="begin"/>
        </w:r>
        <w:r>
          <w:instrText xml:space="preserve"> PAGEREF _Toc32598 \h </w:instrText>
        </w:r>
        <w:r>
          <w:fldChar w:fldCharType="separate"/>
        </w:r>
        <w:r>
          <w:t>21</w:t>
        </w:r>
        <w:r>
          <w:fldChar w:fldCharType="end"/>
        </w:r>
      </w:hyperlink>
    </w:p>
    <w:p>
      <w:pPr>
        <w:pStyle w:val="TOC2"/>
        <w:tabs>
          <w:tab w:val="right" w:leader="dot" w:pos="8306"/>
        </w:tabs>
      </w:pPr>
      <w:hyperlink w:anchor="_Toc32108" w:history="1">
        <w:r>
          <w:rPr>
            <w:rFonts w:ascii="仿宋" w:eastAsia="仿宋" w:hAnsi="仿宋" w:cs="仿宋" w:hint="eastAsia"/>
            <w:lang w:eastAsia="zh-CN"/>
          </w:rPr>
          <w:t>(二)、风险应对策略</w:t>
        </w:r>
        <w:r>
          <w:tab/>
        </w:r>
        <w:r>
          <w:fldChar w:fldCharType="begin"/>
        </w:r>
        <w:r>
          <w:instrText xml:space="preserve"> PAGEREF _Toc32108 \h </w:instrText>
        </w:r>
        <w:r>
          <w:fldChar w:fldCharType="separate"/>
        </w:r>
        <w:r>
          <w:t>22</w:t>
        </w:r>
        <w:r>
          <w:fldChar w:fldCharType="end"/>
        </w:r>
      </w:hyperlink>
    </w:p>
    <w:p>
      <w:pPr>
        <w:pStyle w:val="TOC2"/>
        <w:tabs>
          <w:tab w:val="right" w:leader="dot" w:pos="8306"/>
        </w:tabs>
      </w:pPr>
      <w:hyperlink w:anchor="_Toc19655" w:history="1">
        <w:r>
          <w:rPr>
            <w:rFonts w:ascii="仿宋" w:eastAsia="仿宋" w:hAnsi="仿宋" w:cs="仿宋" w:hint="eastAsia"/>
            <w:lang w:eastAsia="zh-CN"/>
          </w:rPr>
          <w:t>(三)、风险监控与控制</w:t>
        </w:r>
        <w:r>
          <w:tab/>
        </w:r>
        <w:r>
          <w:fldChar w:fldCharType="begin"/>
        </w:r>
        <w:r>
          <w:instrText xml:space="preserve"> PAGEREF _Toc19655 \h </w:instrText>
        </w:r>
        <w:r>
          <w:fldChar w:fldCharType="separate"/>
        </w:r>
        <w:r>
          <w:t>24</w:t>
        </w:r>
        <w:r>
          <w:fldChar w:fldCharType="end"/>
        </w:r>
      </w:hyperlink>
    </w:p>
    <w:p>
      <w:pPr>
        <w:pStyle w:val="TOC1"/>
        <w:tabs>
          <w:tab w:val="right" w:leader="dot" w:pos="8306"/>
        </w:tabs>
      </w:pPr>
      <w:hyperlink w:anchor="_Toc19152" w:history="1">
        <w:r>
          <w:rPr>
            <w:rFonts w:ascii="仿宋" w:eastAsia="仿宋" w:hAnsi="仿宋" w:cs="仿宋" w:hint="eastAsia"/>
            <w:lang w:eastAsia="zh-CN"/>
          </w:rPr>
          <w:t>八、反渗透设备项目人力资源管理</w:t>
        </w:r>
        <w:r>
          <w:tab/>
        </w:r>
        <w:r>
          <w:fldChar w:fldCharType="begin"/>
        </w:r>
        <w:r>
          <w:instrText xml:space="preserve"> PAGEREF _Toc19152 \h </w:instrText>
        </w:r>
        <w:r>
          <w:fldChar w:fldCharType="separate"/>
        </w:r>
        <w:r>
          <w:t>25</w:t>
        </w:r>
        <w:r>
          <w:fldChar w:fldCharType="end"/>
        </w:r>
      </w:hyperlink>
    </w:p>
    <w:p>
      <w:pPr>
        <w:pStyle w:val="TOC2"/>
        <w:tabs>
          <w:tab w:val="right" w:leader="dot" w:pos="8306"/>
        </w:tabs>
      </w:pPr>
      <w:hyperlink w:anchor="_Toc29086" w:history="1">
        <w:r>
          <w:rPr>
            <w:rFonts w:ascii="仿宋" w:eastAsia="仿宋" w:hAnsi="仿宋" w:cs="仿宋" w:hint="eastAsia"/>
            <w:lang w:eastAsia="zh-CN"/>
          </w:rPr>
          <w:t>(一)、建立健全的预算管理制度</w:t>
        </w:r>
        <w:r>
          <w:tab/>
        </w:r>
        <w:r>
          <w:fldChar w:fldCharType="begin"/>
        </w:r>
        <w:r>
          <w:instrText xml:space="preserve"> PAGEREF _Toc29086 \h </w:instrText>
        </w:r>
        <w:r>
          <w:fldChar w:fldCharType="separate"/>
        </w:r>
        <w:r>
          <w:t>25</w:t>
        </w:r>
        <w:r>
          <w:fldChar w:fldCharType="end"/>
        </w:r>
      </w:hyperlink>
    </w:p>
    <w:p>
      <w:pPr>
        <w:pStyle w:val="TOC2"/>
        <w:tabs>
          <w:tab w:val="right" w:leader="dot" w:pos="8306"/>
        </w:tabs>
      </w:pPr>
      <w:hyperlink w:anchor="_Toc10983" w:history="1">
        <w:r>
          <w:rPr>
            <w:rFonts w:ascii="仿宋" w:eastAsia="仿宋" w:hAnsi="仿宋" w:cs="仿宋" w:hint="eastAsia"/>
            <w:lang w:eastAsia="zh-CN"/>
          </w:rPr>
          <w:t>(二)、加强资金流动监控</w:t>
        </w:r>
        <w:r>
          <w:tab/>
        </w:r>
        <w:r>
          <w:fldChar w:fldCharType="begin"/>
        </w:r>
        <w:r>
          <w:instrText xml:space="preserve"> PAGEREF _Toc10983 \h </w:instrText>
        </w:r>
        <w:r>
          <w:fldChar w:fldCharType="separate"/>
        </w:r>
        <w:r>
          <w:t>27</w:t>
        </w:r>
        <w:r>
          <w:fldChar w:fldCharType="end"/>
        </w:r>
      </w:hyperlink>
    </w:p>
    <w:p>
      <w:pPr>
        <w:pStyle w:val="TOC2"/>
        <w:tabs>
          <w:tab w:val="right" w:leader="dot" w:pos="8306"/>
        </w:tabs>
      </w:pPr>
      <w:hyperlink w:anchor="_Toc1183" w:history="1">
        <w:r>
          <w:rPr>
            <w:rFonts w:ascii="仿宋" w:eastAsia="仿宋" w:hAnsi="仿宋" w:cs="仿宋" w:hint="eastAsia"/>
            <w:lang w:eastAsia="zh-CN"/>
          </w:rPr>
          <w:t>(三)、制定完善的风险控制机制</w:t>
        </w:r>
        <w:r>
          <w:tab/>
        </w:r>
        <w:r>
          <w:fldChar w:fldCharType="begin"/>
        </w:r>
        <w:r>
          <w:instrText xml:space="preserve"> PAGEREF _Toc1183 \h </w:instrText>
        </w:r>
        <w:r>
          <w:fldChar w:fldCharType="separate"/>
        </w:r>
        <w:r>
          <w:t>28</w:t>
        </w:r>
        <w:r>
          <w:fldChar w:fldCharType="end"/>
        </w:r>
      </w:hyperlink>
    </w:p>
    <w:p>
      <w:pPr>
        <w:pStyle w:val="TOC2"/>
        <w:tabs>
          <w:tab w:val="right" w:leader="dot" w:pos="8306"/>
        </w:tabs>
      </w:pPr>
      <w:hyperlink w:anchor="_Toc31403" w:history="1">
        <w:r>
          <w:rPr>
            <w:rFonts w:ascii="仿宋" w:eastAsia="仿宋" w:hAnsi="仿宋" w:cs="仿宋" w:hint="eastAsia"/>
            <w:lang w:eastAsia="zh-CN"/>
          </w:rPr>
          <w:t>(四)、优化成本管理</w:t>
        </w:r>
        <w:r>
          <w:tab/>
        </w:r>
        <w:r>
          <w:fldChar w:fldCharType="begin"/>
        </w:r>
        <w:r>
          <w:instrText xml:space="preserve"> PAGEREF _Toc31403 \h </w:instrText>
        </w:r>
        <w:r>
          <w:fldChar w:fldCharType="separate"/>
        </w:r>
        <w:r>
          <w:t>29</w:t>
        </w:r>
        <w:r>
          <w:fldChar w:fldCharType="end"/>
        </w:r>
      </w:hyperlink>
    </w:p>
    <w:p>
      <w:pPr>
        <w:pStyle w:val="TOC1"/>
        <w:tabs>
          <w:tab w:val="right" w:leader="dot" w:pos="8306"/>
        </w:tabs>
      </w:pPr>
      <w:hyperlink w:anchor="_Toc4893" w:history="1">
        <w:r>
          <w:rPr>
            <w:rFonts w:ascii="仿宋" w:eastAsia="仿宋" w:hAnsi="仿宋" w:cs="仿宋" w:hint="eastAsia"/>
            <w:lang w:eastAsia="zh-CN"/>
          </w:rPr>
          <w:t>九、反渗透设备项目计划安排</w:t>
        </w:r>
        <w:r>
          <w:tab/>
        </w:r>
        <w:r>
          <w:fldChar w:fldCharType="begin"/>
        </w:r>
        <w:r>
          <w:instrText xml:space="preserve"> PAGEREF _Toc4893 \h </w:instrText>
        </w:r>
        <w:r>
          <w:fldChar w:fldCharType="separate"/>
        </w:r>
        <w:r>
          <w:t>31</w:t>
        </w:r>
        <w:r>
          <w:fldChar w:fldCharType="end"/>
        </w:r>
      </w:hyperlink>
    </w:p>
    <w:p>
      <w:pPr>
        <w:pStyle w:val="TOC2"/>
        <w:tabs>
          <w:tab w:val="right" w:leader="dot" w:pos="8306"/>
        </w:tabs>
      </w:pPr>
      <w:hyperlink w:anchor="_Toc3445" w:history="1">
        <w:r>
          <w:rPr>
            <w:rFonts w:ascii="仿宋" w:eastAsia="仿宋" w:hAnsi="仿宋" w:cs="仿宋" w:hint="eastAsia"/>
            <w:lang w:eastAsia="zh-CN"/>
          </w:rPr>
          <w:t>(一)、建设周期</w:t>
        </w:r>
        <w:r>
          <w:tab/>
        </w:r>
        <w:r>
          <w:fldChar w:fldCharType="begin"/>
        </w:r>
        <w:r>
          <w:instrText xml:space="preserve"> PAGEREF _Toc3445 \h </w:instrText>
        </w:r>
        <w:r>
          <w:fldChar w:fldCharType="separate"/>
        </w:r>
        <w:r>
          <w:t>31</w:t>
        </w:r>
        <w:r>
          <w:fldChar w:fldCharType="end"/>
        </w:r>
      </w:hyperlink>
    </w:p>
    <w:p>
      <w:pPr>
        <w:pStyle w:val="TOC2"/>
        <w:tabs>
          <w:tab w:val="right" w:leader="dot" w:pos="8306"/>
        </w:tabs>
      </w:pPr>
      <w:hyperlink w:anchor="_Toc30996" w:history="1">
        <w:r>
          <w:rPr>
            <w:rFonts w:ascii="仿宋" w:eastAsia="仿宋" w:hAnsi="仿宋" w:cs="仿宋" w:hint="eastAsia"/>
            <w:lang w:eastAsia="zh-CN"/>
          </w:rPr>
          <w:t>(二)、建设进度</w:t>
        </w:r>
        <w:r>
          <w:tab/>
        </w:r>
        <w:r>
          <w:fldChar w:fldCharType="begin"/>
        </w:r>
        <w:r>
          <w:instrText xml:space="preserve"> PAGEREF _Toc30996 \h </w:instrText>
        </w:r>
        <w:r>
          <w:fldChar w:fldCharType="separate"/>
        </w:r>
        <w:r>
          <w:t>31</w:t>
        </w:r>
        <w:r>
          <w:fldChar w:fldCharType="end"/>
        </w:r>
      </w:hyperlink>
    </w:p>
    <w:p>
      <w:pPr>
        <w:pStyle w:val="TOC2"/>
        <w:tabs>
          <w:tab w:val="right" w:leader="dot" w:pos="8306"/>
        </w:tabs>
      </w:pPr>
      <w:hyperlink w:anchor="_Toc30003" w:history="1">
        <w:r>
          <w:rPr>
            <w:rFonts w:ascii="仿宋" w:eastAsia="仿宋" w:hAnsi="仿宋" w:cs="仿宋" w:hint="eastAsia"/>
            <w:lang w:eastAsia="zh-CN"/>
          </w:rPr>
          <w:t>(三)、进度安排注意事项</w:t>
        </w:r>
        <w:r>
          <w:tab/>
        </w:r>
        <w:r>
          <w:fldChar w:fldCharType="begin"/>
        </w:r>
        <w:r>
          <w:instrText xml:space="preserve"> PAGEREF _Toc30003 \h </w:instrText>
        </w:r>
        <w:r>
          <w:fldChar w:fldCharType="separate"/>
        </w:r>
        <w:r>
          <w:t>32</w:t>
        </w:r>
        <w:r>
          <w:fldChar w:fldCharType="end"/>
        </w:r>
      </w:hyperlink>
    </w:p>
    <w:p>
      <w:pPr>
        <w:pStyle w:val="TOC2"/>
        <w:tabs>
          <w:tab w:val="right" w:leader="dot" w:pos="8306"/>
        </w:tabs>
      </w:pPr>
      <w:hyperlink w:anchor="_Toc5908" w:history="1">
        <w:r>
          <w:rPr>
            <w:rFonts w:ascii="仿宋" w:eastAsia="仿宋" w:hAnsi="仿宋" w:cs="仿宋" w:hint="eastAsia"/>
            <w:lang w:eastAsia="zh-CN"/>
          </w:rPr>
          <w:t>(四)、人力资源配置</w:t>
        </w:r>
        <w:r>
          <w:tab/>
        </w:r>
        <w:r>
          <w:fldChar w:fldCharType="begin"/>
        </w:r>
        <w:r>
          <w:instrText xml:space="preserve"> PAGEREF _Toc5908 \h </w:instrText>
        </w:r>
        <w:r>
          <w:fldChar w:fldCharType="separate"/>
        </w:r>
        <w:r>
          <w:t>34</w:t>
        </w:r>
        <w:r>
          <w:fldChar w:fldCharType="end"/>
        </w:r>
      </w:hyperlink>
    </w:p>
    <w:p>
      <w:pPr>
        <w:pStyle w:val="TOC1"/>
        <w:tabs>
          <w:tab w:val="right" w:leader="dot" w:pos="8306"/>
        </w:tabs>
      </w:pPr>
      <w:hyperlink w:anchor="_Toc13605" w:history="1">
        <w:r>
          <w:rPr>
            <w:rFonts w:ascii="仿宋" w:eastAsia="仿宋" w:hAnsi="仿宋" w:cs="仿宋" w:hint="eastAsia"/>
            <w:lang w:eastAsia="zh-CN"/>
          </w:rPr>
          <w:t>十、反渗透设备项目投资规划</w:t>
        </w:r>
        <w:r>
          <w:tab/>
        </w:r>
        <w:r>
          <w:fldChar w:fldCharType="begin"/>
        </w:r>
        <w:r>
          <w:instrText xml:space="preserve"> PAGEREF _Toc13605 \h </w:instrText>
        </w:r>
        <w:r>
          <w:fldChar w:fldCharType="separate"/>
        </w:r>
        <w:r>
          <w:t>35</w:t>
        </w:r>
        <w:r>
          <w:fldChar w:fldCharType="end"/>
        </w:r>
      </w:hyperlink>
    </w:p>
    <w:p>
      <w:pPr>
        <w:pStyle w:val="TOC2"/>
        <w:tabs>
          <w:tab w:val="right" w:leader="dot" w:pos="8306"/>
        </w:tabs>
      </w:pPr>
      <w:hyperlink w:anchor="_Toc15494" w:history="1">
        <w:r>
          <w:rPr>
            <w:rFonts w:ascii="仿宋" w:eastAsia="仿宋" w:hAnsi="仿宋" w:cs="仿宋" w:hint="eastAsia"/>
            <w:lang w:eastAsia="zh-CN"/>
          </w:rPr>
          <w:t>(一)、反渗透设备项目总投资估算</w:t>
        </w:r>
        <w:r>
          <w:tab/>
        </w:r>
        <w:r>
          <w:fldChar w:fldCharType="begin"/>
        </w:r>
        <w:r>
          <w:instrText xml:space="preserve"> PAGEREF _Toc15494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34" w:history="1">
        <w:r>
          <w:rPr>
            <w:rFonts w:ascii="仿宋" w:eastAsia="仿宋" w:hAnsi="仿宋" w:cs="仿宋" w:hint="eastAsia"/>
            <w:lang w:eastAsia="zh-CN"/>
          </w:rPr>
          <w:t>(二)、资金筹措</w:t>
        </w:r>
        <w:r>
          <w:tab/>
        </w:r>
        <w:r>
          <w:fldChar w:fldCharType="begin"/>
        </w:r>
        <w:r>
          <w:instrText xml:space="preserve"> PAGEREF _Toc31634 \h </w:instrText>
        </w:r>
        <w:r>
          <w:fldChar w:fldCharType="separate"/>
        </w:r>
        <w:r>
          <w:t>36</w:t>
        </w:r>
        <w:r>
          <w:fldChar w:fldCharType="end"/>
        </w:r>
      </w:hyperlink>
    </w:p>
    <w:p>
      <w:pPr>
        <w:pStyle w:val="TOC1"/>
        <w:tabs>
          <w:tab w:val="right" w:leader="dot" w:pos="8306"/>
        </w:tabs>
      </w:pPr>
      <w:hyperlink w:anchor="_Toc4370" w:history="1">
        <w:r>
          <w:rPr>
            <w:rFonts w:ascii="仿宋" w:eastAsia="仿宋" w:hAnsi="仿宋" w:cs="仿宋" w:hint="eastAsia"/>
            <w:lang w:eastAsia="zh-CN"/>
          </w:rPr>
          <w:t>十一、生产安全保护</w:t>
        </w:r>
        <w:r>
          <w:tab/>
        </w:r>
        <w:r>
          <w:fldChar w:fldCharType="begin"/>
        </w:r>
        <w:r>
          <w:instrText xml:space="preserve"> PAGEREF _Toc4370 \h </w:instrText>
        </w:r>
        <w:r>
          <w:fldChar w:fldCharType="separate"/>
        </w:r>
        <w:r>
          <w:t>37</w:t>
        </w:r>
        <w:r>
          <w:fldChar w:fldCharType="end"/>
        </w:r>
      </w:hyperlink>
    </w:p>
    <w:p>
      <w:pPr>
        <w:pStyle w:val="TOC2"/>
        <w:tabs>
          <w:tab w:val="right" w:leader="dot" w:pos="8306"/>
        </w:tabs>
      </w:pPr>
      <w:hyperlink w:anchor="_Toc8726" w:history="1">
        <w:r>
          <w:rPr>
            <w:rFonts w:ascii="仿宋" w:eastAsia="仿宋" w:hAnsi="仿宋" w:cs="仿宋" w:hint="eastAsia"/>
            <w:lang w:eastAsia="zh-CN"/>
          </w:rPr>
          <w:t>(一)、消防安全</w:t>
        </w:r>
        <w:r>
          <w:tab/>
        </w:r>
        <w:r>
          <w:fldChar w:fldCharType="begin"/>
        </w:r>
        <w:r>
          <w:instrText xml:space="preserve"> PAGEREF _Toc8726 \h </w:instrText>
        </w:r>
        <w:r>
          <w:fldChar w:fldCharType="separate"/>
        </w:r>
        <w:r>
          <w:t>37</w:t>
        </w:r>
        <w:r>
          <w:fldChar w:fldCharType="end"/>
        </w:r>
      </w:hyperlink>
    </w:p>
    <w:p>
      <w:pPr>
        <w:pStyle w:val="TOC2"/>
        <w:tabs>
          <w:tab w:val="right" w:leader="dot" w:pos="8306"/>
        </w:tabs>
      </w:pPr>
      <w:hyperlink w:anchor="_Toc24107" w:history="1">
        <w:r>
          <w:rPr>
            <w:rFonts w:ascii="仿宋" w:eastAsia="仿宋" w:hAnsi="仿宋" w:cs="仿宋" w:hint="eastAsia"/>
            <w:lang w:eastAsia="zh-CN"/>
          </w:rPr>
          <w:t>(二)、防火防爆总图布置措施</w:t>
        </w:r>
        <w:r>
          <w:tab/>
        </w:r>
        <w:r>
          <w:fldChar w:fldCharType="begin"/>
        </w:r>
        <w:r>
          <w:instrText xml:space="preserve"> PAGEREF _Toc24107 \h </w:instrText>
        </w:r>
        <w:r>
          <w:fldChar w:fldCharType="separate"/>
        </w:r>
        <w:r>
          <w:t>38</w:t>
        </w:r>
        <w:r>
          <w:fldChar w:fldCharType="end"/>
        </w:r>
      </w:hyperlink>
    </w:p>
    <w:p>
      <w:pPr>
        <w:pStyle w:val="TOC2"/>
        <w:tabs>
          <w:tab w:val="right" w:leader="dot" w:pos="8306"/>
        </w:tabs>
      </w:pPr>
      <w:hyperlink w:anchor="_Toc29052" w:history="1">
        <w:r>
          <w:rPr>
            <w:rFonts w:ascii="仿宋" w:eastAsia="仿宋" w:hAnsi="仿宋" w:cs="仿宋" w:hint="eastAsia"/>
            <w:lang w:eastAsia="zh-CN"/>
          </w:rPr>
          <w:t>(三)、自然灾害防范措施</w:t>
        </w:r>
        <w:r>
          <w:tab/>
        </w:r>
        <w:r>
          <w:fldChar w:fldCharType="begin"/>
        </w:r>
        <w:r>
          <w:instrText xml:space="preserve"> PAGEREF _Toc29052 \h </w:instrText>
        </w:r>
        <w:r>
          <w:fldChar w:fldCharType="separate"/>
        </w:r>
        <w:r>
          <w:t>39</w:t>
        </w:r>
        <w:r>
          <w:fldChar w:fldCharType="end"/>
        </w:r>
      </w:hyperlink>
    </w:p>
    <w:p>
      <w:pPr>
        <w:pStyle w:val="TOC2"/>
        <w:tabs>
          <w:tab w:val="right" w:leader="dot" w:pos="8306"/>
        </w:tabs>
      </w:pPr>
      <w:hyperlink w:anchor="_Toc25102" w:history="1">
        <w:r>
          <w:rPr>
            <w:rFonts w:ascii="仿宋" w:eastAsia="仿宋" w:hAnsi="仿宋" w:cs="仿宋" w:hint="eastAsia"/>
            <w:lang w:eastAsia="zh-CN"/>
          </w:rPr>
          <w:t>(四)、安全色及安全标志使用要求</w:t>
        </w:r>
        <w:r>
          <w:tab/>
        </w:r>
        <w:r>
          <w:fldChar w:fldCharType="begin"/>
        </w:r>
        <w:r>
          <w:instrText xml:space="preserve"> PAGEREF _Toc25102 \h </w:instrText>
        </w:r>
        <w:r>
          <w:fldChar w:fldCharType="separate"/>
        </w:r>
        <w:r>
          <w:t>40</w:t>
        </w:r>
        <w:r>
          <w:fldChar w:fldCharType="end"/>
        </w:r>
      </w:hyperlink>
    </w:p>
    <w:p>
      <w:pPr>
        <w:pStyle w:val="TOC2"/>
        <w:tabs>
          <w:tab w:val="right" w:leader="dot" w:pos="8306"/>
        </w:tabs>
      </w:pPr>
      <w:hyperlink w:anchor="_Toc19770" w:history="1">
        <w:r>
          <w:rPr>
            <w:rFonts w:ascii="仿宋" w:eastAsia="仿宋" w:hAnsi="仿宋" w:cs="仿宋" w:hint="eastAsia"/>
            <w:lang w:eastAsia="zh-CN"/>
          </w:rPr>
          <w:t>(五)、防尘防毒措施</w:t>
        </w:r>
        <w:r>
          <w:tab/>
        </w:r>
        <w:r>
          <w:fldChar w:fldCharType="begin"/>
        </w:r>
        <w:r>
          <w:instrText xml:space="preserve"> PAGEREF _Toc19770 \h </w:instrText>
        </w:r>
        <w:r>
          <w:fldChar w:fldCharType="separate"/>
        </w:r>
        <w:r>
          <w:t>41</w:t>
        </w:r>
        <w:r>
          <w:fldChar w:fldCharType="end"/>
        </w:r>
      </w:hyperlink>
    </w:p>
    <w:p>
      <w:pPr>
        <w:pStyle w:val="TOC2"/>
        <w:tabs>
          <w:tab w:val="right" w:leader="dot" w:pos="8306"/>
        </w:tabs>
      </w:pPr>
      <w:hyperlink w:anchor="_Toc24508" w:history="1">
        <w:r>
          <w:rPr>
            <w:rFonts w:ascii="仿宋" w:eastAsia="仿宋" w:hAnsi="仿宋" w:cs="仿宋" w:hint="eastAsia"/>
            <w:lang w:eastAsia="zh-CN"/>
          </w:rPr>
          <w:t>(六)、防静电、触电防护及防雷措施</w:t>
        </w:r>
        <w:r>
          <w:tab/>
        </w:r>
        <w:r>
          <w:fldChar w:fldCharType="begin"/>
        </w:r>
        <w:r>
          <w:instrText xml:space="preserve"> PAGEREF _Toc24508 \h </w:instrText>
        </w:r>
        <w:r>
          <w:fldChar w:fldCharType="separate"/>
        </w:r>
        <w:r>
          <w:t>42</w:t>
        </w:r>
        <w:r>
          <w:fldChar w:fldCharType="end"/>
        </w:r>
      </w:hyperlink>
    </w:p>
    <w:p>
      <w:pPr>
        <w:pStyle w:val="TOC2"/>
        <w:tabs>
          <w:tab w:val="right" w:leader="dot" w:pos="8306"/>
        </w:tabs>
      </w:pPr>
      <w:hyperlink w:anchor="_Toc19473" w:history="1">
        <w:r>
          <w:rPr>
            <w:rFonts w:ascii="仿宋" w:eastAsia="仿宋" w:hAnsi="仿宋" w:cs="仿宋" w:hint="eastAsia"/>
            <w:lang w:eastAsia="zh-CN"/>
          </w:rPr>
          <w:t>(七)、机械设备安全保障措施</w:t>
        </w:r>
        <w:r>
          <w:tab/>
        </w:r>
        <w:r>
          <w:fldChar w:fldCharType="begin"/>
        </w:r>
        <w:r>
          <w:instrText xml:space="preserve"> PAGEREF _Toc19473 \h </w:instrText>
        </w:r>
        <w:r>
          <w:fldChar w:fldCharType="separate"/>
        </w:r>
        <w:r>
          <w:t>43</w:t>
        </w:r>
        <w:r>
          <w:fldChar w:fldCharType="end"/>
        </w:r>
      </w:hyperlink>
    </w:p>
    <w:p>
      <w:pPr>
        <w:pStyle w:val="TOC1"/>
        <w:tabs>
          <w:tab w:val="right" w:leader="dot" w:pos="8306"/>
        </w:tabs>
      </w:pPr>
      <w:hyperlink w:anchor="_Toc31667" w:history="1">
        <w:r>
          <w:rPr>
            <w:rFonts w:ascii="仿宋" w:eastAsia="仿宋" w:hAnsi="仿宋" w:cs="仿宋" w:hint="eastAsia"/>
            <w:lang w:eastAsia="zh-CN"/>
          </w:rPr>
          <w:t>十二、反渗透设备项目经营效益</w:t>
        </w:r>
        <w:r>
          <w:tab/>
        </w:r>
        <w:r>
          <w:fldChar w:fldCharType="begin"/>
        </w:r>
        <w:r>
          <w:instrText xml:space="preserve"> PAGEREF _Toc31667 \h </w:instrText>
        </w:r>
        <w:r>
          <w:fldChar w:fldCharType="separate"/>
        </w:r>
        <w:r>
          <w:t>45</w:t>
        </w:r>
        <w:r>
          <w:fldChar w:fldCharType="end"/>
        </w:r>
      </w:hyperlink>
    </w:p>
    <w:p>
      <w:pPr>
        <w:pStyle w:val="TOC2"/>
        <w:tabs>
          <w:tab w:val="right" w:leader="dot" w:pos="8306"/>
        </w:tabs>
      </w:pPr>
      <w:hyperlink w:anchor="_Toc11866" w:history="1">
        <w:r>
          <w:rPr>
            <w:rFonts w:ascii="仿宋" w:eastAsia="仿宋" w:hAnsi="仿宋" w:cs="仿宋" w:hint="eastAsia"/>
            <w:lang w:eastAsia="zh-CN"/>
          </w:rPr>
          <w:t>(一)、经济评价财务测算</w:t>
        </w:r>
        <w:r>
          <w:tab/>
        </w:r>
        <w:r>
          <w:fldChar w:fldCharType="begin"/>
        </w:r>
        <w:r>
          <w:instrText xml:space="preserve"> PAGEREF _Toc11866 \h </w:instrText>
        </w:r>
        <w:r>
          <w:fldChar w:fldCharType="separate"/>
        </w:r>
        <w:r>
          <w:t>45</w:t>
        </w:r>
        <w:r>
          <w:fldChar w:fldCharType="end"/>
        </w:r>
      </w:hyperlink>
    </w:p>
    <w:p>
      <w:pPr>
        <w:pStyle w:val="TOC2"/>
        <w:tabs>
          <w:tab w:val="right" w:leader="dot" w:pos="8306"/>
        </w:tabs>
      </w:pPr>
      <w:hyperlink w:anchor="_Toc13166" w:history="1">
        <w:r>
          <w:rPr>
            <w:rFonts w:ascii="仿宋" w:eastAsia="仿宋" w:hAnsi="仿宋" w:cs="仿宋" w:hint="eastAsia"/>
            <w:lang w:eastAsia="zh-CN"/>
          </w:rPr>
          <w:t>(二)、反渗透设备项目盈利能力分析</w:t>
        </w:r>
        <w:r>
          <w:tab/>
        </w:r>
        <w:r>
          <w:fldChar w:fldCharType="begin"/>
        </w:r>
        <w:r>
          <w:instrText xml:space="preserve"> PAGEREF _Toc13166 \h </w:instrText>
        </w:r>
        <w:r>
          <w:fldChar w:fldCharType="separate"/>
        </w:r>
        <w:r>
          <w:t>46</w:t>
        </w:r>
        <w:r>
          <w:fldChar w:fldCharType="end"/>
        </w:r>
      </w:hyperlink>
    </w:p>
    <w:p>
      <w:pPr>
        <w:pStyle w:val="TOC1"/>
        <w:tabs>
          <w:tab w:val="right" w:leader="dot" w:pos="8306"/>
        </w:tabs>
      </w:pPr>
      <w:hyperlink w:anchor="_Toc26629" w:history="1">
        <w:r>
          <w:rPr>
            <w:rFonts w:ascii="仿宋" w:eastAsia="仿宋" w:hAnsi="仿宋" w:cs="仿宋" w:hint="eastAsia"/>
            <w:lang w:eastAsia="zh-CN"/>
          </w:rPr>
          <w:t>十三、营销与推广策略</w:t>
        </w:r>
        <w:r>
          <w:tab/>
        </w:r>
        <w:r>
          <w:fldChar w:fldCharType="begin"/>
        </w:r>
        <w:r>
          <w:instrText xml:space="preserve"> PAGEREF _Toc26629 \h </w:instrText>
        </w:r>
        <w:r>
          <w:fldChar w:fldCharType="separate"/>
        </w:r>
        <w:r>
          <w:t>47</w:t>
        </w:r>
        <w:r>
          <w:fldChar w:fldCharType="end"/>
        </w:r>
      </w:hyperlink>
    </w:p>
    <w:p>
      <w:pPr>
        <w:pStyle w:val="TOC2"/>
        <w:tabs>
          <w:tab w:val="right" w:leader="dot" w:pos="8306"/>
        </w:tabs>
      </w:pPr>
      <w:hyperlink w:anchor="_Toc28155" w:history="1">
        <w:r>
          <w:rPr>
            <w:rFonts w:ascii="仿宋" w:eastAsia="仿宋" w:hAnsi="仿宋" w:cs="仿宋" w:hint="eastAsia"/>
            <w:lang w:eastAsia="zh-CN"/>
          </w:rPr>
          <w:t>(一)、产品/服务定位与特点</w:t>
        </w:r>
        <w:r>
          <w:tab/>
        </w:r>
        <w:r>
          <w:fldChar w:fldCharType="begin"/>
        </w:r>
        <w:r>
          <w:instrText xml:space="preserve"> PAGEREF _Toc28155 \h </w:instrText>
        </w:r>
        <w:r>
          <w:fldChar w:fldCharType="separate"/>
        </w:r>
        <w:r>
          <w:t>47</w:t>
        </w:r>
        <w:r>
          <w:fldChar w:fldCharType="end"/>
        </w:r>
      </w:hyperlink>
    </w:p>
    <w:p>
      <w:pPr>
        <w:pStyle w:val="TOC2"/>
        <w:tabs>
          <w:tab w:val="right" w:leader="dot" w:pos="8306"/>
        </w:tabs>
      </w:pPr>
      <w:hyperlink w:anchor="_Toc25435" w:history="1">
        <w:r>
          <w:rPr>
            <w:rFonts w:ascii="仿宋" w:eastAsia="仿宋" w:hAnsi="仿宋" w:cs="仿宋" w:hint="eastAsia"/>
            <w:lang w:eastAsia="zh-CN"/>
          </w:rPr>
          <w:t>(二)、市场定位与竞争分析</w:t>
        </w:r>
        <w:r>
          <w:tab/>
        </w:r>
        <w:r>
          <w:fldChar w:fldCharType="begin"/>
        </w:r>
        <w:r>
          <w:instrText xml:space="preserve"> PAGEREF _Toc25435 \h </w:instrText>
        </w:r>
        <w:r>
          <w:fldChar w:fldCharType="separate"/>
        </w:r>
        <w:r>
          <w:t>48</w:t>
        </w:r>
        <w:r>
          <w:fldChar w:fldCharType="end"/>
        </w:r>
      </w:hyperlink>
    </w:p>
    <w:p>
      <w:pPr>
        <w:pStyle w:val="TOC2"/>
        <w:tabs>
          <w:tab w:val="right" w:leader="dot" w:pos="8306"/>
        </w:tabs>
      </w:pPr>
      <w:hyperlink w:anchor="_Toc22052" w:history="1">
        <w:r>
          <w:rPr>
            <w:rFonts w:ascii="仿宋" w:eastAsia="仿宋" w:hAnsi="仿宋" w:cs="仿宋" w:hint="eastAsia"/>
            <w:lang w:eastAsia="zh-CN"/>
          </w:rPr>
          <w:t>(三)、营销渠道与策略</w:t>
        </w:r>
        <w:r>
          <w:tab/>
        </w:r>
        <w:r>
          <w:fldChar w:fldCharType="begin"/>
        </w:r>
        <w:r>
          <w:instrText xml:space="preserve"> PAGEREF _Toc22052 \h </w:instrText>
        </w:r>
        <w:r>
          <w:fldChar w:fldCharType="separate"/>
        </w:r>
        <w:r>
          <w:t>50</w:t>
        </w:r>
        <w:r>
          <w:fldChar w:fldCharType="end"/>
        </w:r>
      </w:hyperlink>
    </w:p>
    <w:p>
      <w:pPr>
        <w:pStyle w:val="TOC2"/>
        <w:tabs>
          <w:tab w:val="right" w:leader="dot" w:pos="8306"/>
        </w:tabs>
      </w:pPr>
      <w:hyperlink w:anchor="_Toc2814" w:history="1">
        <w:r>
          <w:rPr>
            <w:rFonts w:ascii="仿宋" w:eastAsia="仿宋" w:hAnsi="仿宋" w:cs="仿宋" w:hint="eastAsia"/>
            <w:lang w:eastAsia="zh-CN"/>
          </w:rPr>
          <w:t>(四)、推广与宣传活动</w:t>
        </w:r>
        <w:r>
          <w:tab/>
        </w:r>
        <w:r>
          <w:fldChar w:fldCharType="begin"/>
        </w:r>
        <w:r>
          <w:instrText xml:space="preserve"> PAGEREF _Toc2814 \h </w:instrText>
        </w:r>
        <w:r>
          <w:fldChar w:fldCharType="separate"/>
        </w:r>
        <w:r>
          <w:t>51</w:t>
        </w:r>
        <w:r>
          <w:fldChar w:fldCharType="end"/>
        </w:r>
      </w:hyperlink>
    </w:p>
    <w:p>
      <w:pPr>
        <w:pStyle w:val="TOC1"/>
        <w:tabs>
          <w:tab w:val="right" w:leader="dot" w:pos="8306"/>
        </w:tabs>
      </w:pPr>
      <w:hyperlink w:anchor="_Toc29439" w:history="1">
        <w:r>
          <w:rPr>
            <w:rFonts w:ascii="仿宋" w:eastAsia="仿宋" w:hAnsi="仿宋" w:cs="仿宋" w:hint="eastAsia"/>
            <w:lang w:eastAsia="zh-CN"/>
          </w:rPr>
          <w:t>十四、利益相关者分析与沟通计划</w:t>
        </w:r>
        <w:r>
          <w:tab/>
        </w:r>
        <w:r>
          <w:fldChar w:fldCharType="begin"/>
        </w:r>
        <w:r>
          <w:instrText xml:space="preserve"> PAGEREF _Toc29439 \h </w:instrText>
        </w:r>
        <w:r>
          <w:fldChar w:fldCharType="separate"/>
        </w:r>
        <w:r>
          <w:t>56</w:t>
        </w:r>
        <w:r>
          <w:fldChar w:fldCharType="end"/>
        </w:r>
      </w:hyperlink>
    </w:p>
    <w:p>
      <w:pPr>
        <w:pStyle w:val="TOC2"/>
        <w:tabs>
          <w:tab w:val="right" w:leader="dot" w:pos="8306"/>
        </w:tabs>
      </w:pPr>
      <w:hyperlink w:anchor="_Toc23743" w:history="1">
        <w:r>
          <w:rPr>
            <w:rFonts w:ascii="仿宋" w:eastAsia="仿宋" w:hAnsi="仿宋" w:cs="仿宋" w:hint="eastAsia"/>
            <w:lang w:eastAsia="zh-CN"/>
          </w:rPr>
          <w:t>(一)、利益相关者分析</w:t>
        </w:r>
        <w:r>
          <w:tab/>
        </w:r>
        <w:r>
          <w:fldChar w:fldCharType="begin"/>
        </w:r>
        <w:r>
          <w:instrText xml:space="preserve"> PAGEREF _Toc23743 \h </w:instrText>
        </w:r>
        <w:r>
          <w:fldChar w:fldCharType="separate"/>
        </w:r>
        <w:r>
          <w:t>56</w:t>
        </w:r>
        <w:r>
          <w:fldChar w:fldCharType="end"/>
        </w:r>
      </w:hyperlink>
    </w:p>
    <w:p>
      <w:pPr>
        <w:pStyle w:val="TOC2"/>
        <w:tabs>
          <w:tab w:val="right" w:leader="dot" w:pos="8306"/>
        </w:tabs>
      </w:pPr>
      <w:hyperlink w:anchor="_Toc23011" w:history="1">
        <w:r>
          <w:rPr>
            <w:rFonts w:ascii="仿宋" w:eastAsia="仿宋" w:hAnsi="仿宋" w:cs="仿宋" w:hint="eastAsia"/>
            <w:lang w:eastAsia="zh-CN"/>
          </w:rPr>
          <w:t>(二)、沟通计划</w:t>
        </w:r>
        <w:r>
          <w:tab/>
        </w:r>
        <w:r>
          <w:fldChar w:fldCharType="begin"/>
        </w:r>
        <w:r>
          <w:instrText xml:space="preserve"> PAGEREF _Toc23011 \h </w:instrText>
        </w:r>
        <w:r>
          <w:fldChar w:fldCharType="separate"/>
        </w:r>
        <w:r>
          <w:t>57</w:t>
        </w:r>
        <w:r>
          <w:fldChar w:fldCharType="end"/>
        </w:r>
      </w:hyperlink>
    </w:p>
    <w:p>
      <w:pPr>
        <w:pStyle w:val="TOC1"/>
        <w:tabs>
          <w:tab w:val="right" w:leader="dot" w:pos="8306"/>
        </w:tabs>
      </w:pPr>
      <w:hyperlink w:anchor="_Toc5181" w:history="1">
        <w:r>
          <w:rPr>
            <w:rFonts w:ascii="仿宋" w:eastAsia="仿宋" w:hAnsi="仿宋" w:cs="仿宋" w:hint="eastAsia"/>
            <w:lang w:eastAsia="zh-CN"/>
          </w:rPr>
          <w:t>十五、反渗透设备项目实施时间节点</w:t>
        </w:r>
        <w:r>
          <w:tab/>
        </w:r>
        <w:r>
          <w:fldChar w:fldCharType="begin"/>
        </w:r>
        <w:r>
          <w:instrText xml:space="preserve"> PAGEREF _Toc5181 \h </w:instrText>
        </w:r>
        <w:r>
          <w:fldChar w:fldCharType="separate"/>
        </w:r>
        <w:r>
          <w:t>58</w:t>
        </w:r>
        <w:r>
          <w:fldChar w:fldCharType="end"/>
        </w:r>
      </w:hyperlink>
    </w:p>
    <w:p>
      <w:pPr>
        <w:pStyle w:val="TOC2"/>
        <w:tabs>
          <w:tab w:val="right" w:leader="dot" w:pos="8306"/>
        </w:tabs>
      </w:pPr>
      <w:hyperlink w:anchor="_Toc27918" w:history="1">
        <w:r>
          <w:rPr>
            <w:rFonts w:ascii="仿宋" w:eastAsia="仿宋" w:hAnsi="仿宋" w:cs="仿宋" w:hint="eastAsia"/>
            <w:lang w:eastAsia="zh-CN"/>
          </w:rPr>
          <w:t>(一)、反渗透设备项目启动阶段时间节点</w:t>
        </w:r>
        <w:r>
          <w:tab/>
        </w:r>
        <w:r>
          <w:fldChar w:fldCharType="begin"/>
        </w:r>
        <w:r>
          <w:instrText xml:space="preserve"> PAGEREF _Toc27918 \h </w:instrText>
        </w:r>
        <w:r>
          <w:fldChar w:fldCharType="separate"/>
        </w:r>
        <w:r>
          <w:t>58</w:t>
        </w:r>
        <w:r>
          <w:fldChar w:fldCharType="end"/>
        </w:r>
      </w:hyperlink>
    </w:p>
    <w:p>
      <w:pPr>
        <w:pStyle w:val="TOC2"/>
        <w:tabs>
          <w:tab w:val="right" w:leader="dot" w:pos="8306"/>
        </w:tabs>
      </w:pPr>
      <w:hyperlink w:anchor="_Toc13167" w:history="1">
        <w:r>
          <w:rPr>
            <w:rFonts w:ascii="仿宋" w:eastAsia="仿宋" w:hAnsi="仿宋" w:cs="仿宋" w:hint="eastAsia"/>
            <w:lang w:eastAsia="zh-CN"/>
          </w:rPr>
          <w:t>(二)、反渗透设备项目执行阶段时间节点</w:t>
        </w:r>
        <w:r>
          <w:tab/>
        </w:r>
        <w:r>
          <w:fldChar w:fldCharType="begin"/>
        </w:r>
        <w:r>
          <w:instrText xml:space="preserve"> PAGEREF _Toc13167 \h </w:instrText>
        </w:r>
        <w:r>
          <w:fldChar w:fldCharType="separate"/>
        </w:r>
        <w:r>
          <w:t>60</w:t>
        </w:r>
        <w:r>
          <w:fldChar w:fldCharType="end"/>
        </w:r>
      </w:hyperlink>
    </w:p>
    <w:p>
      <w:pPr>
        <w:pStyle w:val="TOC2"/>
        <w:tabs>
          <w:tab w:val="right" w:leader="dot" w:pos="8306"/>
        </w:tabs>
      </w:pPr>
      <w:hyperlink w:anchor="_Toc29830" w:history="1">
        <w:r>
          <w:rPr>
            <w:rFonts w:ascii="仿宋" w:eastAsia="仿宋" w:hAnsi="仿宋" w:cs="仿宋" w:hint="eastAsia"/>
            <w:lang w:eastAsia="zh-CN"/>
          </w:rPr>
          <w:t>(三)、反渗透设备项目完成阶段时间节点</w:t>
        </w:r>
        <w:r>
          <w:tab/>
        </w:r>
        <w:r>
          <w:fldChar w:fldCharType="begin"/>
        </w:r>
        <w:r>
          <w:instrText xml:space="preserve"> PAGEREF _Toc29830 \h </w:instrText>
        </w:r>
        <w:r>
          <w:fldChar w:fldCharType="separate"/>
        </w:r>
        <w:r>
          <w:t>61</w:t>
        </w:r>
        <w:r>
          <w:fldChar w:fldCharType="end"/>
        </w:r>
      </w:hyperlink>
    </w:p>
    <w:p>
      <w:pPr>
        <w:pStyle w:val="TOC1"/>
        <w:tabs>
          <w:tab w:val="right" w:leader="dot" w:pos="8306"/>
        </w:tabs>
      </w:pPr>
      <w:hyperlink w:anchor="_Toc8321" w:history="1">
        <w:r>
          <w:rPr>
            <w:rFonts w:ascii="仿宋" w:eastAsia="仿宋" w:hAnsi="仿宋" w:cs="仿宋" w:hint="eastAsia"/>
            <w:lang w:eastAsia="zh-CN"/>
          </w:rPr>
          <w:t>十六、反渗透设备项目变更管理</w:t>
        </w:r>
        <w:r>
          <w:tab/>
        </w:r>
        <w:r>
          <w:fldChar w:fldCharType="begin"/>
        </w:r>
        <w:r>
          <w:instrText xml:space="preserve"> PAGEREF _Toc8321 \h </w:instrText>
        </w:r>
        <w:r>
          <w:fldChar w:fldCharType="separate"/>
        </w:r>
        <w:r>
          <w:t>62</w:t>
        </w:r>
        <w:r>
          <w:fldChar w:fldCharType="end"/>
        </w:r>
      </w:hyperlink>
    </w:p>
    <w:p>
      <w:pPr>
        <w:pStyle w:val="TOC2"/>
        <w:tabs>
          <w:tab w:val="right" w:leader="dot" w:pos="8306"/>
        </w:tabs>
      </w:pPr>
      <w:hyperlink w:anchor="_Toc2812" w:history="1">
        <w:r>
          <w:rPr>
            <w:rFonts w:ascii="仿宋" w:eastAsia="仿宋" w:hAnsi="仿宋" w:cs="仿宋" w:hint="eastAsia"/>
            <w:lang w:eastAsia="zh-CN"/>
          </w:rPr>
          <w:t>(一)、变更申请与评估</w:t>
        </w:r>
        <w:r>
          <w:tab/>
        </w:r>
        <w:r>
          <w:fldChar w:fldCharType="begin"/>
        </w:r>
        <w:r>
          <w:instrText xml:space="preserve"> PAGEREF _Toc2812 \h </w:instrText>
        </w:r>
        <w:r>
          <w:fldChar w:fldCharType="separate"/>
        </w:r>
        <w:r>
          <w:t>62</w:t>
        </w:r>
        <w:r>
          <w:fldChar w:fldCharType="end"/>
        </w:r>
      </w:hyperlink>
    </w:p>
    <w:p>
      <w:pPr>
        <w:pStyle w:val="TOC2"/>
        <w:tabs>
          <w:tab w:val="right" w:leader="dot" w:pos="8306"/>
        </w:tabs>
      </w:pPr>
      <w:hyperlink w:anchor="_Toc2999" w:history="1">
        <w:r>
          <w:rPr>
            <w:rFonts w:ascii="仿宋" w:eastAsia="仿宋" w:hAnsi="仿宋" w:cs="仿宋" w:hint="eastAsia"/>
            <w:lang w:eastAsia="zh-CN"/>
          </w:rPr>
          <w:t>(二)、变更实施与控制</w:t>
        </w:r>
        <w:r>
          <w:tab/>
        </w:r>
        <w:r>
          <w:fldChar w:fldCharType="begin"/>
        </w:r>
        <w:r>
          <w:instrText xml:space="preserve"> PAGEREF _Toc2999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36"/>
      <w:r>
        <w:rPr>
          <w:rFonts w:ascii="仿宋" w:eastAsia="仿宋" w:hAnsi="仿宋" w:cs="仿宋" w:hint="eastAsia"/>
          <w:sz w:val="28"/>
          <w:lang w:eastAsia="zh-CN"/>
        </w:rPr>
        <w:t>一、反渗透设备项目可持续发展</w:t>
      </w:r>
      <w:bookmarkEnd w:id="2"/>
    </w:p>
    <w:p>
      <w:pPr>
        <w:pStyle w:val="Heading2"/>
        <w:rPr>
          <w:rFonts w:ascii="仿宋" w:eastAsia="仿宋" w:hAnsi="仿宋" w:cs="仿宋" w:hint="eastAsia"/>
          <w:lang w:eastAsia="zh-CN"/>
        </w:rPr>
      </w:pPr>
      <w:bookmarkStart w:id="3" w:name="_Toc267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反渗透设备项目中，反渗透设备项目团队着眼于未来，明确了可持续发展的战略方向。制定的具体可持续发展目标包括降低资源使用、采用环保技术、最大化社会效益等。这一步骤不仅有助于反渗透设备项目在环保和社会责任方面达到最高标准，也为未来提供了明确的指引，确保反渗透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可持续实践的融入反渗透设备项目管理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反渗透设备项目管理周期。从反渗透设备项目规划开始，反渗透设备项目团队就考虑了环境和社会的因素。在执行阶段，反渗透设备项目团队积极推动绿色技术的应用，优化资源利用。此外，关注员工的社会责任，通过培训和沟通活动提高员工对可持续发展的认知，使他们能够在日常工作中践行可持续实践。这些举措不仅为反渗透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26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扎根于反渗透设备项目的可持续发展理念，我们深信环保与社会责任是反渗透设备项目成功的关键支柱。在反渗透设备项目的每一步，我们都致力于通过创新和实践，履行对环境和社会的坚定责任。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团队通过引入先进的环保技术、建立高效的废物处理系统以及推动能源节约措施，积极履行环保责任。定期的环保监测和评估确保反渗透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不仅致力于自身可持续发展，还注重对社会的回馈。通过支持社区反渗透设备项目、参与慈善事业、提供培训机会等方式，反渗透设备项目积极履行社会责任。与当地社区建立积极互动，关注员工的工作与生活平衡，以及员工的身心健康，是反渗透设备项目在社会责任层面的关键举措。这样的实践不仅增强了反渗透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153"/>
      <w:r>
        <w:rPr>
          <w:rFonts w:ascii="仿宋" w:eastAsia="仿宋" w:hAnsi="仿宋" w:cs="仿宋" w:hint="eastAsia"/>
          <w:sz w:val="28"/>
          <w:lang w:eastAsia="zh-CN"/>
        </w:rPr>
        <w:t>二、反渗透设备项目建设背景及必要性分析</w:t>
      </w:r>
      <w:bookmarkEnd w:id="5"/>
    </w:p>
    <w:p>
      <w:pPr>
        <w:pStyle w:val="Heading2"/>
        <w:rPr>
          <w:rFonts w:ascii="仿宋" w:eastAsia="仿宋" w:hAnsi="仿宋" w:cs="仿宋" w:hint="eastAsia"/>
          <w:lang w:eastAsia="zh-CN"/>
        </w:rPr>
      </w:pPr>
      <w:bookmarkStart w:id="6" w:name="_Toc5922"/>
      <w:r>
        <w:rPr>
          <w:rFonts w:ascii="仿宋" w:eastAsia="仿宋" w:hAnsi="仿宋" w:cs="仿宋" w:hint="eastAsia"/>
          <w:lang w:eastAsia="zh-CN"/>
        </w:rPr>
        <w:t>(一)、反渗透设备项目背景分析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反渗透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反渗透设备项目在这个潮流中的定位。同时，我们将关注行业内涌现的新兴机遇，以便反渗透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反渗透设备项目提供了强大的发展动力。我们将聚焦于行业内最新的技术发展趋势，包括但不限于人工智能、大数据分析、物联网等领域。通过深度的技术研究，我们将确保反渗透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反渗透设备项目发展的源泉。我们将投入更多的精力对市场需求进行深入剖析，超越表面的需求，深入挖掘潜在的市场痛点和机遇。通过对市场需求的细致了解，反渗透设备项目将更有针对性地设计解决方案，满足市场的多样化需求，从而更好地促进反渗透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反渗透设备项目战略至关重要。我们将对竞争态势进行更为深入的分析，包括但不限于市场份额、产品特点、客户满意度等多个维度。通过深度的竞争分析，反渗透设备项目将能够更准确地把握市场脉搏，制定具有竞争力的反渗透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反渗透设备项目的发展具有直接的影响。我们将进行更为全面的法规和政策分析，了解行业发展中的潜在法律风险和合规挑战。通过充分了解和遵守相关法规，反渗透设备项目将确保在法律框架内合法合规运营，为反渗透设备项目的稳健发展提供有力支持。</w:t>
      </w:r>
    </w:p>
    <w:p>
      <w:pPr>
        <w:pStyle w:val="Heading2"/>
        <w:ind w:firstLine="560" w:firstLineChars="200"/>
        <w:rPr>
          <w:rFonts w:ascii="仿宋" w:eastAsia="仿宋" w:hAnsi="仿宋" w:cs="仿宋" w:hint="eastAsia"/>
          <w:sz w:val="28"/>
          <w:lang w:eastAsia="zh-CN"/>
        </w:rPr>
      </w:pPr>
      <w:bookmarkStart w:id="7" w:name="_Toc9472"/>
      <w:r>
        <w:rPr>
          <w:rFonts w:ascii="仿宋" w:eastAsia="仿宋" w:hAnsi="仿宋" w:cs="仿宋" w:hint="eastAsia"/>
          <w:sz w:val="28"/>
          <w:lang w:eastAsia="zh-CN"/>
        </w:rPr>
        <w:t>(二)、反渗透设备项目建设必要性分析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反渗透设备项目建设的迫切性源于对行业发展趋势的深刻洞察。我们正处于一个行业变革的时代，科技创新、数字化转型成为企业发展的关键动力。反渗透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建设不仅仅是为了跟上潮流，更是为了通过技术创新推动企业的持续发展。通过引入先进的技术和解决方案，反渗透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反渗透设备项目的建设成为必然选择，通过提高产品质量、拓展服务领域，从而在竞争中获得更多的机会。反渗透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反渗透设备项目建设的必要性体现在对客户需求更精准的满足。通过反渗透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反渗透设备项目建设的背后是对企业持续创新的追求。只有通过不断创新，企业才能在竞争中立于不败之地。反渗透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219"/>
      <w:r>
        <w:rPr>
          <w:rFonts w:ascii="仿宋" w:eastAsia="仿宋" w:hAnsi="仿宋" w:cs="仿宋" w:hint="eastAsia"/>
          <w:sz w:val="28"/>
          <w:lang w:eastAsia="zh-CN"/>
        </w:rPr>
        <w:t>三、反渗透设备项目绩效评估</w:t>
      </w:r>
      <w:bookmarkEnd w:id="8"/>
    </w:p>
    <w:p>
      <w:pPr>
        <w:pStyle w:val="Heading2"/>
        <w:rPr>
          <w:rFonts w:ascii="仿宋" w:eastAsia="仿宋" w:hAnsi="仿宋" w:cs="仿宋" w:hint="eastAsia"/>
          <w:lang w:eastAsia="zh-CN"/>
        </w:rPr>
      </w:pPr>
      <w:bookmarkStart w:id="9" w:name="_Toc1196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反渗透设备项目中，我们设计了一套全面的绩效评估指标，以确保反渗透设备项目的可控和成功交付。这些指标跨足反渗透设备项目目标、成本、进度和质量等多个维度，为我们提供了全面洞察反渗透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目标达成率是我们关注的首要指标。我们设定了明确的目标，并通过定期监测和评估，迅速发现并应对潜在的目标偏差。这为反渗透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成本绩效是另一个核心关注点。通过实际成本与预算成本的对比分析，我们深入了解成本差异的原因，及时调整资源分配，保持反渗透设备项目在经济效益方面的合理水平。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进度作为关键的绩效指标之一，得到了精心的关注。我们制定了详细的反渗透设备项目进度计划，并设立了进度符合度指标，确保实际进度与计划进度保持一致。这使我们能够快速发现和解决潜在的进度问题，保持反渗透设备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反渗透设备项目绩效的不可或缺的一环。我们引入了一系列的质量标准和客户满意度指标，以确保反渗透设备项目交付的成果在质量上达到或超越预期水平。通过持续监测这些指标，我们努力提升反渗透设备项目整体质量水平，为反渗透设备项目的成功交付提供有力保障。通过这些科学且全面的绩效评估，我们能够更好地引导反渗透设备项目的持续改进，确保反渗透设备项目目标的顺利达成。</w:t>
      </w:r>
    </w:p>
    <w:p>
      <w:pPr>
        <w:pStyle w:val="Heading2"/>
        <w:ind w:firstLine="560" w:firstLineChars="200"/>
        <w:rPr>
          <w:rFonts w:ascii="仿宋" w:eastAsia="仿宋" w:hAnsi="仿宋" w:cs="仿宋" w:hint="eastAsia"/>
          <w:sz w:val="28"/>
          <w:lang w:eastAsia="zh-CN"/>
        </w:rPr>
      </w:pPr>
      <w:bookmarkStart w:id="10" w:name="_Toc3139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绩效评估是反渗透设备项目中的关键环节，为确保反渗透设备项目达到预期目标，我们采用了多层次、多维度的绩效评估方法。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反渗透设备项目的战略目标对齐，确保每个决策和行动都与反渗透设备项目整体目标保持一致。团队会定期召开战略对齐会议，审视当前工作与反渗透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反渗透设备项目进度、质量、成本和风险等方面。这些指标通过数据收集和分析，为反渗透设备项目管理团队提供了客观的评估依据。例如，我们通过反渗透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绩效评估不仅仅停留在反渗透设备项目内部，还考虑了反渗透设备项目对外部环境的影响。我们定期进行干系人满意度调查，以了解各利益相关方对反渗透设备项目的期望和满意度，并及时做出调整。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这种多层次、多角度的绩效评估方法，使得我们能够全面了解反渗透设备项目的运行状态，及时做出调整，确保反渗透设备项目在不断变化的环境中保持稳健前行。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229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为了确保反渗透设备项目的有效管理和不断优化，我们采用了精心设计的绩效评估周期。这个周期旨在实现灵活、实时和全面的评估，以适应反渗透设备项目执行中的各种挑战。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反渗透设备项目的不同需求，分为短期、中期和长期。短期评估关注每个迭代或工作周期，以及时发现和解决当前任务中的问题。中期评估涵盖几个迭代，深入了解整体反渗透设备项目的趋势和性能。长期评估则着眼于整个反渗透设备项目阶段，确保反渗透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反渗透设备项目管理工具和协作平台，团队成员能够随时更新和分享反渗透设备项目数据。这种实时性的反馈机制使我们能够及时察觉潜在问题，快速调整，保持反渗透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反渗透设备项目的决策制定密不可分。每个周期的反渗透设备项目回顾会议成为集体总结经验、识别问题深层次原因并找到创新解决方案的平台。这种定期的反思与调整机制使反渗透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040"/>
      <w:r>
        <w:rPr>
          <w:rFonts w:ascii="仿宋" w:eastAsia="仿宋" w:hAnsi="仿宋" w:cs="仿宋" w:hint="eastAsia"/>
          <w:sz w:val="28"/>
          <w:lang w:eastAsia="zh-CN"/>
        </w:rPr>
        <w:t>四、反渗透设备项目选址可行性分析</w:t>
      </w:r>
      <w:bookmarkEnd w:id="12"/>
    </w:p>
    <w:p>
      <w:pPr>
        <w:pStyle w:val="Heading2"/>
        <w:rPr>
          <w:rFonts w:ascii="仿宋" w:eastAsia="仿宋" w:hAnsi="仿宋" w:cs="仿宋" w:hint="eastAsia"/>
          <w:lang w:eastAsia="zh-CN"/>
        </w:rPr>
      </w:pPr>
      <w:bookmarkStart w:id="13" w:name="_Toc16953"/>
      <w:r>
        <w:rPr>
          <w:rFonts w:ascii="仿宋" w:eastAsia="仿宋" w:hAnsi="仿宋" w:cs="仿宋" w:hint="eastAsia"/>
          <w:lang w:eastAsia="zh-CN"/>
        </w:rPr>
        <w:t>(一)、反渗透设备项目选址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该反渗透设备项目选址位于XX省XX市XX区XXX街道</w:t>
      </w:r>
    </w:p>
    <w:p>
      <w:pPr>
        <w:pStyle w:val="Heading2"/>
        <w:ind w:firstLine="560" w:firstLineChars="200"/>
        <w:rPr>
          <w:rFonts w:ascii="仿宋" w:eastAsia="仿宋" w:hAnsi="仿宋" w:cs="仿宋" w:hint="eastAsia"/>
          <w:sz w:val="28"/>
          <w:lang w:eastAsia="zh-CN"/>
        </w:rPr>
      </w:pPr>
      <w:bookmarkStart w:id="14" w:name="_Toc580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反渗透设备项目的征地面积将根据反渗透设备项目的实际规模和需求进行精确规划。具体面积XXX平方米，旨在确保反渗透设备项目不仅能够满足当前的发展需求，还能够预留空间以适应未来的扩展。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净用地面积是在征地面积基础上去除不可利用面积后的实际可开发用地。具体面积XXX平方米，考虑到环保、交通、安全等多方面因素，以确保反渗透设备项目在整体利用效率上达到最优。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反渗透设备项目计划建设的建筑总规模具体面积XXX平方米。这一规模的确定综合考虑了反渗透设备项目的性质、规模，以及城市规划的相关要求，确保建筑布局与周边环境协调一致。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绿地率是反渗透设备项目用地中被规划为绿地的比例。具体面积XXX平方米，旨在通过合理规划绿地，改善反渗透设备项目周边环境，提升居民生活质量，并符合城市整体绿化规划。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容积率是用地上可以建设的建筑总体积与用地面积之比。具体面积XXX，通过合理的容积率规划，确保反渗透设备项目建筑规模与周边环境和谐共生。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反渗透设备项目选址与当地城市规划相一致，具体面积XXX平方米。通过与城市规划部门深入沟通，确保反渗透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反渗透设备项目选址符合当地产业政策，具体面积XXX平方米。这包括反渗透设备项目对当地经济的促进作用，以及对相关产业的带动效应，确保反渗透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用地总体要求必须符合环保和可持续发展的原则，具体面积XXX平方米。通过采用绿色建筑设计、节能减排等措施，确保反渗透设备项目在建设和运营过程中对环境的影响最小化，达到可持续发展的要求。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确保反渗透设备项目选址具备必要的公共设施配套，具体面积XXX平方米。这包括交通便利性、教育、医疗等基础设施，以提高居民生活品质，使得反渗透设备项目选址更具吸引力。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考虑用地总体要求对当地社会稳定性的影响，具体面积XXX平方米。通过深入了解当地社区反馈，确保反渗透设备项目的选址和建设过程对当地社会和谐稳定产生积极作用。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反渗透设备项目选址不仅符合法规和规划，还在实际操作中具有可行性。这一全面规划将为反渗透设备项目的成功实施提供坚实的基础，确保反渗透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59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反渗透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反渗透设备项目的设备规划和空间设计中，我们将采取灵活设备布局的措施。设备布局将根据实际需求进行灵活设计，避免不必要的浪费。通过合理规划设备摆放位置，我们将提高设备的利用率，减少设备间距，以确保反渗透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反渗透设备项目内部引入共享设施的概念，例如共享会议室、办公区等。通过这种方式，我们可以减少对资源的重复建设，提高资源共享效率，从而减小反渗透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13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反渗透设备项目的总图布置中，我们将不同功能区域进行明确的规划，以最大程度满足反渗透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269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反渗透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反渗透设备项目对环境的影响是综合评价的重要因素之一。我们将详细考虑选址周边的自然环境、生态保护区、水源地等情况，确保反渗透设备项目的建设和运营对环境影响最小化，并符合当地的环保法规标准。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对选址的评价还需充分考虑当地政府的产业政策和法规。我们将详细了解反渗透设备项目所在地的相关政策，确保反渗透设备项目的规划和运营与当地法规相符，降低不必要的法律风险。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考虑到社会稳定性对企业运营的重要性，我们将评估选址地区的社会安全情况、劳工关系、社区反馈等方面，以确保反渗透设备项目的建设和运营不会受到社会稳定性的负面影响。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最后，我们将综合考虑用地成本，包括土地购置费用、土地开发成本等。通过对用地成本的详细评估，我们能够做出更为精确的经济效益分析，为反渗透设备项目的投资决策提供有力支持。</w:t>
      </w:r>
    </w:p>
    <w:p>
      <w:pPr>
        <w:pStyle w:val="Heading1"/>
        <w:ind w:firstLine="560" w:firstLineChars="200"/>
        <w:rPr>
          <w:rFonts w:ascii="仿宋" w:eastAsia="仿宋" w:hAnsi="仿宋" w:cs="仿宋" w:hint="eastAsia"/>
          <w:sz w:val="28"/>
          <w:lang w:eastAsia="zh-CN"/>
        </w:rPr>
      </w:pPr>
      <w:bookmarkStart w:id="18" w:name="_Toc22518"/>
      <w:r>
        <w:rPr>
          <w:rFonts w:ascii="仿宋" w:eastAsia="仿宋" w:hAnsi="仿宋" w:cs="仿宋" w:hint="eastAsia"/>
          <w:sz w:val="28"/>
          <w:lang w:eastAsia="zh-CN"/>
        </w:rPr>
        <w:t>五、反渗透设备项目土建工程</w:t>
      </w:r>
      <w:bookmarkEnd w:id="18"/>
    </w:p>
    <w:p>
      <w:pPr>
        <w:pStyle w:val="Heading2"/>
        <w:rPr>
          <w:rFonts w:ascii="仿宋" w:eastAsia="仿宋" w:hAnsi="仿宋" w:cs="仿宋" w:hint="eastAsia"/>
          <w:lang w:eastAsia="zh-CN"/>
        </w:rPr>
      </w:pPr>
      <w:bookmarkStart w:id="19" w:name="_Toc1082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在反渗透设备项目的建筑工程设计中，我们将秉承一系列重要的设计原则，以确保反渗透设备项目建筑在功能、美观、可持续性等方面达到最佳效果。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首要原则是确保建筑的功能性得到最大化的发挥。我们将充分理解反渗透设备项目的实际需求，合理布局各个功能区域，保证建筑在满足业务需求的同时，提供高效的工作环境。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https://d.book118.com/538142054052006045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276B6C"/>
    <w:rsid w:val="4A276B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4205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2024-02-29T20:39:00Z</dcterms:created>
  <dcterms:modified xsi:type="dcterms:W3CDTF">2024-02-29T20:39:33Z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20F9F3F8A9F6402899A59BB6A53336AF_11</vt:lpwstr>
  </property>
  <property fmtid="{D5CDD505-2E9C-101B-9397-08002B2CF9AE}" pid="3" name="KSOProductBuildVer">
    <vt:lpwstr>2052-12.1.0.16388</vt:lpwstr>
  </property>
</Properties>
</file>