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台秤项目建设方案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153" w:history="1">
        <w:r>
          <w:rPr>
            <w:rFonts w:ascii="仿宋" w:eastAsia="仿宋" w:hAnsi="仿宋" w:cs="仿宋" w:hint="eastAsia"/>
            <w:lang w:eastAsia="zh-CN"/>
          </w:rPr>
          <w:t>序言</w:t>
        </w:r>
        <w:r>
          <w:tab/>
        </w:r>
        <w:r>
          <w:fldChar w:fldCharType="begin"/>
        </w:r>
        <w:r>
          <w:instrText xml:space="preserve"> PAGEREF _Toc11153 \h </w:instrText>
        </w:r>
        <w:r>
          <w:fldChar w:fldCharType="separate"/>
        </w:r>
        <w:r>
          <w:t>3</w:t>
        </w:r>
        <w:r>
          <w:fldChar w:fldCharType="end"/>
        </w:r>
      </w:hyperlink>
    </w:p>
    <w:p>
      <w:pPr>
        <w:pStyle w:val="TOC1"/>
        <w:tabs>
          <w:tab w:val="right" w:leader="dot" w:pos="8306"/>
        </w:tabs>
      </w:pPr>
      <w:hyperlink w:anchor="_Toc30926" w:history="1">
        <w:r>
          <w:rPr>
            <w:rFonts w:ascii="仿宋" w:eastAsia="仿宋" w:hAnsi="仿宋" w:cs="仿宋" w:hint="eastAsia"/>
            <w:lang w:eastAsia="zh-CN"/>
          </w:rPr>
          <w:t>一、背景、必要性分析</w:t>
        </w:r>
        <w:r>
          <w:tab/>
        </w:r>
        <w:r>
          <w:fldChar w:fldCharType="begin"/>
        </w:r>
        <w:r>
          <w:instrText xml:space="preserve"> PAGEREF _Toc30926 \h </w:instrText>
        </w:r>
        <w:r>
          <w:fldChar w:fldCharType="separate"/>
        </w:r>
        <w:r>
          <w:t>3</w:t>
        </w:r>
        <w:r>
          <w:fldChar w:fldCharType="end"/>
        </w:r>
      </w:hyperlink>
    </w:p>
    <w:p>
      <w:pPr>
        <w:pStyle w:val="TOC2"/>
        <w:tabs>
          <w:tab w:val="right" w:leader="dot" w:pos="8306"/>
        </w:tabs>
      </w:pPr>
      <w:hyperlink w:anchor="_Toc21516" w:history="1">
        <w:r>
          <w:rPr>
            <w:rFonts w:ascii="仿宋" w:eastAsia="仿宋" w:hAnsi="仿宋" w:cs="仿宋" w:hint="eastAsia"/>
            <w:lang w:eastAsia="zh-CN"/>
          </w:rPr>
          <w:t>(一)、项目建设背景</w:t>
        </w:r>
        <w:r>
          <w:tab/>
        </w:r>
        <w:r>
          <w:fldChar w:fldCharType="begin"/>
        </w:r>
        <w:r>
          <w:instrText xml:space="preserve"> PAGEREF _Toc21516 \h </w:instrText>
        </w:r>
        <w:r>
          <w:fldChar w:fldCharType="separate"/>
        </w:r>
        <w:r>
          <w:t>3</w:t>
        </w:r>
        <w:r>
          <w:fldChar w:fldCharType="end"/>
        </w:r>
      </w:hyperlink>
    </w:p>
    <w:p>
      <w:pPr>
        <w:pStyle w:val="TOC2"/>
        <w:tabs>
          <w:tab w:val="right" w:leader="dot" w:pos="8306"/>
        </w:tabs>
      </w:pPr>
      <w:hyperlink w:anchor="_Toc23520" w:history="1">
        <w:r>
          <w:rPr>
            <w:rFonts w:ascii="仿宋" w:eastAsia="仿宋" w:hAnsi="仿宋" w:cs="仿宋" w:hint="eastAsia"/>
            <w:lang w:eastAsia="zh-CN"/>
          </w:rPr>
          <w:t>(二)、必要性分析</w:t>
        </w:r>
        <w:r>
          <w:tab/>
        </w:r>
        <w:r>
          <w:fldChar w:fldCharType="begin"/>
        </w:r>
        <w:r>
          <w:instrText xml:space="preserve"> PAGEREF _Toc23520 \h </w:instrText>
        </w:r>
        <w:r>
          <w:fldChar w:fldCharType="separate"/>
        </w:r>
        <w:r>
          <w:t>4</w:t>
        </w:r>
        <w:r>
          <w:fldChar w:fldCharType="end"/>
        </w:r>
      </w:hyperlink>
    </w:p>
    <w:p>
      <w:pPr>
        <w:pStyle w:val="TOC2"/>
        <w:tabs>
          <w:tab w:val="right" w:leader="dot" w:pos="8306"/>
        </w:tabs>
      </w:pPr>
      <w:hyperlink w:anchor="_Toc4202" w:history="1">
        <w:r>
          <w:rPr>
            <w:rFonts w:ascii="仿宋" w:eastAsia="仿宋" w:hAnsi="仿宋" w:cs="仿宋" w:hint="eastAsia"/>
            <w:lang w:eastAsia="zh-CN"/>
          </w:rPr>
          <w:t>(三)、项目建设有利条件</w:t>
        </w:r>
        <w:r>
          <w:tab/>
        </w:r>
        <w:r>
          <w:fldChar w:fldCharType="begin"/>
        </w:r>
        <w:r>
          <w:instrText xml:space="preserve"> PAGEREF _Toc4202 \h </w:instrText>
        </w:r>
        <w:r>
          <w:fldChar w:fldCharType="separate"/>
        </w:r>
        <w:r>
          <w:t>5</w:t>
        </w:r>
        <w:r>
          <w:fldChar w:fldCharType="end"/>
        </w:r>
      </w:hyperlink>
    </w:p>
    <w:p>
      <w:pPr>
        <w:pStyle w:val="TOC1"/>
        <w:tabs>
          <w:tab w:val="right" w:leader="dot" w:pos="8306"/>
        </w:tabs>
      </w:pPr>
      <w:hyperlink w:anchor="_Toc1196" w:history="1">
        <w:r>
          <w:rPr>
            <w:rFonts w:ascii="仿宋" w:eastAsia="仿宋" w:hAnsi="仿宋" w:cs="仿宋" w:hint="eastAsia"/>
            <w:lang w:eastAsia="zh-CN"/>
          </w:rPr>
          <w:t>二、台秤项目概论</w:t>
        </w:r>
        <w:r>
          <w:tab/>
        </w:r>
        <w:r>
          <w:fldChar w:fldCharType="begin"/>
        </w:r>
        <w:r>
          <w:instrText xml:space="preserve"> PAGEREF _Toc1196 \h </w:instrText>
        </w:r>
        <w:r>
          <w:fldChar w:fldCharType="separate"/>
        </w:r>
        <w:r>
          <w:t>7</w:t>
        </w:r>
        <w:r>
          <w:fldChar w:fldCharType="end"/>
        </w:r>
      </w:hyperlink>
    </w:p>
    <w:p>
      <w:pPr>
        <w:pStyle w:val="TOC2"/>
        <w:tabs>
          <w:tab w:val="right" w:leader="dot" w:pos="8306"/>
        </w:tabs>
      </w:pPr>
      <w:hyperlink w:anchor="_Toc20593" w:history="1">
        <w:r>
          <w:rPr>
            <w:rFonts w:ascii="仿宋" w:eastAsia="仿宋" w:hAnsi="仿宋" w:cs="仿宋" w:hint="eastAsia"/>
            <w:lang w:eastAsia="zh-CN"/>
          </w:rPr>
          <w:t>(一)、项目申报单位概况</w:t>
        </w:r>
        <w:r>
          <w:tab/>
        </w:r>
        <w:r>
          <w:fldChar w:fldCharType="begin"/>
        </w:r>
        <w:r>
          <w:instrText xml:space="preserve"> PAGEREF _Toc20593 \h </w:instrText>
        </w:r>
        <w:r>
          <w:fldChar w:fldCharType="separate"/>
        </w:r>
        <w:r>
          <w:t>7</w:t>
        </w:r>
        <w:r>
          <w:fldChar w:fldCharType="end"/>
        </w:r>
      </w:hyperlink>
    </w:p>
    <w:p>
      <w:pPr>
        <w:pStyle w:val="TOC2"/>
        <w:tabs>
          <w:tab w:val="right" w:leader="dot" w:pos="8306"/>
        </w:tabs>
      </w:pPr>
      <w:hyperlink w:anchor="_Toc6388" w:history="1">
        <w:r>
          <w:rPr>
            <w:rFonts w:ascii="仿宋" w:eastAsia="仿宋" w:hAnsi="仿宋" w:cs="仿宋" w:hint="eastAsia"/>
            <w:lang w:eastAsia="zh-CN"/>
          </w:rPr>
          <w:t>(二)、项目概况</w:t>
        </w:r>
        <w:r>
          <w:tab/>
        </w:r>
        <w:r>
          <w:fldChar w:fldCharType="begin"/>
        </w:r>
        <w:r>
          <w:instrText xml:space="preserve"> PAGEREF _Toc6388 \h </w:instrText>
        </w:r>
        <w:r>
          <w:fldChar w:fldCharType="separate"/>
        </w:r>
        <w:r>
          <w:t>8</w:t>
        </w:r>
        <w:r>
          <w:fldChar w:fldCharType="end"/>
        </w:r>
      </w:hyperlink>
    </w:p>
    <w:p>
      <w:pPr>
        <w:pStyle w:val="TOC1"/>
        <w:tabs>
          <w:tab w:val="right" w:leader="dot" w:pos="8306"/>
        </w:tabs>
      </w:pPr>
      <w:hyperlink w:anchor="_Toc2987" w:history="1">
        <w:r>
          <w:rPr>
            <w:rFonts w:ascii="仿宋" w:eastAsia="仿宋" w:hAnsi="仿宋" w:cs="仿宋" w:hint="eastAsia"/>
            <w:lang w:eastAsia="zh-CN"/>
          </w:rPr>
          <w:t>三、发展规划、产业政策和行业准入分析</w:t>
        </w:r>
        <w:r>
          <w:tab/>
        </w:r>
        <w:r>
          <w:fldChar w:fldCharType="begin"/>
        </w:r>
        <w:r>
          <w:instrText xml:space="preserve"> PAGEREF _Toc2987 \h </w:instrText>
        </w:r>
        <w:r>
          <w:fldChar w:fldCharType="separate"/>
        </w:r>
        <w:r>
          <w:t>11</w:t>
        </w:r>
        <w:r>
          <w:fldChar w:fldCharType="end"/>
        </w:r>
      </w:hyperlink>
    </w:p>
    <w:p>
      <w:pPr>
        <w:pStyle w:val="TOC2"/>
        <w:tabs>
          <w:tab w:val="right" w:leader="dot" w:pos="8306"/>
        </w:tabs>
      </w:pPr>
      <w:hyperlink w:anchor="_Toc8118" w:history="1">
        <w:r>
          <w:rPr>
            <w:rFonts w:ascii="仿宋" w:eastAsia="仿宋" w:hAnsi="仿宋" w:cs="仿宋" w:hint="eastAsia"/>
            <w:lang w:eastAsia="zh-CN"/>
          </w:rPr>
          <w:t>(一)、发展规划分析</w:t>
        </w:r>
        <w:r>
          <w:tab/>
        </w:r>
        <w:r>
          <w:fldChar w:fldCharType="begin"/>
        </w:r>
        <w:r>
          <w:instrText xml:space="preserve"> PAGEREF _Toc8118 \h </w:instrText>
        </w:r>
        <w:r>
          <w:fldChar w:fldCharType="separate"/>
        </w:r>
        <w:r>
          <w:t>11</w:t>
        </w:r>
        <w:r>
          <w:fldChar w:fldCharType="end"/>
        </w:r>
      </w:hyperlink>
    </w:p>
    <w:p>
      <w:pPr>
        <w:pStyle w:val="TOC2"/>
        <w:tabs>
          <w:tab w:val="right" w:leader="dot" w:pos="8306"/>
        </w:tabs>
      </w:pPr>
      <w:hyperlink w:anchor="_Toc27696" w:history="1">
        <w:r>
          <w:rPr>
            <w:rFonts w:ascii="仿宋" w:eastAsia="仿宋" w:hAnsi="仿宋" w:cs="仿宋" w:hint="eastAsia"/>
            <w:lang w:eastAsia="zh-CN"/>
          </w:rPr>
          <w:t>(二)、产业政策分析</w:t>
        </w:r>
        <w:r>
          <w:tab/>
        </w:r>
        <w:r>
          <w:fldChar w:fldCharType="begin"/>
        </w:r>
        <w:r>
          <w:instrText xml:space="preserve"> PAGEREF _Toc27696 \h </w:instrText>
        </w:r>
        <w:r>
          <w:fldChar w:fldCharType="separate"/>
        </w:r>
        <w:r>
          <w:t>12</w:t>
        </w:r>
        <w:r>
          <w:fldChar w:fldCharType="end"/>
        </w:r>
      </w:hyperlink>
    </w:p>
    <w:p>
      <w:pPr>
        <w:pStyle w:val="TOC2"/>
        <w:tabs>
          <w:tab w:val="right" w:leader="dot" w:pos="8306"/>
        </w:tabs>
      </w:pPr>
      <w:hyperlink w:anchor="_Toc17761" w:history="1">
        <w:r>
          <w:rPr>
            <w:rFonts w:ascii="仿宋" w:eastAsia="仿宋" w:hAnsi="仿宋" w:cs="仿宋" w:hint="eastAsia"/>
            <w:lang w:eastAsia="zh-CN"/>
          </w:rPr>
          <w:t>(三)、行业准入分析</w:t>
        </w:r>
        <w:r>
          <w:tab/>
        </w:r>
        <w:r>
          <w:fldChar w:fldCharType="begin"/>
        </w:r>
        <w:r>
          <w:instrText xml:space="preserve"> PAGEREF _Toc17761 \h </w:instrText>
        </w:r>
        <w:r>
          <w:fldChar w:fldCharType="separate"/>
        </w:r>
        <w:r>
          <w:t>14</w:t>
        </w:r>
        <w:r>
          <w:fldChar w:fldCharType="end"/>
        </w:r>
      </w:hyperlink>
    </w:p>
    <w:p>
      <w:pPr>
        <w:pStyle w:val="TOC1"/>
        <w:tabs>
          <w:tab w:val="right" w:leader="dot" w:pos="8306"/>
        </w:tabs>
      </w:pPr>
      <w:hyperlink w:anchor="_Toc13474" w:history="1">
        <w:r>
          <w:rPr>
            <w:rFonts w:ascii="仿宋" w:eastAsia="仿宋" w:hAnsi="仿宋" w:cs="仿宋" w:hint="eastAsia"/>
            <w:lang w:eastAsia="zh-CN"/>
          </w:rPr>
          <w:t>四、社会影响分析</w:t>
        </w:r>
        <w:r>
          <w:tab/>
        </w:r>
        <w:r>
          <w:fldChar w:fldCharType="begin"/>
        </w:r>
        <w:r>
          <w:instrText xml:space="preserve"> PAGEREF _Toc13474 \h </w:instrText>
        </w:r>
        <w:r>
          <w:fldChar w:fldCharType="separate"/>
        </w:r>
        <w:r>
          <w:t>15</w:t>
        </w:r>
        <w:r>
          <w:fldChar w:fldCharType="end"/>
        </w:r>
      </w:hyperlink>
    </w:p>
    <w:p>
      <w:pPr>
        <w:pStyle w:val="TOC2"/>
        <w:tabs>
          <w:tab w:val="right" w:leader="dot" w:pos="8306"/>
        </w:tabs>
      </w:pPr>
      <w:hyperlink w:anchor="_Toc4686" w:history="1">
        <w:r>
          <w:rPr>
            <w:rFonts w:ascii="仿宋" w:eastAsia="仿宋" w:hAnsi="仿宋" w:cs="仿宋" w:hint="eastAsia"/>
            <w:lang w:eastAsia="zh-CN"/>
          </w:rPr>
          <w:t>(一)、社会影响效果分析</w:t>
        </w:r>
        <w:r>
          <w:tab/>
        </w:r>
        <w:r>
          <w:fldChar w:fldCharType="begin"/>
        </w:r>
        <w:r>
          <w:instrText xml:space="preserve"> PAGEREF _Toc4686 \h </w:instrText>
        </w:r>
        <w:r>
          <w:fldChar w:fldCharType="separate"/>
        </w:r>
        <w:r>
          <w:t>15</w:t>
        </w:r>
        <w:r>
          <w:fldChar w:fldCharType="end"/>
        </w:r>
      </w:hyperlink>
    </w:p>
    <w:p>
      <w:pPr>
        <w:pStyle w:val="TOC2"/>
        <w:tabs>
          <w:tab w:val="right" w:leader="dot" w:pos="8306"/>
        </w:tabs>
      </w:pPr>
      <w:hyperlink w:anchor="_Toc25395" w:history="1">
        <w:r>
          <w:rPr>
            <w:rFonts w:ascii="仿宋" w:eastAsia="仿宋" w:hAnsi="仿宋" w:cs="仿宋" w:hint="eastAsia"/>
            <w:lang w:eastAsia="zh-CN"/>
          </w:rPr>
          <w:t>(二)、社会适应性分析</w:t>
        </w:r>
        <w:r>
          <w:tab/>
        </w:r>
        <w:r>
          <w:fldChar w:fldCharType="begin"/>
        </w:r>
        <w:r>
          <w:instrText xml:space="preserve"> PAGEREF _Toc25395 \h </w:instrText>
        </w:r>
        <w:r>
          <w:fldChar w:fldCharType="separate"/>
        </w:r>
        <w:r>
          <w:t>18</w:t>
        </w:r>
        <w:r>
          <w:fldChar w:fldCharType="end"/>
        </w:r>
      </w:hyperlink>
    </w:p>
    <w:p>
      <w:pPr>
        <w:pStyle w:val="TOC2"/>
        <w:tabs>
          <w:tab w:val="right" w:leader="dot" w:pos="8306"/>
        </w:tabs>
      </w:pPr>
      <w:hyperlink w:anchor="_Toc11836" w:history="1">
        <w:r>
          <w:rPr>
            <w:rFonts w:ascii="仿宋" w:eastAsia="仿宋" w:hAnsi="仿宋" w:cs="仿宋" w:hint="eastAsia"/>
            <w:lang w:eastAsia="zh-CN"/>
          </w:rPr>
          <w:t>(三)、社会风险及对策分析</w:t>
        </w:r>
        <w:r>
          <w:tab/>
        </w:r>
        <w:r>
          <w:fldChar w:fldCharType="begin"/>
        </w:r>
        <w:r>
          <w:instrText xml:space="preserve"> PAGEREF _Toc11836 \h </w:instrText>
        </w:r>
        <w:r>
          <w:fldChar w:fldCharType="separate"/>
        </w:r>
        <w:r>
          <w:t>19</w:t>
        </w:r>
        <w:r>
          <w:fldChar w:fldCharType="end"/>
        </w:r>
      </w:hyperlink>
    </w:p>
    <w:p>
      <w:pPr>
        <w:pStyle w:val="TOC1"/>
        <w:tabs>
          <w:tab w:val="right" w:leader="dot" w:pos="8306"/>
        </w:tabs>
      </w:pPr>
      <w:hyperlink w:anchor="_Toc25001" w:history="1">
        <w:r>
          <w:rPr>
            <w:rFonts w:ascii="仿宋" w:eastAsia="仿宋" w:hAnsi="仿宋" w:cs="仿宋" w:hint="eastAsia"/>
            <w:lang w:eastAsia="zh-CN"/>
          </w:rPr>
          <w:t>五、资源开发及综合利用分析</w:t>
        </w:r>
        <w:r>
          <w:tab/>
        </w:r>
        <w:r>
          <w:fldChar w:fldCharType="begin"/>
        </w:r>
        <w:r>
          <w:instrText xml:space="preserve"> PAGEREF _Toc25001 \h </w:instrText>
        </w:r>
        <w:r>
          <w:fldChar w:fldCharType="separate"/>
        </w:r>
        <w:r>
          <w:t>22</w:t>
        </w:r>
        <w:r>
          <w:fldChar w:fldCharType="end"/>
        </w:r>
      </w:hyperlink>
    </w:p>
    <w:p>
      <w:pPr>
        <w:pStyle w:val="TOC2"/>
        <w:tabs>
          <w:tab w:val="right" w:leader="dot" w:pos="8306"/>
        </w:tabs>
      </w:pPr>
      <w:hyperlink w:anchor="_Toc24758" w:history="1">
        <w:r>
          <w:rPr>
            <w:rFonts w:ascii="仿宋" w:eastAsia="仿宋" w:hAnsi="仿宋" w:cs="仿宋" w:hint="eastAsia"/>
            <w:lang w:eastAsia="zh-CN"/>
          </w:rPr>
          <w:t>(一)、资源开发方案</w:t>
        </w:r>
        <w:r>
          <w:tab/>
        </w:r>
        <w:r>
          <w:fldChar w:fldCharType="begin"/>
        </w:r>
        <w:r>
          <w:instrText xml:space="preserve"> PAGEREF _Toc24758 \h </w:instrText>
        </w:r>
        <w:r>
          <w:fldChar w:fldCharType="separate"/>
        </w:r>
        <w:r>
          <w:t>22</w:t>
        </w:r>
        <w:r>
          <w:fldChar w:fldCharType="end"/>
        </w:r>
      </w:hyperlink>
    </w:p>
    <w:p>
      <w:pPr>
        <w:pStyle w:val="TOC2"/>
        <w:tabs>
          <w:tab w:val="right" w:leader="dot" w:pos="8306"/>
        </w:tabs>
      </w:pPr>
      <w:hyperlink w:anchor="_Toc21184" w:history="1">
        <w:r>
          <w:rPr>
            <w:rFonts w:ascii="仿宋" w:eastAsia="仿宋" w:hAnsi="仿宋" w:cs="仿宋" w:hint="eastAsia"/>
            <w:lang w:eastAsia="zh-CN"/>
          </w:rPr>
          <w:t>(二)、资源利用方案</w:t>
        </w:r>
        <w:r>
          <w:tab/>
        </w:r>
        <w:r>
          <w:fldChar w:fldCharType="begin"/>
        </w:r>
        <w:r>
          <w:instrText xml:space="preserve"> PAGEREF _Toc21184 \h </w:instrText>
        </w:r>
        <w:r>
          <w:fldChar w:fldCharType="separate"/>
        </w:r>
        <w:r>
          <w:t>24</w:t>
        </w:r>
        <w:r>
          <w:fldChar w:fldCharType="end"/>
        </w:r>
      </w:hyperlink>
    </w:p>
    <w:p>
      <w:pPr>
        <w:pStyle w:val="TOC2"/>
        <w:tabs>
          <w:tab w:val="right" w:leader="dot" w:pos="8306"/>
        </w:tabs>
      </w:pPr>
      <w:hyperlink w:anchor="_Toc15744" w:history="1">
        <w:r>
          <w:rPr>
            <w:rFonts w:ascii="仿宋" w:eastAsia="仿宋" w:hAnsi="仿宋" w:cs="仿宋" w:hint="eastAsia"/>
            <w:lang w:eastAsia="zh-CN"/>
          </w:rPr>
          <w:t>(三)、资源节约措施</w:t>
        </w:r>
        <w:r>
          <w:tab/>
        </w:r>
        <w:r>
          <w:fldChar w:fldCharType="begin"/>
        </w:r>
        <w:r>
          <w:instrText xml:space="preserve"> PAGEREF _Toc15744 \h </w:instrText>
        </w:r>
        <w:r>
          <w:fldChar w:fldCharType="separate"/>
        </w:r>
        <w:r>
          <w:t>25</w:t>
        </w:r>
        <w:r>
          <w:fldChar w:fldCharType="end"/>
        </w:r>
      </w:hyperlink>
    </w:p>
    <w:p>
      <w:pPr>
        <w:pStyle w:val="TOC1"/>
        <w:tabs>
          <w:tab w:val="right" w:leader="dot" w:pos="8306"/>
        </w:tabs>
      </w:pPr>
      <w:hyperlink w:anchor="_Toc20312" w:history="1">
        <w:r>
          <w:rPr>
            <w:rFonts w:ascii="仿宋" w:eastAsia="仿宋" w:hAnsi="仿宋" w:cs="仿宋" w:hint="eastAsia"/>
            <w:lang w:eastAsia="zh-CN"/>
          </w:rPr>
          <w:t>六、项目监理与质量保证</w:t>
        </w:r>
        <w:r>
          <w:tab/>
        </w:r>
        <w:r>
          <w:fldChar w:fldCharType="begin"/>
        </w:r>
        <w:r>
          <w:instrText xml:space="preserve"> PAGEREF _Toc20312 \h </w:instrText>
        </w:r>
        <w:r>
          <w:fldChar w:fldCharType="separate"/>
        </w:r>
        <w:r>
          <w:t>26</w:t>
        </w:r>
        <w:r>
          <w:fldChar w:fldCharType="end"/>
        </w:r>
      </w:hyperlink>
    </w:p>
    <w:p>
      <w:pPr>
        <w:pStyle w:val="TOC2"/>
        <w:tabs>
          <w:tab w:val="right" w:leader="dot" w:pos="8306"/>
        </w:tabs>
      </w:pPr>
      <w:hyperlink w:anchor="_Toc9592" w:history="1">
        <w:r>
          <w:rPr>
            <w:rFonts w:ascii="仿宋" w:eastAsia="仿宋" w:hAnsi="仿宋" w:cs="仿宋" w:hint="eastAsia"/>
            <w:lang w:eastAsia="zh-CN"/>
          </w:rPr>
          <w:t>(一)、监理体系构建</w:t>
        </w:r>
        <w:r>
          <w:tab/>
        </w:r>
        <w:r>
          <w:fldChar w:fldCharType="begin"/>
        </w:r>
        <w:r>
          <w:instrText xml:space="preserve"> PAGEREF _Toc9592 \h </w:instrText>
        </w:r>
        <w:r>
          <w:fldChar w:fldCharType="separate"/>
        </w:r>
        <w:r>
          <w:t>26</w:t>
        </w:r>
        <w:r>
          <w:fldChar w:fldCharType="end"/>
        </w:r>
      </w:hyperlink>
    </w:p>
    <w:p>
      <w:pPr>
        <w:pStyle w:val="TOC2"/>
        <w:tabs>
          <w:tab w:val="right" w:leader="dot" w:pos="8306"/>
        </w:tabs>
      </w:pPr>
      <w:hyperlink w:anchor="_Toc14926" w:history="1">
        <w:r>
          <w:rPr>
            <w:rFonts w:ascii="仿宋" w:eastAsia="仿宋" w:hAnsi="仿宋" w:cs="仿宋" w:hint="eastAsia"/>
            <w:lang w:eastAsia="zh-CN"/>
          </w:rPr>
          <w:t>(二)、质量保证体系实施</w:t>
        </w:r>
        <w:r>
          <w:tab/>
        </w:r>
        <w:r>
          <w:fldChar w:fldCharType="begin"/>
        </w:r>
        <w:r>
          <w:instrText xml:space="preserve"> PAGEREF _Toc14926 \h </w:instrText>
        </w:r>
        <w:r>
          <w:fldChar w:fldCharType="separate"/>
        </w:r>
        <w:r>
          <w:t>27</w:t>
        </w:r>
        <w:r>
          <w:fldChar w:fldCharType="end"/>
        </w:r>
      </w:hyperlink>
    </w:p>
    <w:p>
      <w:pPr>
        <w:pStyle w:val="TOC2"/>
        <w:tabs>
          <w:tab w:val="right" w:leader="dot" w:pos="8306"/>
        </w:tabs>
      </w:pPr>
      <w:hyperlink w:anchor="_Toc18330" w:history="1">
        <w:r>
          <w:rPr>
            <w:rFonts w:ascii="仿宋" w:eastAsia="仿宋" w:hAnsi="仿宋" w:cs="仿宋" w:hint="eastAsia"/>
            <w:lang w:eastAsia="zh-CN"/>
          </w:rPr>
          <w:t>(三)、监理与质量控制流程</w:t>
        </w:r>
        <w:r>
          <w:tab/>
        </w:r>
        <w:r>
          <w:fldChar w:fldCharType="begin"/>
        </w:r>
        <w:r>
          <w:instrText xml:space="preserve"> PAGEREF _Toc18330 \h </w:instrText>
        </w:r>
        <w:r>
          <w:fldChar w:fldCharType="separate"/>
        </w:r>
        <w:r>
          <w:t>27</w:t>
        </w:r>
        <w:r>
          <w:fldChar w:fldCharType="end"/>
        </w:r>
      </w:hyperlink>
    </w:p>
    <w:p>
      <w:pPr>
        <w:pStyle w:val="TOC1"/>
        <w:tabs>
          <w:tab w:val="right" w:leader="dot" w:pos="8306"/>
        </w:tabs>
      </w:pPr>
      <w:hyperlink w:anchor="_Toc18425" w:history="1">
        <w:r>
          <w:rPr>
            <w:rFonts w:ascii="仿宋" w:eastAsia="仿宋" w:hAnsi="仿宋" w:cs="仿宋" w:hint="eastAsia"/>
            <w:lang w:eastAsia="zh-CN"/>
          </w:rPr>
          <w:t>七、资金管理与财务规划</w:t>
        </w:r>
        <w:r>
          <w:tab/>
        </w:r>
        <w:r>
          <w:fldChar w:fldCharType="begin"/>
        </w:r>
        <w:r>
          <w:instrText xml:space="preserve"> PAGEREF _Toc18425 \h </w:instrText>
        </w:r>
        <w:r>
          <w:fldChar w:fldCharType="separate"/>
        </w:r>
        <w:r>
          <w:t>28</w:t>
        </w:r>
        <w:r>
          <w:fldChar w:fldCharType="end"/>
        </w:r>
      </w:hyperlink>
    </w:p>
    <w:p>
      <w:pPr>
        <w:pStyle w:val="TOC2"/>
        <w:tabs>
          <w:tab w:val="right" w:leader="dot" w:pos="8306"/>
        </w:tabs>
      </w:pPr>
      <w:hyperlink w:anchor="_Toc27397" w:history="1">
        <w:r>
          <w:rPr>
            <w:rFonts w:ascii="仿宋" w:eastAsia="仿宋" w:hAnsi="仿宋" w:cs="仿宋" w:hint="eastAsia"/>
            <w:lang w:eastAsia="zh-CN"/>
          </w:rPr>
          <w:t>(一)、项目资金来源与筹措</w:t>
        </w:r>
        <w:r>
          <w:tab/>
        </w:r>
        <w:r>
          <w:fldChar w:fldCharType="begin"/>
        </w:r>
        <w:r>
          <w:instrText xml:space="preserve"> PAGEREF _Toc27397 \h </w:instrText>
        </w:r>
        <w:r>
          <w:fldChar w:fldCharType="separate"/>
        </w:r>
        <w:r>
          <w:t>28</w:t>
        </w:r>
        <w:r>
          <w:fldChar w:fldCharType="end"/>
        </w:r>
      </w:hyperlink>
    </w:p>
    <w:p>
      <w:pPr>
        <w:pStyle w:val="TOC2"/>
        <w:tabs>
          <w:tab w:val="right" w:leader="dot" w:pos="8306"/>
        </w:tabs>
      </w:pPr>
      <w:hyperlink w:anchor="_Toc32408" w:history="1">
        <w:r>
          <w:rPr>
            <w:rFonts w:ascii="仿宋" w:eastAsia="仿宋" w:hAnsi="仿宋" w:cs="仿宋" w:hint="eastAsia"/>
            <w:lang w:eastAsia="zh-CN"/>
          </w:rPr>
          <w:t>(二)、资金使用与监管</w:t>
        </w:r>
        <w:r>
          <w:tab/>
        </w:r>
        <w:r>
          <w:fldChar w:fldCharType="begin"/>
        </w:r>
        <w:r>
          <w:instrText xml:space="preserve"> PAGEREF _Toc32408 \h </w:instrText>
        </w:r>
        <w:r>
          <w:fldChar w:fldCharType="separate"/>
        </w:r>
        <w:r>
          <w:t>29</w:t>
        </w:r>
        <w:r>
          <w:fldChar w:fldCharType="end"/>
        </w:r>
      </w:hyperlink>
    </w:p>
    <w:p>
      <w:pPr>
        <w:pStyle w:val="TOC2"/>
        <w:tabs>
          <w:tab w:val="right" w:leader="dot" w:pos="8306"/>
        </w:tabs>
      </w:pPr>
      <w:hyperlink w:anchor="_Toc21035" w:history="1">
        <w:r>
          <w:rPr>
            <w:rFonts w:ascii="仿宋" w:eastAsia="仿宋" w:hAnsi="仿宋" w:cs="仿宋" w:hint="eastAsia"/>
            <w:lang w:eastAsia="zh-CN"/>
          </w:rPr>
          <w:t>(三)、财务规划与预测</w:t>
        </w:r>
        <w:r>
          <w:tab/>
        </w:r>
        <w:r>
          <w:fldChar w:fldCharType="begin"/>
        </w:r>
        <w:r>
          <w:instrText xml:space="preserve"> PAGEREF _Toc21035 \h </w:instrText>
        </w:r>
        <w:r>
          <w:fldChar w:fldCharType="separate"/>
        </w:r>
        <w:r>
          <w:t>31</w:t>
        </w:r>
        <w:r>
          <w:fldChar w:fldCharType="end"/>
        </w:r>
      </w:hyperlink>
    </w:p>
    <w:p>
      <w:pPr>
        <w:pStyle w:val="TOC1"/>
        <w:tabs>
          <w:tab w:val="right" w:leader="dot" w:pos="8306"/>
        </w:tabs>
      </w:pPr>
      <w:hyperlink w:anchor="_Toc24380" w:history="1">
        <w:r>
          <w:rPr>
            <w:rFonts w:ascii="仿宋" w:eastAsia="仿宋" w:hAnsi="仿宋" w:cs="仿宋" w:hint="eastAsia"/>
            <w:lang w:eastAsia="zh-CN"/>
          </w:rPr>
          <w:t>八、客户关系管理与市场拓展</w:t>
        </w:r>
        <w:r>
          <w:tab/>
        </w:r>
        <w:r>
          <w:fldChar w:fldCharType="begin"/>
        </w:r>
        <w:r>
          <w:instrText xml:space="preserve"> PAGEREF _Toc24380 \h </w:instrText>
        </w:r>
        <w:r>
          <w:fldChar w:fldCharType="separate"/>
        </w:r>
        <w:r>
          <w:t>32</w:t>
        </w:r>
        <w:r>
          <w:fldChar w:fldCharType="end"/>
        </w:r>
      </w:hyperlink>
    </w:p>
    <w:p>
      <w:pPr>
        <w:pStyle w:val="TOC2"/>
        <w:tabs>
          <w:tab w:val="right" w:leader="dot" w:pos="8306"/>
        </w:tabs>
      </w:pPr>
      <w:hyperlink w:anchor="_Toc18588" w:history="1">
        <w:r>
          <w:rPr>
            <w:rFonts w:ascii="仿宋" w:eastAsia="仿宋" w:hAnsi="仿宋" w:cs="仿宋" w:hint="eastAsia"/>
            <w:lang w:eastAsia="zh-CN"/>
          </w:rPr>
          <w:t>(一)、客户关系管理策略</w:t>
        </w:r>
        <w:r>
          <w:tab/>
        </w:r>
        <w:r>
          <w:fldChar w:fldCharType="begin"/>
        </w:r>
        <w:r>
          <w:instrText xml:space="preserve"> PAGEREF _Toc18588 \h </w:instrText>
        </w:r>
        <w:r>
          <w:fldChar w:fldCharType="separate"/>
        </w:r>
        <w:r>
          <w:t>32</w:t>
        </w:r>
        <w:r>
          <w:fldChar w:fldCharType="end"/>
        </w:r>
      </w:hyperlink>
    </w:p>
    <w:p>
      <w:pPr>
        <w:pStyle w:val="TOC2"/>
        <w:tabs>
          <w:tab w:val="right" w:leader="dot" w:pos="8306"/>
        </w:tabs>
      </w:pPr>
      <w:hyperlink w:anchor="_Toc8945" w:history="1">
        <w:r>
          <w:rPr>
            <w:rFonts w:ascii="仿宋" w:eastAsia="仿宋" w:hAnsi="仿宋" w:cs="仿宋" w:hint="eastAsia"/>
            <w:lang w:eastAsia="zh-CN"/>
          </w:rPr>
          <w:t>(二)、市场拓展方案</w:t>
        </w:r>
        <w:r>
          <w:tab/>
        </w:r>
        <w:r>
          <w:fldChar w:fldCharType="begin"/>
        </w:r>
        <w:r>
          <w:instrText xml:space="preserve"> PAGEREF _Toc8945 \h </w:instrText>
        </w:r>
        <w:r>
          <w:fldChar w:fldCharType="separate"/>
        </w:r>
        <w:r>
          <w:t>33</w:t>
        </w:r>
        <w:r>
          <w:fldChar w:fldCharType="end"/>
        </w:r>
      </w:hyperlink>
    </w:p>
    <w:p>
      <w:pPr>
        <w:pStyle w:val="TOC1"/>
        <w:tabs>
          <w:tab w:val="right" w:leader="dot" w:pos="8306"/>
        </w:tabs>
      </w:pPr>
      <w:hyperlink w:anchor="_Toc14345" w:history="1">
        <w:r>
          <w:rPr>
            <w:rFonts w:ascii="仿宋" w:eastAsia="仿宋" w:hAnsi="仿宋" w:cs="仿宋" w:hint="eastAsia"/>
            <w:lang w:eastAsia="zh-CN"/>
          </w:rPr>
          <w:t>九、土地利用与规划方案</w:t>
        </w:r>
        <w:r>
          <w:tab/>
        </w:r>
        <w:r>
          <w:fldChar w:fldCharType="begin"/>
        </w:r>
        <w:r>
          <w:instrText xml:space="preserve"> PAGEREF _Toc14345 \h </w:instrText>
        </w:r>
        <w:r>
          <w:fldChar w:fldCharType="separate"/>
        </w:r>
        <w:r>
          <w:t>34</w:t>
        </w:r>
        <w:r>
          <w:fldChar w:fldCharType="end"/>
        </w:r>
      </w:hyperlink>
    </w:p>
    <w:p>
      <w:pPr>
        <w:pStyle w:val="TOC2"/>
        <w:tabs>
          <w:tab w:val="right" w:leader="dot" w:pos="8306"/>
        </w:tabs>
      </w:pPr>
      <w:hyperlink w:anchor="_Toc5677" w:history="1">
        <w:r>
          <w:rPr>
            <w:rFonts w:ascii="仿宋" w:eastAsia="仿宋" w:hAnsi="仿宋" w:cs="仿宋" w:hint="eastAsia"/>
            <w:lang w:eastAsia="zh-CN"/>
          </w:rPr>
          <w:t>(一)、项目用地情况分析</w:t>
        </w:r>
        <w:r>
          <w:tab/>
        </w:r>
        <w:r>
          <w:fldChar w:fldCharType="begin"/>
        </w:r>
        <w:r>
          <w:instrText xml:space="preserve"> PAGEREF _Toc5677 \h </w:instrText>
        </w:r>
        <w:r>
          <w:fldChar w:fldCharType="separate"/>
        </w:r>
        <w:r>
          <w:t>34</w:t>
        </w:r>
        <w:r>
          <w:fldChar w:fldCharType="end"/>
        </w:r>
      </w:hyperlink>
    </w:p>
    <w:p>
      <w:pPr>
        <w:pStyle w:val="TOC2"/>
        <w:tabs>
          <w:tab w:val="right" w:leader="dot" w:pos="8306"/>
        </w:tabs>
      </w:pPr>
      <w:hyperlink w:anchor="_Toc18029" w:history="1">
        <w:r>
          <w:rPr>
            <w:rFonts w:ascii="仿宋" w:eastAsia="仿宋" w:hAnsi="仿宋" w:cs="仿宋" w:hint="eastAsia"/>
            <w:lang w:eastAsia="zh-CN"/>
          </w:rPr>
          <w:t>(二)、土地利用规划方案</w:t>
        </w:r>
        <w:r>
          <w:tab/>
        </w:r>
        <w:r>
          <w:fldChar w:fldCharType="begin"/>
        </w:r>
        <w:r>
          <w:instrText xml:space="preserve"> PAGEREF _Toc18029 \h </w:instrText>
        </w:r>
        <w:r>
          <w:fldChar w:fldCharType="separate"/>
        </w:r>
        <w:r>
          <w:t>35</w:t>
        </w:r>
        <w:r>
          <w:fldChar w:fldCharType="end"/>
        </w:r>
      </w:hyperlink>
    </w:p>
    <w:p>
      <w:pPr>
        <w:pStyle w:val="TOC1"/>
        <w:tabs>
          <w:tab w:val="right" w:leader="dot" w:pos="8306"/>
        </w:tabs>
      </w:pPr>
      <w:hyperlink w:anchor="_Toc11479" w:history="1">
        <w:r>
          <w:rPr>
            <w:rFonts w:ascii="仿宋" w:eastAsia="仿宋" w:hAnsi="仿宋" w:cs="仿宋" w:hint="eastAsia"/>
            <w:lang w:eastAsia="zh-CN"/>
          </w:rPr>
          <w:t>十、项目变更管理</w:t>
        </w:r>
        <w:r>
          <w:tab/>
        </w:r>
        <w:r>
          <w:fldChar w:fldCharType="begin"/>
        </w:r>
        <w:r>
          <w:instrText xml:space="preserve"> PAGEREF _Toc11479 \h </w:instrText>
        </w:r>
        <w:r>
          <w:fldChar w:fldCharType="separate"/>
        </w:r>
        <w:r>
          <w:t>36</w:t>
        </w:r>
        <w:r>
          <w:fldChar w:fldCharType="end"/>
        </w:r>
      </w:hyperlink>
    </w:p>
    <w:p>
      <w:pPr>
        <w:pStyle w:val="TOC2"/>
        <w:tabs>
          <w:tab w:val="right" w:leader="dot" w:pos="8306"/>
        </w:tabs>
      </w:pPr>
      <w:hyperlink w:anchor="_Toc20103" w:history="1">
        <w:r>
          <w:rPr>
            <w:rFonts w:ascii="仿宋" w:eastAsia="仿宋" w:hAnsi="仿宋" w:cs="仿宋" w:hint="eastAsia"/>
            <w:lang w:eastAsia="zh-CN"/>
          </w:rPr>
          <w:t>(一)、变更控制流程</w:t>
        </w:r>
        <w:r>
          <w:tab/>
        </w:r>
        <w:r>
          <w:fldChar w:fldCharType="begin"/>
        </w:r>
        <w:r>
          <w:instrText xml:space="preserve"> PAGEREF _Toc20103 \h </w:instrText>
        </w:r>
        <w:r>
          <w:fldChar w:fldCharType="separate"/>
        </w:r>
        <w:r>
          <w:t>36</w:t>
        </w:r>
        <w:r>
          <w:fldChar w:fldCharType="end"/>
        </w:r>
      </w:hyperlink>
    </w:p>
    <w:p>
      <w:pPr>
        <w:pStyle w:val="TOC2"/>
        <w:tabs>
          <w:tab w:val="right" w:leader="dot" w:pos="8306"/>
        </w:tabs>
      </w:pPr>
      <w:hyperlink w:anchor="_Toc31586" w:history="1">
        <w:r>
          <w:rPr>
            <w:rFonts w:ascii="仿宋" w:eastAsia="仿宋" w:hAnsi="仿宋" w:cs="仿宋" w:hint="eastAsia"/>
            <w:lang w:eastAsia="zh-CN"/>
          </w:rPr>
          <w:t>(二)、影响评估与处理</w:t>
        </w:r>
        <w:r>
          <w:tab/>
        </w:r>
        <w:r>
          <w:fldChar w:fldCharType="begin"/>
        </w:r>
        <w:r>
          <w:instrText xml:space="preserve"> PAGEREF _Toc31586 \h </w:instrText>
        </w:r>
        <w:r>
          <w:fldChar w:fldCharType="separate"/>
        </w:r>
        <w:r>
          <w:t>37</w:t>
        </w:r>
        <w:r>
          <w:fldChar w:fldCharType="end"/>
        </w:r>
      </w:hyperlink>
    </w:p>
    <w:p>
      <w:pPr>
        <w:pStyle w:val="TOC2"/>
        <w:tabs>
          <w:tab w:val="right" w:leader="dot" w:pos="8306"/>
        </w:tabs>
      </w:pPr>
      <w:hyperlink w:anchor="_Toc19711" w:history="1">
        <w:r>
          <w:rPr>
            <w:rFonts w:ascii="仿宋" w:eastAsia="仿宋" w:hAnsi="仿宋" w:cs="仿宋" w:hint="eastAsia"/>
            <w:lang w:eastAsia="zh-CN"/>
          </w:rPr>
          <w:t>(三)、变更记录与追踪</w:t>
        </w:r>
        <w:r>
          <w:tab/>
        </w:r>
        <w:r>
          <w:fldChar w:fldCharType="begin"/>
        </w:r>
        <w:r>
          <w:instrText xml:space="preserve"> PAGEREF _Toc19711 \h </w:instrText>
        </w:r>
        <w:r>
          <w:fldChar w:fldCharType="separate"/>
        </w:r>
        <w:r>
          <w:t>38</w:t>
        </w:r>
        <w:r>
          <w:fldChar w:fldCharType="end"/>
        </w:r>
      </w:hyperlink>
    </w:p>
    <w:p>
      <w:pPr>
        <w:pStyle w:val="TOC2"/>
        <w:tabs>
          <w:tab w:val="right" w:leader="dot" w:pos="8306"/>
        </w:tabs>
      </w:pPr>
      <w:hyperlink w:anchor="_Toc26058" w:history="1">
        <w:r>
          <w:rPr>
            <w:rFonts w:ascii="仿宋" w:eastAsia="仿宋" w:hAnsi="仿宋" w:cs="仿宋" w:hint="eastAsia"/>
            <w:lang w:eastAsia="zh-CN"/>
          </w:rPr>
          <w:t>(四)、变更管理策略</w:t>
        </w:r>
        <w:r>
          <w:tab/>
        </w:r>
        <w:r>
          <w:fldChar w:fldCharType="begin"/>
        </w:r>
        <w:r>
          <w:instrText xml:space="preserve"> PAGEREF _Toc26058 \h </w:instrText>
        </w:r>
        <w:r>
          <w:fldChar w:fldCharType="separate"/>
        </w:r>
        <w:r>
          <w:t>40</w:t>
        </w:r>
        <w:r>
          <w:fldChar w:fldCharType="end"/>
        </w:r>
      </w:hyperlink>
    </w:p>
    <w:p>
      <w:pPr>
        <w:pStyle w:val="TOC1"/>
        <w:tabs>
          <w:tab w:val="right" w:leader="dot" w:pos="8306"/>
        </w:tabs>
      </w:pPr>
      <w:hyperlink w:anchor="_Toc28662" w:history="1">
        <w:r>
          <w:rPr>
            <w:rFonts w:ascii="仿宋" w:eastAsia="仿宋" w:hAnsi="仿宋" w:cs="仿宋" w:hint="eastAsia"/>
            <w:lang w:eastAsia="zh-CN"/>
          </w:rPr>
          <w:t>十一、项目质量与标准</w:t>
        </w:r>
        <w:r>
          <w:tab/>
        </w:r>
        <w:r>
          <w:fldChar w:fldCharType="begin"/>
        </w:r>
        <w:r>
          <w:instrText xml:space="preserve"> PAGEREF _Toc28662 \h </w:instrText>
        </w:r>
        <w:r>
          <w:fldChar w:fldCharType="separate"/>
        </w:r>
        <w:r>
          <w:t>42</w:t>
        </w:r>
        <w:r>
          <w:fldChar w:fldCharType="end"/>
        </w:r>
      </w:hyperlink>
    </w:p>
    <w:p>
      <w:pPr>
        <w:pStyle w:val="TOC2"/>
        <w:tabs>
          <w:tab w:val="right" w:leader="dot" w:pos="8306"/>
        </w:tabs>
      </w:pPr>
      <w:hyperlink w:anchor="_Toc7033" w:history="1">
        <w:r>
          <w:rPr>
            <w:rFonts w:ascii="仿宋" w:eastAsia="仿宋" w:hAnsi="仿宋" w:cs="仿宋" w:hint="eastAsia"/>
            <w:lang w:eastAsia="zh-CN"/>
          </w:rPr>
          <w:t>(一)、质量保障体系</w:t>
        </w:r>
        <w:r>
          <w:tab/>
        </w:r>
        <w:r>
          <w:fldChar w:fldCharType="begin"/>
        </w:r>
        <w:r>
          <w:instrText xml:space="preserve"> PAGEREF _Toc7033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67" w:history="1">
        <w:r>
          <w:rPr>
            <w:rFonts w:ascii="仿宋" w:eastAsia="仿宋" w:hAnsi="仿宋" w:cs="仿宋" w:hint="eastAsia"/>
            <w:lang w:eastAsia="zh-CN"/>
          </w:rPr>
          <w:t>(二)、标准化作业流程</w:t>
        </w:r>
        <w:r>
          <w:tab/>
        </w:r>
        <w:r>
          <w:fldChar w:fldCharType="begin"/>
        </w:r>
        <w:r>
          <w:instrText xml:space="preserve"> PAGEREF _Toc9167 \h </w:instrText>
        </w:r>
        <w:r>
          <w:fldChar w:fldCharType="separate"/>
        </w:r>
        <w:r>
          <w:t>43</w:t>
        </w:r>
        <w:r>
          <w:fldChar w:fldCharType="end"/>
        </w:r>
      </w:hyperlink>
    </w:p>
    <w:p>
      <w:pPr>
        <w:pStyle w:val="TOC2"/>
        <w:tabs>
          <w:tab w:val="right" w:leader="dot" w:pos="8306"/>
        </w:tabs>
      </w:pPr>
      <w:hyperlink w:anchor="_Toc28511" w:history="1">
        <w:r>
          <w:rPr>
            <w:rFonts w:ascii="仿宋" w:eastAsia="仿宋" w:hAnsi="仿宋" w:cs="仿宋" w:hint="eastAsia"/>
            <w:lang w:eastAsia="zh-CN"/>
          </w:rPr>
          <w:t>(三)、质量监控与评估</w:t>
        </w:r>
        <w:r>
          <w:tab/>
        </w:r>
        <w:r>
          <w:fldChar w:fldCharType="begin"/>
        </w:r>
        <w:r>
          <w:instrText xml:space="preserve"> PAGEREF _Toc28511 \h </w:instrText>
        </w:r>
        <w:r>
          <w:fldChar w:fldCharType="separate"/>
        </w:r>
        <w:r>
          <w:t>45</w:t>
        </w:r>
        <w:r>
          <w:fldChar w:fldCharType="end"/>
        </w:r>
      </w:hyperlink>
    </w:p>
    <w:p>
      <w:pPr>
        <w:pStyle w:val="TOC2"/>
        <w:tabs>
          <w:tab w:val="right" w:leader="dot" w:pos="8306"/>
        </w:tabs>
      </w:pPr>
      <w:hyperlink w:anchor="_Toc3947" w:history="1">
        <w:r>
          <w:rPr>
            <w:rFonts w:ascii="仿宋" w:eastAsia="仿宋" w:hAnsi="仿宋" w:cs="仿宋" w:hint="eastAsia"/>
            <w:lang w:eastAsia="zh-CN"/>
          </w:rPr>
          <w:t>(四)、质量改进计划</w:t>
        </w:r>
        <w:r>
          <w:tab/>
        </w:r>
        <w:r>
          <w:fldChar w:fldCharType="begin"/>
        </w:r>
        <w:r>
          <w:instrText xml:space="preserve"> PAGEREF _Toc3947 \h </w:instrText>
        </w:r>
        <w:r>
          <w:fldChar w:fldCharType="separate"/>
        </w:r>
        <w:r>
          <w:t>46</w:t>
        </w:r>
        <w:r>
          <w:fldChar w:fldCharType="end"/>
        </w:r>
      </w:hyperlink>
    </w:p>
    <w:p>
      <w:pPr>
        <w:pStyle w:val="TOC1"/>
        <w:tabs>
          <w:tab w:val="right" w:leader="dot" w:pos="8306"/>
        </w:tabs>
      </w:pPr>
      <w:hyperlink w:anchor="_Toc21954" w:history="1">
        <w:r>
          <w:rPr>
            <w:rFonts w:ascii="仿宋" w:eastAsia="仿宋" w:hAnsi="仿宋" w:cs="仿宋" w:hint="eastAsia"/>
            <w:lang w:eastAsia="zh-CN"/>
          </w:rPr>
          <w:t>十二、环境保护与绿色发展</w:t>
        </w:r>
        <w:r>
          <w:tab/>
        </w:r>
        <w:r>
          <w:fldChar w:fldCharType="begin"/>
        </w:r>
        <w:r>
          <w:instrText xml:space="preserve"> PAGEREF _Toc21954 \h </w:instrText>
        </w:r>
        <w:r>
          <w:fldChar w:fldCharType="separate"/>
        </w:r>
        <w:r>
          <w:t>47</w:t>
        </w:r>
        <w:r>
          <w:fldChar w:fldCharType="end"/>
        </w:r>
      </w:hyperlink>
    </w:p>
    <w:p>
      <w:pPr>
        <w:pStyle w:val="TOC2"/>
        <w:tabs>
          <w:tab w:val="right" w:leader="dot" w:pos="8306"/>
        </w:tabs>
      </w:pPr>
      <w:hyperlink w:anchor="_Toc17210" w:history="1">
        <w:r>
          <w:rPr>
            <w:rFonts w:ascii="仿宋" w:eastAsia="仿宋" w:hAnsi="仿宋" w:cs="仿宋" w:hint="eastAsia"/>
            <w:lang w:eastAsia="zh-CN"/>
          </w:rPr>
          <w:t>(一)、环境保护措施</w:t>
        </w:r>
        <w:r>
          <w:tab/>
        </w:r>
        <w:r>
          <w:fldChar w:fldCharType="begin"/>
        </w:r>
        <w:r>
          <w:instrText xml:space="preserve"> PAGEREF _Toc17210 \h </w:instrText>
        </w:r>
        <w:r>
          <w:fldChar w:fldCharType="separate"/>
        </w:r>
        <w:r>
          <w:t>47</w:t>
        </w:r>
        <w:r>
          <w:fldChar w:fldCharType="end"/>
        </w:r>
      </w:hyperlink>
    </w:p>
    <w:p>
      <w:pPr>
        <w:pStyle w:val="TOC2"/>
        <w:tabs>
          <w:tab w:val="right" w:leader="dot" w:pos="8306"/>
        </w:tabs>
      </w:pPr>
      <w:hyperlink w:anchor="_Toc23952" w:history="1">
        <w:r>
          <w:rPr>
            <w:rFonts w:ascii="仿宋" w:eastAsia="仿宋" w:hAnsi="仿宋" w:cs="仿宋" w:hint="eastAsia"/>
            <w:lang w:eastAsia="zh-CN"/>
          </w:rPr>
          <w:t>(二)、绿色发展与可持续发展策略</w:t>
        </w:r>
        <w:r>
          <w:tab/>
        </w:r>
        <w:r>
          <w:fldChar w:fldCharType="begin"/>
        </w:r>
        <w:r>
          <w:instrText xml:space="preserve"> PAGEREF _Toc23952 \h </w:instrText>
        </w:r>
        <w:r>
          <w:fldChar w:fldCharType="separate"/>
        </w:r>
        <w:r>
          <w:t>49</w:t>
        </w:r>
        <w:r>
          <w:fldChar w:fldCharType="end"/>
        </w:r>
      </w:hyperlink>
    </w:p>
    <w:p>
      <w:pPr>
        <w:pStyle w:val="TOC1"/>
        <w:tabs>
          <w:tab w:val="right" w:leader="dot" w:pos="8306"/>
        </w:tabs>
      </w:pPr>
      <w:hyperlink w:anchor="_Toc14787" w:history="1">
        <w:r>
          <w:rPr>
            <w:rFonts w:ascii="仿宋" w:eastAsia="仿宋" w:hAnsi="仿宋" w:cs="仿宋" w:hint="eastAsia"/>
            <w:lang w:eastAsia="zh-CN"/>
          </w:rPr>
          <w:t>十三、创新驱动与持续发展</w:t>
        </w:r>
        <w:r>
          <w:tab/>
        </w:r>
        <w:r>
          <w:fldChar w:fldCharType="begin"/>
        </w:r>
        <w:r>
          <w:instrText xml:space="preserve"> PAGEREF _Toc14787 \h </w:instrText>
        </w:r>
        <w:r>
          <w:fldChar w:fldCharType="separate"/>
        </w:r>
        <w:r>
          <w:t>50</w:t>
        </w:r>
        <w:r>
          <w:fldChar w:fldCharType="end"/>
        </w:r>
      </w:hyperlink>
    </w:p>
    <w:p>
      <w:pPr>
        <w:pStyle w:val="TOC2"/>
        <w:tabs>
          <w:tab w:val="right" w:leader="dot" w:pos="8306"/>
        </w:tabs>
      </w:pPr>
      <w:hyperlink w:anchor="_Toc26936" w:history="1">
        <w:r>
          <w:rPr>
            <w:rFonts w:ascii="仿宋" w:eastAsia="仿宋" w:hAnsi="仿宋" w:cs="仿宋" w:hint="eastAsia"/>
            <w:lang w:eastAsia="zh-CN"/>
          </w:rPr>
          <w:t>(一)、创新驱动战略实施</w:t>
        </w:r>
        <w:r>
          <w:tab/>
        </w:r>
        <w:r>
          <w:fldChar w:fldCharType="begin"/>
        </w:r>
        <w:r>
          <w:instrText xml:space="preserve"> PAGEREF _Toc26936 \h </w:instrText>
        </w:r>
        <w:r>
          <w:fldChar w:fldCharType="separate"/>
        </w:r>
        <w:r>
          <w:t>50</w:t>
        </w:r>
        <w:r>
          <w:fldChar w:fldCharType="end"/>
        </w:r>
      </w:hyperlink>
    </w:p>
    <w:p>
      <w:pPr>
        <w:pStyle w:val="TOC2"/>
        <w:tabs>
          <w:tab w:val="right" w:leader="dot" w:pos="8306"/>
        </w:tabs>
      </w:pPr>
      <w:hyperlink w:anchor="_Toc32156" w:history="1">
        <w:r>
          <w:rPr>
            <w:rFonts w:ascii="仿宋" w:eastAsia="仿宋" w:hAnsi="仿宋" w:cs="仿宋" w:hint="eastAsia"/>
            <w:lang w:eastAsia="zh-CN"/>
          </w:rPr>
          <w:t>(二)、持续发展路径探索</w:t>
        </w:r>
        <w:r>
          <w:tab/>
        </w:r>
        <w:r>
          <w:fldChar w:fldCharType="begin"/>
        </w:r>
        <w:r>
          <w:instrText xml:space="preserve"> PAGEREF _Toc32156 \h </w:instrText>
        </w:r>
        <w:r>
          <w:fldChar w:fldCharType="separate"/>
        </w:r>
        <w:r>
          <w:t>52</w:t>
        </w:r>
        <w:r>
          <w:fldChar w:fldCharType="end"/>
        </w:r>
      </w:hyperlink>
    </w:p>
    <w:p>
      <w:pPr>
        <w:pStyle w:val="TOC1"/>
        <w:tabs>
          <w:tab w:val="right" w:leader="dot" w:pos="8306"/>
        </w:tabs>
      </w:pPr>
      <w:hyperlink w:anchor="_Toc19286" w:history="1">
        <w:r>
          <w:rPr>
            <w:rFonts w:ascii="仿宋" w:eastAsia="仿宋" w:hAnsi="仿宋" w:cs="仿宋" w:hint="eastAsia"/>
            <w:lang w:eastAsia="zh-CN"/>
          </w:rPr>
          <w:t>十四、合作与交流机制建立</w:t>
        </w:r>
        <w:r>
          <w:tab/>
        </w:r>
        <w:r>
          <w:fldChar w:fldCharType="begin"/>
        </w:r>
        <w:r>
          <w:instrText xml:space="preserve"> PAGEREF _Toc19286 \h </w:instrText>
        </w:r>
        <w:r>
          <w:fldChar w:fldCharType="separate"/>
        </w:r>
        <w:r>
          <w:t>56</w:t>
        </w:r>
        <w:r>
          <w:fldChar w:fldCharType="end"/>
        </w:r>
      </w:hyperlink>
    </w:p>
    <w:p>
      <w:pPr>
        <w:pStyle w:val="TOC2"/>
        <w:tabs>
          <w:tab w:val="right" w:leader="dot" w:pos="8306"/>
        </w:tabs>
      </w:pPr>
      <w:hyperlink w:anchor="_Toc10213" w:history="1">
        <w:r>
          <w:rPr>
            <w:rFonts w:ascii="仿宋" w:eastAsia="仿宋" w:hAnsi="仿宋" w:cs="仿宋" w:hint="eastAsia"/>
            <w:lang w:eastAsia="zh-CN"/>
          </w:rPr>
          <w:t>(一)、合作伙伴选择与合作方式</w:t>
        </w:r>
        <w:r>
          <w:tab/>
        </w:r>
        <w:r>
          <w:fldChar w:fldCharType="begin"/>
        </w:r>
        <w:r>
          <w:instrText xml:space="preserve"> PAGEREF _Toc10213 \h </w:instrText>
        </w:r>
        <w:r>
          <w:fldChar w:fldCharType="separate"/>
        </w:r>
        <w:r>
          <w:t>56</w:t>
        </w:r>
        <w:r>
          <w:fldChar w:fldCharType="end"/>
        </w:r>
      </w:hyperlink>
    </w:p>
    <w:p>
      <w:pPr>
        <w:pStyle w:val="TOC2"/>
        <w:tabs>
          <w:tab w:val="right" w:leader="dot" w:pos="8306"/>
        </w:tabs>
      </w:pPr>
      <w:hyperlink w:anchor="_Toc19894" w:history="1">
        <w:r>
          <w:rPr>
            <w:rFonts w:ascii="仿宋" w:eastAsia="仿宋" w:hAnsi="仿宋" w:cs="仿宋" w:hint="eastAsia"/>
            <w:lang w:eastAsia="zh-CN"/>
          </w:rPr>
          <w:t>(二)、交流与合作平台搭建</w:t>
        </w:r>
        <w:r>
          <w:tab/>
        </w:r>
        <w:r>
          <w:fldChar w:fldCharType="begin"/>
        </w:r>
        <w:r>
          <w:instrText xml:space="preserve"> PAGEREF _Toc19894 \h </w:instrText>
        </w:r>
        <w:r>
          <w:fldChar w:fldCharType="separate"/>
        </w:r>
        <w:r>
          <w:t>57</w:t>
        </w:r>
        <w:r>
          <w:fldChar w:fldCharType="end"/>
        </w:r>
      </w:hyperlink>
    </w:p>
    <w:p>
      <w:pPr>
        <w:pStyle w:val="TOC1"/>
        <w:tabs>
          <w:tab w:val="right" w:leader="dot" w:pos="8306"/>
        </w:tabs>
      </w:pPr>
      <w:hyperlink w:anchor="_Toc17338" w:history="1">
        <w:r>
          <w:rPr>
            <w:rFonts w:ascii="仿宋" w:eastAsia="仿宋" w:hAnsi="仿宋" w:cs="仿宋" w:hint="eastAsia"/>
            <w:lang w:eastAsia="zh-CN"/>
          </w:rPr>
          <w:t>十五、法律法规与政策遵循</w:t>
        </w:r>
        <w:r>
          <w:tab/>
        </w:r>
        <w:r>
          <w:fldChar w:fldCharType="begin"/>
        </w:r>
        <w:r>
          <w:instrText xml:space="preserve"> PAGEREF _Toc17338 \h </w:instrText>
        </w:r>
        <w:r>
          <w:fldChar w:fldCharType="separate"/>
        </w:r>
        <w:r>
          <w:t>59</w:t>
        </w:r>
        <w:r>
          <w:fldChar w:fldCharType="end"/>
        </w:r>
      </w:hyperlink>
    </w:p>
    <w:p>
      <w:pPr>
        <w:pStyle w:val="TOC2"/>
        <w:tabs>
          <w:tab w:val="right" w:leader="dot" w:pos="8306"/>
        </w:tabs>
      </w:pPr>
      <w:hyperlink w:anchor="_Toc7546" w:history="1">
        <w:r>
          <w:rPr>
            <w:rFonts w:ascii="仿宋" w:eastAsia="仿宋" w:hAnsi="仿宋" w:cs="仿宋" w:hint="eastAsia"/>
            <w:lang w:eastAsia="zh-CN"/>
          </w:rPr>
          <w:t>(一)、法律法规遵守</w:t>
        </w:r>
        <w:r>
          <w:tab/>
        </w:r>
        <w:r>
          <w:fldChar w:fldCharType="begin"/>
        </w:r>
        <w:r>
          <w:instrText xml:space="preserve"> PAGEREF _Toc7546 \h </w:instrText>
        </w:r>
        <w:r>
          <w:fldChar w:fldCharType="separate"/>
        </w:r>
        <w:r>
          <w:t>59</w:t>
        </w:r>
        <w:r>
          <w:fldChar w:fldCharType="end"/>
        </w:r>
      </w:hyperlink>
    </w:p>
    <w:p>
      <w:pPr>
        <w:pStyle w:val="TOC2"/>
        <w:tabs>
          <w:tab w:val="right" w:leader="dot" w:pos="8306"/>
        </w:tabs>
      </w:pPr>
      <w:hyperlink w:anchor="_Toc17991" w:history="1">
        <w:r>
          <w:rPr>
            <w:rFonts w:ascii="仿宋" w:eastAsia="仿宋" w:hAnsi="仿宋" w:cs="仿宋" w:hint="eastAsia"/>
            <w:lang w:eastAsia="zh-CN"/>
          </w:rPr>
          <w:t>(二)、政策导向与利用</w:t>
        </w:r>
        <w:r>
          <w:tab/>
        </w:r>
        <w:r>
          <w:fldChar w:fldCharType="begin"/>
        </w:r>
        <w:r>
          <w:instrText xml:space="preserve"> PAGEREF _Toc17991 \h </w:instrText>
        </w:r>
        <w:r>
          <w:fldChar w:fldCharType="separate"/>
        </w:r>
        <w:r>
          <w:t>60</w:t>
        </w:r>
        <w:r>
          <w:fldChar w:fldCharType="end"/>
        </w:r>
      </w:hyperlink>
    </w:p>
    <w:p>
      <w:pPr>
        <w:pStyle w:val="TOC1"/>
        <w:tabs>
          <w:tab w:val="right" w:leader="dot" w:pos="8306"/>
        </w:tabs>
      </w:pPr>
      <w:hyperlink w:anchor="_Toc11623" w:history="1">
        <w:r>
          <w:rPr>
            <w:rFonts w:ascii="仿宋" w:eastAsia="仿宋" w:hAnsi="仿宋" w:cs="仿宋" w:hint="eastAsia"/>
            <w:lang w:eastAsia="zh-CN"/>
          </w:rPr>
          <w:t>十六、成果转化与推广应用</w:t>
        </w:r>
        <w:r>
          <w:tab/>
        </w:r>
        <w:r>
          <w:fldChar w:fldCharType="begin"/>
        </w:r>
        <w:r>
          <w:instrText xml:space="preserve"> PAGEREF _Toc11623 \h </w:instrText>
        </w:r>
        <w:r>
          <w:fldChar w:fldCharType="separate"/>
        </w:r>
        <w:r>
          <w:t>61</w:t>
        </w:r>
        <w:r>
          <w:fldChar w:fldCharType="end"/>
        </w:r>
      </w:hyperlink>
    </w:p>
    <w:p>
      <w:pPr>
        <w:pStyle w:val="TOC2"/>
        <w:tabs>
          <w:tab w:val="right" w:leader="dot" w:pos="8306"/>
        </w:tabs>
      </w:pPr>
      <w:hyperlink w:anchor="_Toc2141" w:history="1">
        <w:r>
          <w:rPr>
            <w:rFonts w:ascii="仿宋" w:eastAsia="仿宋" w:hAnsi="仿宋" w:cs="仿宋" w:hint="eastAsia"/>
            <w:lang w:eastAsia="zh-CN"/>
          </w:rPr>
          <w:t>(一)、成果转化策略制定</w:t>
        </w:r>
        <w:r>
          <w:tab/>
        </w:r>
        <w:r>
          <w:fldChar w:fldCharType="begin"/>
        </w:r>
        <w:r>
          <w:instrText xml:space="preserve"> PAGEREF _Toc2141 \h </w:instrText>
        </w:r>
        <w:r>
          <w:fldChar w:fldCharType="separate"/>
        </w:r>
        <w:r>
          <w:t>61</w:t>
        </w:r>
        <w:r>
          <w:fldChar w:fldCharType="end"/>
        </w:r>
      </w:hyperlink>
    </w:p>
    <w:p>
      <w:pPr>
        <w:pStyle w:val="TOC2"/>
        <w:tabs>
          <w:tab w:val="right" w:leader="dot" w:pos="8306"/>
        </w:tabs>
      </w:pPr>
      <w:hyperlink w:anchor="_Toc26535" w:history="1">
        <w:r>
          <w:rPr>
            <w:rFonts w:ascii="仿宋" w:eastAsia="仿宋" w:hAnsi="仿宋" w:cs="仿宋" w:hint="eastAsia"/>
            <w:lang w:eastAsia="zh-CN"/>
          </w:rPr>
          <w:t>(二)、成果推广应用方案</w:t>
        </w:r>
        <w:r>
          <w:tab/>
        </w:r>
        <w:r>
          <w:fldChar w:fldCharType="begin"/>
        </w:r>
        <w:r>
          <w:instrText xml:space="preserve"> PAGEREF _Toc26535 \h </w:instrText>
        </w:r>
        <w:r>
          <w:fldChar w:fldCharType="separate"/>
        </w:r>
        <w:r>
          <w:t>62</w:t>
        </w:r>
        <w:r>
          <w:fldChar w:fldCharType="end"/>
        </w:r>
      </w:hyperlink>
    </w:p>
    <w:p>
      <w:pPr>
        <w:pStyle w:val="TOC1"/>
        <w:tabs>
          <w:tab w:val="right" w:leader="dot" w:pos="8306"/>
        </w:tabs>
      </w:pPr>
      <w:hyperlink w:anchor="_Toc21940" w:history="1">
        <w:r>
          <w:rPr>
            <w:rFonts w:ascii="仿宋" w:eastAsia="仿宋" w:hAnsi="仿宋" w:cs="仿宋" w:hint="eastAsia"/>
            <w:lang w:eastAsia="zh-CN"/>
          </w:rPr>
          <w:t>十七、项目施工方案</w:t>
        </w:r>
        <w:r>
          <w:tab/>
        </w:r>
        <w:r>
          <w:fldChar w:fldCharType="begin"/>
        </w:r>
        <w:r>
          <w:instrText xml:space="preserve"> PAGEREF _Toc21940 \h </w:instrText>
        </w:r>
        <w:r>
          <w:fldChar w:fldCharType="separate"/>
        </w:r>
        <w:r>
          <w:t>64</w:t>
        </w:r>
        <w:r>
          <w:fldChar w:fldCharType="end"/>
        </w:r>
      </w:hyperlink>
    </w:p>
    <w:p>
      <w:pPr>
        <w:pStyle w:val="TOC2"/>
        <w:tabs>
          <w:tab w:val="right" w:leader="dot" w:pos="8306"/>
        </w:tabs>
      </w:pPr>
      <w:hyperlink w:anchor="_Toc4735" w:history="1">
        <w:r>
          <w:rPr>
            <w:rFonts w:ascii="仿宋" w:eastAsia="仿宋" w:hAnsi="仿宋" w:cs="仿宋" w:hint="eastAsia"/>
            <w:lang w:eastAsia="zh-CN"/>
          </w:rPr>
          <w:t>(一)、施工组织设计</w:t>
        </w:r>
        <w:r>
          <w:tab/>
        </w:r>
        <w:r>
          <w:fldChar w:fldCharType="begin"/>
        </w:r>
        <w:r>
          <w:instrText xml:space="preserve"> PAGEREF _Toc4735 \h </w:instrText>
        </w:r>
        <w:r>
          <w:fldChar w:fldCharType="separate"/>
        </w:r>
        <w:r>
          <w:t>64</w:t>
        </w:r>
        <w:r>
          <w:fldChar w:fldCharType="end"/>
        </w:r>
      </w:hyperlink>
    </w:p>
    <w:p>
      <w:pPr>
        <w:pStyle w:val="TOC2"/>
        <w:tabs>
          <w:tab w:val="right" w:leader="dot" w:pos="8306"/>
        </w:tabs>
      </w:pPr>
      <w:hyperlink w:anchor="_Toc1856" w:history="1">
        <w:r>
          <w:rPr>
            <w:rFonts w:ascii="仿宋" w:eastAsia="仿宋" w:hAnsi="仿宋" w:cs="仿宋" w:hint="eastAsia"/>
            <w:lang w:eastAsia="zh-CN"/>
          </w:rPr>
          <w:t>(二)、施工工艺与技术路线</w:t>
        </w:r>
        <w:r>
          <w:tab/>
        </w:r>
        <w:r>
          <w:fldChar w:fldCharType="begin"/>
        </w:r>
        <w:r>
          <w:instrText xml:space="preserve"> PAGEREF _Toc1856 \h </w:instrText>
        </w:r>
        <w:r>
          <w:fldChar w:fldCharType="separate"/>
        </w:r>
        <w:r>
          <w:t>65</w:t>
        </w:r>
        <w:r>
          <w:fldChar w:fldCharType="end"/>
        </w:r>
      </w:hyperlink>
    </w:p>
    <w:p>
      <w:pPr>
        <w:pStyle w:val="TOC2"/>
        <w:tabs>
          <w:tab w:val="right" w:leader="dot" w:pos="8306"/>
        </w:tabs>
      </w:pPr>
      <w:hyperlink w:anchor="_Toc10181" w:history="1">
        <w:r>
          <w:rPr>
            <w:rFonts w:ascii="仿宋" w:eastAsia="仿宋" w:hAnsi="仿宋" w:cs="仿宋" w:hint="eastAsia"/>
            <w:lang w:eastAsia="zh-CN"/>
          </w:rPr>
          <w:t>(三)、关键节点施工计划</w:t>
        </w:r>
        <w:r>
          <w:tab/>
        </w:r>
        <w:r>
          <w:fldChar w:fldCharType="begin"/>
        </w:r>
        <w:r>
          <w:instrText xml:space="preserve"> PAGEREF _Toc10181 \h </w:instrText>
        </w:r>
        <w:r>
          <w:fldChar w:fldCharType="separate"/>
        </w:r>
        <w:r>
          <w:t>66</w:t>
        </w:r>
        <w:r>
          <w:fldChar w:fldCharType="end"/>
        </w:r>
      </w:hyperlink>
    </w:p>
    <w:p>
      <w:pPr>
        <w:pStyle w:val="TOC2"/>
        <w:tabs>
          <w:tab w:val="right" w:leader="dot" w:pos="8306"/>
        </w:tabs>
      </w:pPr>
      <w:hyperlink w:anchor="_Toc2380" w:history="1">
        <w:r>
          <w:rPr>
            <w:rFonts w:ascii="仿宋" w:eastAsia="仿宋" w:hAnsi="仿宋" w:cs="仿宋" w:hint="eastAsia"/>
            <w:lang w:eastAsia="zh-CN"/>
          </w:rPr>
          <w:t>(四)、施工现场管理</w:t>
        </w:r>
        <w:r>
          <w:tab/>
        </w:r>
        <w:r>
          <w:fldChar w:fldCharType="begin"/>
        </w:r>
        <w:r>
          <w:instrText xml:space="preserve"> PAGEREF _Toc2380 \h </w:instrText>
        </w:r>
        <w:r>
          <w:fldChar w:fldCharType="separate"/>
        </w:r>
        <w:r>
          <w:t>68</w:t>
        </w:r>
        <w:r>
          <w:fldChar w:fldCharType="end"/>
        </w:r>
      </w:hyperlink>
    </w:p>
    <w:p>
      <w:pPr>
        <w:pStyle w:val="TOC1"/>
        <w:tabs>
          <w:tab w:val="right" w:leader="dot" w:pos="8306"/>
        </w:tabs>
      </w:pPr>
      <w:hyperlink w:anchor="_Toc7464" w:history="1">
        <w:r>
          <w:rPr>
            <w:rFonts w:ascii="仿宋" w:eastAsia="仿宋" w:hAnsi="仿宋" w:cs="仿宋" w:hint="eastAsia"/>
            <w:lang w:eastAsia="zh-CN"/>
          </w:rPr>
          <w:t>十八、企业合规与伦理</w:t>
        </w:r>
        <w:r>
          <w:tab/>
        </w:r>
        <w:r>
          <w:fldChar w:fldCharType="begin"/>
        </w:r>
        <w:r>
          <w:instrText xml:space="preserve"> PAGEREF _Toc7464 \h </w:instrText>
        </w:r>
        <w:r>
          <w:fldChar w:fldCharType="separate"/>
        </w:r>
        <w:r>
          <w:t>70</w:t>
        </w:r>
        <w:r>
          <w:fldChar w:fldCharType="end"/>
        </w:r>
      </w:hyperlink>
    </w:p>
    <w:p>
      <w:pPr>
        <w:pStyle w:val="TOC2"/>
        <w:tabs>
          <w:tab w:val="right" w:leader="dot" w:pos="8306"/>
        </w:tabs>
      </w:pPr>
      <w:hyperlink w:anchor="_Toc29484" w:history="1">
        <w:r>
          <w:rPr>
            <w:rFonts w:ascii="仿宋" w:eastAsia="仿宋" w:hAnsi="仿宋" w:cs="仿宋" w:hint="eastAsia"/>
            <w:lang w:eastAsia="zh-CN"/>
          </w:rPr>
          <w:t>(一)、合规政策与程序</w:t>
        </w:r>
        <w:r>
          <w:tab/>
        </w:r>
        <w:r>
          <w:fldChar w:fldCharType="begin"/>
        </w:r>
        <w:r>
          <w:instrText xml:space="preserve"> PAGEREF _Toc29484 \h </w:instrText>
        </w:r>
        <w:r>
          <w:fldChar w:fldCharType="separate"/>
        </w:r>
        <w:r>
          <w:t>70</w:t>
        </w:r>
        <w:r>
          <w:fldChar w:fldCharType="end"/>
        </w:r>
      </w:hyperlink>
    </w:p>
    <w:p>
      <w:pPr>
        <w:pStyle w:val="TOC2"/>
        <w:tabs>
          <w:tab w:val="right" w:leader="dot" w:pos="8306"/>
        </w:tabs>
      </w:pPr>
      <w:hyperlink w:anchor="_Toc19330" w:history="1">
        <w:r>
          <w:rPr>
            <w:rFonts w:ascii="仿宋" w:eastAsia="仿宋" w:hAnsi="仿宋" w:cs="仿宋" w:hint="eastAsia"/>
            <w:lang w:eastAsia="zh-CN"/>
          </w:rPr>
          <w:t>(二)、伦理规范与培训</w:t>
        </w:r>
        <w:r>
          <w:tab/>
        </w:r>
        <w:r>
          <w:fldChar w:fldCharType="begin"/>
        </w:r>
        <w:r>
          <w:instrText xml:space="preserve"> PAGEREF _Toc19330 \h </w:instrText>
        </w:r>
        <w:r>
          <w:fldChar w:fldCharType="separate"/>
        </w:r>
        <w:r>
          <w:t>71</w:t>
        </w:r>
        <w:r>
          <w:fldChar w:fldCharType="end"/>
        </w:r>
      </w:hyperlink>
    </w:p>
    <w:p>
      <w:pPr>
        <w:pStyle w:val="TOC2"/>
        <w:tabs>
          <w:tab w:val="right" w:leader="dot" w:pos="8306"/>
        </w:tabs>
      </w:pPr>
      <w:hyperlink w:anchor="_Toc17868" w:history="1">
        <w:r>
          <w:rPr>
            <w:rFonts w:ascii="仿宋" w:eastAsia="仿宋" w:hAnsi="仿宋" w:cs="仿宋" w:hint="eastAsia"/>
            <w:lang w:eastAsia="zh-CN"/>
          </w:rPr>
          <w:t>(三)、合规风险评估</w:t>
        </w:r>
        <w:r>
          <w:tab/>
        </w:r>
        <w:r>
          <w:fldChar w:fldCharType="begin"/>
        </w:r>
        <w:r>
          <w:instrText xml:space="preserve"> PAGEREF _Toc17868 \h </w:instrText>
        </w:r>
        <w:r>
          <w:fldChar w:fldCharType="separate"/>
        </w:r>
        <w:r>
          <w:t>72</w:t>
        </w:r>
        <w:r>
          <w:fldChar w:fldCharType="end"/>
        </w:r>
      </w:hyperlink>
    </w:p>
    <w:p>
      <w:pPr>
        <w:pStyle w:val="TOC2"/>
        <w:tabs>
          <w:tab w:val="right" w:leader="dot" w:pos="8306"/>
        </w:tabs>
      </w:pPr>
      <w:hyperlink w:anchor="_Toc21951" w:history="1">
        <w:r>
          <w:rPr>
            <w:rFonts w:ascii="仿宋" w:eastAsia="仿宋" w:hAnsi="仿宋" w:cs="仿宋" w:hint="eastAsia"/>
            <w:lang w:eastAsia="zh-CN"/>
          </w:rPr>
          <w:t>(四)、合规监督与执行</w:t>
        </w:r>
        <w:r>
          <w:tab/>
        </w:r>
        <w:r>
          <w:fldChar w:fldCharType="begin"/>
        </w:r>
        <w:r>
          <w:instrText xml:space="preserve"> PAGEREF _Toc21951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15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92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151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台秤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台秤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台秤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台秤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352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台秤项目的必要性在当前经济和社会背景下表现得尤为重要，其对市场需求的满足、技术创新的推动、社会经济发展的促进以及环境可持续性的提高，共同构成了项目建设的核心价值和必要性。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在全球经济快速发展和科技日新月异的今天，市场对创新技术和环保解决方案的需求日益增长。台秤项目恰好聚焦于这一趋势，提供涵盖人工智能、大数据分析和可持续能源等领域的高效、先进产品和服务。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台秤项目在其专注的领域内，特别是在人工智能和数据科学方面，有望推动显著的技术革新。项目的研发活动不仅有望孕育出改变行业运作方式的新技术，还可能在长远中影响整个技术生态系统。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台秤项目还致力于提升当地居民的技能和就业能力，通过与当地教育机构合作提供培训和教育机会，从而提高社区整体的生活水平和社会福祉。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台秤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420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台秤项目的建设和发展得益于一系列有利条件，这些条件涵盖了技术优势、市场潜力、政策支持、人力资源、基础设施以及投资和合作伙伴的支持，共同构成了项目成功的坚实基础。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台秤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台秤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196"/>
      <w:r>
        <w:rPr>
          <w:rFonts w:ascii="仿宋" w:eastAsia="仿宋" w:hAnsi="仿宋" w:cs="仿宋" w:hint="eastAsia"/>
          <w:sz w:val="28"/>
          <w:lang w:eastAsia="zh-CN"/>
        </w:rPr>
        <w:t>二、台秤项目概论</w:t>
      </w:r>
      <w:bookmarkEnd w:id="6"/>
    </w:p>
    <w:p>
      <w:pPr>
        <w:pStyle w:val="Heading2"/>
        <w:rPr>
          <w:rFonts w:ascii="仿宋" w:eastAsia="仿宋" w:hAnsi="仿宋" w:cs="仿宋" w:hint="eastAsia"/>
          <w:lang w:eastAsia="zh-CN"/>
        </w:rPr>
      </w:pPr>
      <w:bookmarkStart w:id="7" w:name="_Toc20593"/>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台秤项目的申报单位是“XXX实业发展公司”，这是一家在其所处行业内备受尊敬的企业。公司自成立以来，通过其在台秤项目中表现出的创新精神和卓越执行力，在市场上赢得了显著的地位。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该公司的法定代表人秦XX，在台秤项目及其他多个行业领域中都有着显著的贡献。秦XX以其出色的领导才能和敏锐的商业洞察力，带领公司在台秤项目等多个领域实现了持续的成长和成功。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台秤项目的重要合作伙伴。公司专注于[行业名称]领域，以创新作为驱动力，不断推动技术进步和市场扩张。在台秤项目中，公司通过其深厚的行业知识和经验，展示了其作为行业领导者的实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台秤项目中展现了强劲的增长和稳定的财务表现。公司通过有效的策略，在台秤项目中扩大了其市场份额并增强了盈利能力。同时，公司积极承担社会责任，参与各类社会公益项目，增强了其在台秤项目中的品牌形象和社会影响力。</w:t>
      </w:r>
    </w:p>
    <w:p>
      <w:pPr>
        <w:pStyle w:val="Heading2"/>
        <w:ind w:firstLine="560" w:firstLineChars="200"/>
        <w:rPr>
          <w:rFonts w:ascii="仿宋" w:eastAsia="仿宋" w:hAnsi="仿宋" w:cs="仿宋" w:hint="eastAsia"/>
          <w:sz w:val="28"/>
          <w:lang w:eastAsia="zh-CN"/>
        </w:rPr>
      </w:pPr>
      <w:bookmarkStart w:id="8" w:name="_Toc6388"/>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台秤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台秤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9" w:name="_Toc2987"/>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8118"/>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https://d.book118.com/545013011312011104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台秤项目建设方案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台秤项目建设方案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台秤项目建设方案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台秤项目建设方案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台秤项目建设方案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台秤项目建设方案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台秤项目建设方案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台秤项目建设方案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台秤项目建设方案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台秤项目建设方案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台秤项目建设方案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台秤项目建设方案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A4457B"/>
    <w:rsid w:val="1DA445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5013011312011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2024-02-01T14:33:00Z</dcterms:created>
  <dcterms:modified xsi:type="dcterms:W3CDTF">2024-02-01T14:33:35Z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ABF7EA36B6C64D869AD216B9E36262EE_11</vt:lpwstr>
  </property>
  <property fmtid="{D5CDD505-2E9C-101B-9397-08002B2CF9AE}" pid="3" name="KSOProductBuildVer">
    <vt:lpwstr>2052-12.1.0.16250</vt:lpwstr>
  </property>
</Properties>
</file>