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工程机械专用油项目建设总纲及方案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46" w:history="1">
        <w:r>
          <w:rPr>
            <w:rFonts w:ascii="仿宋" w:eastAsia="仿宋" w:hAnsi="仿宋" w:cs="仿宋" w:hint="eastAsia"/>
            <w:lang w:eastAsia="zh-CN"/>
          </w:rPr>
          <w:t>概论</w:t>
        </w:r>
        <w:r>
          <w:tab/>
        </w:r>
        <w:r>
          <w:fldChar w:fldCharType="begin"/>
        </w:r>
        <w:r>
          <w:instrText xml:space="preserve"> PAGEREF _Toc20546 \h </w:instrText>
        </w:r>
        <w:r>
          <w:fldChar w:fldCharType="separate"/>
        </w:r>
        <w:r>
          <w:t>3</w:t>
        </w:r>
        <w:r>
          <w:fldChar w:fldCharType="end"/>
        </w:r>
      </w:hyperlink>
    </w:p>
    <w:p>
      <w:pPr>
        <w:pStyle w:val="TOC1"/>
        <w:tabs>
          <w:tab w:val="right" w:leader="dot" w:pos="8306"/>
        </w:tabs>
      </w:pPr>
      <w:hyperlink w:anchor="_Toc30492" w:history="1">
        <w:r>
          <w:rPr>
            <w:rFonts w:ascii="仿宋" w:eastAsia="仿宋" w:hAnsi="仿宋" w:cs="仿宋" w:hint="eastAsia"/>
            <w:lang w:eastAsia="zh-CN"/>
          </w:rPr>
          <w:t>一、发展规划、产业政策和行业准入分析</w:t>
        </w:r>
        <w:r>
          <w:tab/>
        </w:r>
        <w:r>
          <w:fldChar w:fldCharType="begin"/>
        </w:r>
        <w:r>
          <w:instrText xml:space="preserve"> PAGEREF _Toc30492 \h </w:instrText>
        </w:r>
        <w:r>
          <w:fldChar w:fldCharType="separate"/>
        </w:r>
        <w:r>
          <w:t>3</w:t>
        </w:r>
        <w:r>
          <w:fldChar w:fldCharType="end"/>
        </w:r>
      </w:hyperlink>
    </w:p>
    <w:p>
      <w:pPr>
        <w:pStyle w:val="TOC2"/>
        <w:tabs>
          <w:tab w:val="right" w:leader="dot" w:pos="8306"/>
        </w:tabs>
      </w:pPr>
      <w:hyperlink w:anchor="_Toc16524" w:history="1">
        <w:r>
          <w:rPr>
            <w:rFonts w:ascii="仿宋" w:eastAsia="仿宋" w:hAnsi="仿宋" w:cs="仿宋" w:hint="eastAsia"/>
            <w:lang w:eastAsia="zh-CN"/>
          </w:rPr>
          <w:t>(一)、发展规划分析</w:t>
        </w:r>
        <w:r>
          <w:tab/>
        </w:r>
        <w:r>
          <w:fldChar w:fldCharType="begin"/>
        </w:r>
        <w:r>
          <w:instrText xml:space="preserve"> PAGEREF _Toc16524 \h </w:instrText>
        </w:r>
        <w:r>
          <w:fldChar w:fldCharType="separate"/>
        </w:r>
        <w:r>
          <w:t>3</w:t>
        </w:r>
        <w:r>
          <w:fldChar w:fldCharType="end"/>
        </w:r>
      </w:hyperlink>
    </w:p>
    <w:p>
      <w:pPr>
        <w:pStyle w:val="TOC2"/>
        <w:tabs>
          <w:tab w:val="right" w:leader="dot" w:pos="8306"/>
        </w:tabs>
      </w:pPr>
      <w:hyperlink w:anchor="_Toc6768" w:history="1">
        <w:r>
          <w:rPr>
            <w:rFonts w:ascii="仿宋" w:eastAsia="仿宋" w:hAnsi="仿宋" w:cs="仿宋" w:hint="eastAsia"/>
            <w:lang w:eastAsia="zh-CN"/>
          </w:rPr>
          <w:t>(二)、产业政策分析</w:t>
        </w:r>
        <w:r>
          <w:tab/>
        </w:r>
        <w:r>
          <w:fldChar w:fldCharType="begin"/>
        </w:r>
        <w:r>
          <w:instrText xml:space="preserve"> PAGEREF _Toc6768 \h </w:instrText>
        </w:r>
        <w:r>
          <w:fldChar w:fldCharType="separate"/>
        </w:r>
        <w:r>
          <w:t>5</w:t>
        </w:r>
        <w:r>
          <w:fldChar w:fldCharType="end"/>
        </w:r>
      </w:hyperlink>
    </w:p>
    <w:p>
      <w:pPr>
        <w:pStyle w:val="TOC2"/>
        <w:tabs>
          <w:tab w:val="right" w:leader="dot" w:pos="8306"/>
        </w:tabs>
      </w:pPr>
      <w:hyperlink w:anchor="_Toc22934" w:history="1">
        <w:r>
          <w:rPr>
            <w:rFonts w:ascii="仿宋" w:eastAsia="仿宋" w:hAnsi="仿宋" w:cs="仿宋" w:hint="eastAsia"/>
            <w:lang w:eastAsia="zh-CN"/>
          </w:rPr>
          <w:t>(三)、行业准入分析</w:t>
        </w:r>
        <w:r>
          <w:tab/>
        </w:r>
        <w:r>
          <w:fldChar w:fldCharType="begin"/>
        </w:r>
        <w:r>
          <w:instrText xml:space="preserve"> PAGEREF _Toc22934 \h </w:instrText>
        </w:r>
        <w:r>
          <w:fldChar w:fldCharType="separate"/>
        </w:r>
        <w:r>
          <w:t>6</w:t>
        </w:r>
        <w:r>
          <w:fldChar w:fldCharType="end"/>
        </w:r>
      </w:hyperlink>
    </w:p>
    <w:p>
      <w:pPr>
        <w:pStyle w:val="TOC1"/>
        <w:tabs>
          <w:tab w:val="right" w:leader="dot" w:pos="8306"/>
        </w:tabs>
      </w:pPr>
      <w:hyperlink w:anchor="_Toc10083" w:history="1">
        <w:r>
          <w:rPr>
            <w:rFonts w:ascii="仿宋" w:eastAsia="仿宋" w:hAnsi="仿宋" w:cs="仿宋" w:hint="eastAsia"/>
            <w:lang w:eastAsia="zh-CN"/>
          </w:rPr>
          <w:t>二、资源开发及综合利用分析</w:t>
        </w:r>
        <w:r>
          <w:tab/>
        </w:r>
        <w:r>
          <w:fldChar w:fldCharType="begin"/>
        </w:r>
        <w:r>
          <w:instrText xml:space="preserve"> PAGEREF _Toc10083 \h </w:instrText>
        </w:r>
        <w:r>
          <w:fldChar w:fldCharType="separate"/>
        </w:r>
        <w:r>
          <w:t>8</w:t>
        </w:r>
        <w:r>
          <w:fldChar w:fldCharType="end"/>
        </w:r>
      </w:hyperlink>
    </w:p>
    <w:p>
      <w:pPr>
        <w:pStyle w:val="TOC2"/>
        <w:tabs>
          <w:tab w:val="right" w:leader="dot" w:pos="8306"/>
        </w:tabs>
      </w:pPr>
      <w:hyperlink w:anchor="_Toc1840" w:history="1">
        <w:r>
          <w:rPr>
            <w:rFonts w:ascii="仿宋" w:eastAsia="仿宋" w:hAnsi="仿宋" w:cs="仿宋" w:hint="eastAsia"/>
            <w:lang w:eastAsia="zh-CN"/>
          </w:rPr>
          <w:t>(一)、资源开发方案</w:t>
        </w:r>
        <w:r>
          <w:tab/>
        </w:r>
        <w:r>
          <w:fldChar w:fldCharType="begin"/>
        </w:r>
        <w:r>
          <w:instrText xml:space="preserve"> PAGEREF _Toc1840 \h </w:instrText>
        </w:r>
        <w:r>
          <w:fldChar w:fldCharType="separate"/>
        </w:r>
        <w:r>
          <w:t>8</w:t>
        </w:r>
        <w:r>
          <w:fldChar w:fldCharType="end"/>
        </w:r>
      </w:hyperlink>
    </w:p>
    <w:p>
      <w:pPr>
        <w:pStyle w:val="TOC2"/>
        <w:tabs>
          <w:tab w:val="right" w:leader="dot" w:pos="8306"/>
        </w:tabs>
      </w:pPr>
      <w:hyperlink w:anchor="_Toc2904" w:history="1">
        <w:r>
          <w:rPr>
            <w:rFonts w:ascii="仿宋" w:eastAsia="仿宋" w:hAnsi="仿宋" w:cs="仿宋" w:hint="eastAsia"/>
            <w:lang w:eastAsia="zh-CN"/>
          </w:rPr>
          <w:t>(二)、资源利用方案</w:t>
        </w:r>
        <w:r>
          <w:tab/>
        </w:r>
        <w:r>
          <w:fldChar w:fldCharType="begin"/>
        </w:r>
        <w:r>
          <w:instrText xml:space="preserve"> PAGEREF _Toc2904 \h </w:instrText>
        </w:r>
        <w:r>
          <w:fldChar w:fldCharType="separate"/>
        </w:r>
        <w:r>
          <w:t>9</w:t>
        </w:r>
        <w:r>
          <w:fldChar w:fldCharType="end"/>
        </w:r>
      </w:hyperlink>
    </w:p>
    <w:p>
      <w:pPr>
        <w:pStyle w:val="TOC2"/>
        <w:tabs>
          <w:tab w:val="right" w:leader="dot" w:pos="8306"/>
        </w:tabs>
      </w:pPr>
      <w:hyperlink w:anchor="_Toc22181" w:history="1">
        <w:r>
          <w:rPr>
            <w:rFonts w:ascii="仿宋" w:eastAsia="仿宋" w:hAnsi="仿宋" w:cs="仿宋" w:hint="eastAsia"/>
            <w:lang w:eastAsia="zh-CN"/>
          </w:rPr>
          <w:t>(三)、资源节约措施</w:t>
        </w:r>
        <w:r>
          <w:tab/>
        </w:r>
        <w:r>
          <w:fldChar w:fldCharType="begin"/>
        </w:r>
        <w:r>
          <w:instrText xml:space="preserve"> PAGEREF _Toc22181 \h </w:instrText>
        </w:r>
        <w:r>
          <w:fldChar w:fldCharType="separate"/>
        </w:r>
        <w:r>
          <w:t>10</w:t>
        </w:r>
        <w:r>
          <w:fldChar w:fldCharType="end"/>
        </w:r>
      </w:hyperlink>
    </w:p>
    <w:p>
      <w:pPr>
        <w:pStyle w:val="TOC1"/>
        <w:tabs>
          <w:tab w:val="right" w:leader="dot" w:pos="8306"/>
        </w:tabs>
      </w:pPr>
      <w:hyperlink w:anchor="_Toc26139" w:history="1">
        <w:r>
          <w:rPr>
            <w:rFonts w:ascii="仿宋" w:eastAsia="仿宋" w:hAnsi="仿宋" w:cs="仿宋" w:hint="eastAsia"/>
            <w:lang w:eastAsia="zh-CN"/>
          </w:rPr>
          <w:t>三、环境和生态影响分析</w:t>
        </w:r>
        <w:r>
          <w:tab/>
        </w:r>
        <w:r>
          <w:fldChar w:fldCharType="begin"/>
        </w:r>
        <w:r>
          <w:instrText xml:space="preserve"> PAGEREF _Toc26139 \h </w:instrText>
        </w:r>
        <w:r>
          <w:fldChar w:fldCharType="separate"/>
        </w:r>
        <w:r>
          <w:t>11</w:t>
        </w:r>
        <w:r>
          <w:fldChar w:fldCharType="end"/>
        </w:r>
      </w:hyperlink>
    </w:p>
    <w:p>
      <w:pPr>
        <w:pStyle w:val="TOC2"/>
        <w:tabs>
          <w:tab w:val="right" w:leader="dot" w:pos="8306"/>
        </w:tabs>
      </w:pPr>
      <w:hyperlink w:anchor="_Toc14739" w:history="1">
        <w:r>
          <w:rPr>
            <w:rFonts w:ascii="仿宋" w:eastAsia="仿宋" w:hAnsi="仿宋" w:cs="仿宋" w:hint="eastAsia"/>
            <w:lang w:eastAsia="zh-CN"/>
          </w:rPr>
          <w:t>(一)、环境和生态现状</w:t>
        </w:r>
        <w:r>
          <w:tab/>
        </w:r>
        <w:r>
          <w:fldChar w:fldCharType="begin"/>
        </w:r>
        <w:r>
          <w:instrText xml:space="preserve"> PAGEREF _Toc14739 \h </w:instrText>
        </w:r>
        <w:r>
          <w:fldChar w:fldCharType="separate"/>
        </w:r>
        <w:r>
          <w:t>11</w:t>
        </w:r>
        <w:r>
          <w:fldChar w:fldCharType="end"/>
        </w:r>
      </w:hyperlink>
    </w:p>
    <w:p>
      <w:pPr>
        <w:pStyle w:val="TOC2"/>
        <w:tabs>
          <w:tab w:val="right" w:leader="dot" w:pos="8306"/>
        </w:tabs>
      </w:pPr>
      <w:hyperlink w:anchor="_Toc30672" w:history="1">
        <w:r>
          <w:rPr>
            <w:rFonts w:ascii="仿宋" w:eastAsia="仿宋" w:hAnsi="仿宋" w:cs="仿宋" w:hint="eastAsia"/>
            <w:lang w:eastAsia="zh-CN"/>
          </w:rPr>
          <w:t>(二)、生态环境影响分析</w:t>
        </w:r>
        <w:r>
          <w:tab/>
        </w:r>
        <w:r>
          <w:fldChar w:fldCharType="begin"/>
        </w:r>
        <w:r>
          <w:instrText xml:space="preserve"> PAGEREF _Toc30672 \h </w:instrText>
        </w:r>
        <w:r>
          <w:fldChar w:fldCharType="separate"/>
        </w:r>
        <w:r>
          <w:t>13</w:t>
        </w:r>
        <w:r>
          <w:fldChar w:fldCharType="end"/>
        </w:r>
      </w:hyperlink>
    </w:p>
    <w:p>
      <w:pPr>
        <w:pStyle w:val="TOC2"/>
        <w:tabs>
          <w:tab w:val="right" w:leader="dot" w:pos="8306"/>
        </w:tabs>
      </w:pPr>
      <w:hyperlink w:anchor="_Toc6305" w:history="1">
        <w:r>
          <w:rPr>
            <w:rFonts w:ascii="仿宋" w:eastAsia="仿宋" w:hAnsi="仿宋" w:cs="仿宋" w:hint="eastAsia"/>
            <w:lang w:eastAsia="zh-CN"/>
          </w:rPr>
          <w:t>(三)、生态环境保护措施</w:t>
        </w:r>
        <w:r>
          <w:tab/>
        </w:r>
        <w:r>
          <w:fldChar w:fldCharType="begin"/>
        </w:r>
        <w:r>
          <w:instrText xml:space="preserve"> PAGEREF _Toc6305 \h </w:instrText>
        </w:r>
        <w:r>
          <w:fldChar w:fldCharType="separate"/>
        </w:r>
        <w:r>
          <w:t>14</w:t>
        </w:r>
        <w:r>
          <w:fldChar w:fldCharType="end"/>
        </w:r>
      </w:hyperlink>
    </w:p>
    <w:p>
      <w:pPr>
        <w:pStyle w:val="TOC2"/>
        <w:tabs>
          <w:tab w:val="right" w:leader="dot" w:pos="8306"/>
        </w:tabs>
      </w:pPr>
      <w:hyperlink w:anchor="_Toc21317" w:history="1">
        <w:r>
          <w:rPr>
            <w:rFonts w:ascii="仿宋" w:eastAsia="仿宋" w:hAnsi="仿宋" w:cs="仿宋" w:hint="eastAsia"/>
            <w:lang w:eastAsia="zh-CN"/>
          </w:rPr>
          <w:t>(四)、地质灾害影响分析</w:t>
        </w:r>
        <w:r>
          <w:tab/>
        </w:r>
        <w:r>
          <w:fldChar w:fldCharType="begin"/>
        </w:r>
        <w:r>
          <w:instrText xml:space="preserve"> PAGEREF _Toc21317 \h </w:instrText>
        </w:r>
        <w:r>
          <w:fldChar w:fldCharType="separate"/>
        </w:r>
        <w:r>
          <w:t>16</w:t>
        </w:r>
        <w:r>
          <w:fldChar w:fldCharType="end"/>
        </w:r>
      </w:hyperlink>
    </w:p>
    <w:p>
      <w:pPr>
        <w:pStyle w:val="TOC2"/>
        <w:tabs>
          <w:tab w:val="right" w:leader="dot" w:pos="8306"/>
        </w:tabs>
      </w:pPr>
      <w:hyperlink w:anchor="_Toc32002" w:history="1">
        <w:r>
          <w:rPr>
            <w:rFonts w:ascii="仿宋" w:eastAsia="仿宋" w:hAnsi="仿宋" w:cs="仿宋" w:hint="eastAsia"/>
            <w:lang w:eastAsia="zh-CN"/>
          </w:rPr>
          <w:t>(五)、特殊环境影响</w:t>
        </w:r>
        <w:r>
          <w:tab/>
        </w:r>
        <w:r>
          <w:fldChar w:fldCharType="begin"/>
        </w:r>
        <w:r>
          <w:instrText xml:space="preserve"> PAGEREF _Toc32002 \h </w:instrText>
        </w:r>
        <w:r>
          <w:fldChar w:fldCharType="separate"/>
        </w:r>
        <w:r>
          <w:t>17</w:t>
        </w:r>
        <w:r>
          <w:fldChar w:fldCharType="end"/>
        </w:r>
      </w:hyperlink>
    </w:p>
    <w:p>
      <w:pPr>
        <w:pStyle w:val="TOC1"/>
        <w:tabs>
          <w:tab w:val="right" w:leader="dot" w:pos="8306"/>
        </w:tabs>
      </w:pPr>
      <w:hyperlink w:anchor="_Toc8192" w:history="1">
        <w:r>
          <w:rPr>
            <w:rFonts w:ascii="仿宋" w:eastAsia="仿宋" w:hAnsi="仿宋" w:cs="仿宋" w:hint="eastAsia"/>
            <w:lang w:eastAsia="zh-CN"/>
          </w:rPr>
          <w:t>四、财务管理与成本控制</w:t>
        </w:r>
        <w:r>
          <w:tab/>
        </w:r>
        <w:r>
          <w:fldChar w:fldCharType="begin"/>
        </w:r>
        <w:r>
          <w:instrText xml:space="preserve"> PAGEREF _Toc8192 \h </w:instrText>
        </w:r>
        <w:r>
          <w:fldChar w:fldCharType="separate"/>
        </w:r>
        <w:r>
          <w:t>18</w:t>
        </w:r>
        <w:r>
          <w:fldChar w:fldCharType="end"/>
        </w:r>
      </w:hyperlink>
    </w:p>
    <w:p>
      <w:pPr>
        <w:pStyle w:val="TOC2"/>
        <w:tabs>
          <w:tab w:val="right" w:leader="dot" w:pos="8306"/>
        </w:tabs>
      </w:pPr>
      <w:hyperlink w:anchor="_Toc3803" w:history="1">
        <w:r>
          <w:rPr>
            <w:rFonts w:ascii="仿宋" w:eastAsia="仿宋" w:hAnsi="仿宋" w:cs="仿宋" w:hint="eastAsia"/>
            <w:lang w:eastAsia="zh-CN"/>
          </w:rPr>
          <w:t>(一)、财务管理体系建设</w:t>
        </w:r>
        <w:r>
          <w:tab/>
        </w:r>
        <w:r>
          <w:fldChar w:fldCharType="begin"/>
        </w:r>
        <w:r>
          <w:instrText xml:space="preserve"> PAGEREF _Toc3803 \h </w:instrText>
        </w:r>
        <w:r>
          <w:fldChar w:fldCharType="separate"/>
        </w:r>
        <w:r>
          <w:t>18</w:t>
        </w:r>
        <w:r>
          <w:fldChar w:fldCharType="end"/>
        </w:r>
      </w:hyperlink>
    </w:p>
    <w:p>
      <w:pPr>
        <w:pStyle w:val="TOC2"/>
        <w:tabs>
          <w:tab w:val="right" w:leader="dot" w:pos="8306"/>
        </w:tabs>
      </w:pPr>
      <w:hyperlink w:anchor="_Toc20856" w:history="1">
        <w:r>
          <w:rPr>
            <w:rFonts w:ascii="仿宋" w:eastAsia="仿宋" w:hAnsi="仿宋" w:cs="仿宋" w:hint="eastAsia"/>
            <w:lang w:eastAsia="zh-CN"/>
          </w:rPr>
          <w:t>(二)、成本控制措施</w:t>
        </w:r>
        <w:r>
          <w:tab/>
        </w:r>
        <w:r>
          <w:fldChar w:fldCharType="begin"/>
        </w:r>
        <w:r>
          <w:instrText xml:space="preserve"> PAGEREF _Toc20856 \h </w:instrText>
        </w:r>
        <w:r>
          <w:fldChar w:fldCharType="separate"/>
        </w:r>
        <w:r>
          <w:t>20</w:t>
        </w:r>
        <w:r>
          <w:fldChar w:fldCharType="end"/>
        </w:r>
      </w:hyperlink>
    </w:p>
    <w:p>
      <w:pPr>
        <w:pStyle w:val="TOC1"/>
        <w:tabs>
          <w:tab w:val="right" w:leader="dot" w:pos="8306"/>
        </w:tabs>
      </w:pPr>
      <w:hyperlink w:anchor="_Toc22534" w:history="1">
        <w:r>
          <w:rPr>
            <w:rFonts w:ascii="仿宋" w:eastAsia="仿宋" w:hAnsi="仿宋" w:cs="仿宋" w:hint="eastAsia"/>
            <w:lang w:eastAsia="zh-CN"/>
          </w:rPr>
          <w:t>五、项目监理与质量保证</w:t>
        </w:r>
        <w:r>
          <w:tab/>
        </w:r>
        <w:r>
          <w:fldChar w:fldCharType="begin"/>
        </w:r>
        <w:r>
          <w:instrText xml:space="preserve"> PAGEREF _Toc22534 \h </w:instrText>
        </w:r>
        <w:r>
          <w:fldChar w:fldCharType="separate"/>
        </w:r>
        <w:r>
          <w:t>21</w:t>
        </w:r>
        <w:r>
          <w:fldChar w:fldCharType="end"/>
        </w:r>
      </w:hyperlink>
    </w:p>
    <w:p>
      <w:pPr>
        <w:pStyle w:val="TOC2"/>
        <w:tabs>
          <w:tab w:val="right" w:leader="dot" w:pos="8306"/>
        </w:tabs>
      </w:pPr>
      <w:hyperlink w:anchor="_Toc9563" w:history="1">
        <w:r>
          <w:rPr>
            <w:rFonts w:ascii="仿宋" w:eastAsia="仿宋" w:hAnsi="仿宋" w:cs="仿宋" w:hint="eastAsia"/>
            <w:lang w:eastAsia="zh-CN"/>
          </w:rPr>
          <w:t>(一)、监理体系构建</w:t>
        </w:r>
        <w:r>
          <w:tab/>
        </w:r>
        <w:r>
          <w:fldChar w:fldCharType="begin"/>
        </w:r>
        <w:r>
          <w:instrText xml:space="preserve"> PAGEREF _Toc9563 \h </w:instrText>
        </w:r>
        <w:r>
          <w:fldChar w:fldCharType="separate"/>
        </w:r>
        <w:r>
          <w:t>21</w:t>
        </w:r>
        <w:r>
          <w:fldChar w:fldCharType="end"/>
        </w:r>
      </w:hyperlink>
    </w:p>
    <w:p>
      <w:pPr>
        <w:pStyle w:val="TOC2"/>
        <w:tabs>
          <w:tab w:val="right" w:leader="dot" w:pos="8306"/>
        </w:tabs>
      </w:pPr>
      <w:hyperlink w:anchor="_Toc30158" w:history="1">
        <w:r>
          <w:rPr>
            <w:rFonts w:ascii="仿宋" w:eastAsia="仿宋" w:hAnsi="仿宋" w:cs="仿宋" w:hint="eastAsia"/>
            <w:lang w:eastAsia="zh-CN"/>
          </w:rPr>
          <w:t>(二)、质量保证体系实施</w:t>
        </w:r>
        <w:r>
          <w:tab/>
        </w:r>
        <w:r>
          <w:fldChar w:fldCharType="begin"/>
        </w:r>
        <w:r>
          <w:instrText xml:space="preserve"> PAGEREF _Toc30158 \h </w:instrText>
        </w:r>
        <w:r>
          <w:fldChar w:fldCharType="separate"/>
        </w:r>
        <w:r>
          <w:t>22</w:t>
        </w:r>
        <w:r>
          <w:fldChar w:fldCharType="end"/>
        </w:r>
      </w:hyperlink>
    </w:p>
    <w:p>
      <w:pPr>
        <w:pStyle w:val="TOC2"/>
        <w:tabs>
          <w:tab w:val="right" w:leader="dot" w:pos="8306"/>
        </w:tabs>
      </w:pPr>
      <w:hyperlink w:anchor="_Toc2261" w:history="1">
        <w:r>
          <w:rPr>
            <w:rFonts w:ascii="仿宋" w:eastAsia="仿宋" w:hAnsi="仿宋" w:cs="仿宋" w:hint="eastAsia"/>
            <w:lang w:eastAsia="zh-CN"/>
          </w:rPr>
          <w:t>(三)、监理与质量控制流程</w:t>
        </w:r>
        <w:r>
          <w:tab/>
        </w:r>
        <w:r>
          <w:fldChar w:fldCharType="begin"/>
        </w:r>
        <w:r>
          <w:instrText xml:space="preserve"> PAGEREF _Toc2261 \h </w:instrText>
        </w:r>
        <w:r>
          <w:fldChar w:fldCharType="separate"/>
        </w:r>
        <w:r>
          <w:t>22</w:t>
        </w:r>
        <w:r>
          <w:fldChar w:fldCharType="end"/>
        </w:r>
      </w:hyperlink>
    </w:p>
    <w:p>
      <w:pPr>
        <w:pStyle w:val="TOC1"/>
        <w:tabs>
          <w:tab w:val="right" w:leader="dot" w:pos="8306"/>
        </w:tabs>
      </w:pPr>
      <w:hyperlink w:anchor="_Toc31117" w:history="1">
        <w:r>
          <w:rPr>
            <w:rFonts w:ascii="仿宋" w:eastAsia="仿宋" w:hAnsi="仿宋" w:cs="仿宋" w:hint="eastAsia"/>
            <w:lang w:eastAsia="zh-CN"/>
          </w:rPr>
          <w:t>六、项目选址研究</w:t>
        </w:r>
        <w:r>
          <w:tab/>
        </w:r>
        <w:r>
          <w:fldChar w:fldCharType="begin"/>
        </w:r>
        <w:r>
          <w:instrText xml:space="preserve"> PAGEREF _Toc31117 \h </w:instrText>
        </w:r>
        <w:r>
          <w:fldChar w:fldCharType="separate"/>
        </w:r>
        <w:r>
          <w:t>23</w:t>
        </w:r>
        <w:r>
          <w:fldChar w:fldCharType="end"/>
        </w:r>
      </w:hyperlink>
    </w:p>
    <w:p>
      <w:pPr>
        <w:pStyle w:val="TOC2"/>
        <w:tabs>
          <w:tab w:val="right" w:leader="dot" w:pos="8306"/>
        </w:tabs>
      </w:pPr>
      <w:hyperlink w:anchor="_Toc17710" w:history="1">
        <w:r>
          <w:rPr>
            <w:rFonts w:ascii="仿宋" w:eastAsia="仿宋" w:hAnsi="仿宋" w:cs="仿宋" w:hint="eastAsia"/>
            <w:lang w:eastAsia="zh-CN"/>
          </w:rPr>
          <w:t>(一)、项目选址原则</w:t>
        </w:r>
        <w:r>
          <w:tab/>
        </w:r>
        <w:r>
          <w:fldChar w:fldCharType="begin"/>
        </w:r>
        <w:r>
          <w:instrText xml:space="preserve"> PAGEREF _Toc17710 \h </w:instrText>
        </w:r>
        <w:r>
          <w:fldChar w:fldCharType="separate"/>
        </w:r>
        <w:r>
          <w:t>23</w:t>
        </w:r>
        <w:r>
          <w:fldChar w:fldCharType="end"/>
        </w:r>
      </w:hyperlink>
    </w:p>
    <w:p>
      <w:pPr>
        <w:pStyle w:val="TOC2"/>
        <w:tabs>
          <w:tab w:val="right" w:leader="dot" w:pos="8306"/>
        </w:tabs>
      </w:pPr>
      <w:hyperlink w:anchor="_Toc30559" w:history="1">
        <w:r>
          <w:rPr>
            <w:rFonts w:ascii="仿宋" w:eastAsia="仿宋" w:hAnsi="仿宋" w:cs="仿宋" w:hint="eastAsia"/>
            <w:lang w:eastAsia="zh-CN"/>
          </w:rPr>
          <w:t>(二)、项目选址</w:t>
        </w:r>
        <w:r>
          <w:tab/>
        </w:r>
        <w:r>
          <w:fldChar w:fldCharType="begin"/>
        </w:r>
        <w:r>
          <w:instrText xml:space="preserve"> PAGEREF _Toc30559 \h </w:instrText>
        </w:r>
        <w:r>
          <w:fldChar w:fldCharType="separate"/>
        </w:r>
        <w:r>
          <w:t>26</w:t>
        </w:r>
        <w:r>
          <w:fldChar w:fldCharType="end"/>
        </w:r>
      </w:hyperlink>
    </w:p>
    <w:p>
      <w:pPr>
        <w:pStyle w:val="TOC2"/>
        <w:tabs>
          <w:tab w:val="right" w:leader="dot" w:pos="8306"/>
        </w:tabs>
      </w:pPr>
      <w:hyperlink w:anchor="_Toc5693" w:history="1">
        <w:r>
          <w:rPr>
            <w:rFonts w:ascii="仿宋" w:eastAsia="仿宋" w:hAnsi="仿宋" w:cs="仿宋" w:hint="eastAsia"/>
            <w:lang w:eastAsia="zh-CN"/>
          </w:rPr>
          <w:t>(三)、建设条件分析</w:t>
        </w:r>
        <w:r>
          <w:tab/>
        </w:r>
        <w:r>
          <w:fldChar w:fldCharType="begin"/>
        </w:r>
        <w:r>
          <w:instrText xml:space="preserve"> PAGEREF _Toc5693 \h </w:instrText>
        </w:r>
        <w:r>
          <w:fldChar w:fldCharType="separate"/>
        </w:r>
        <w:r>
          <w:t>28</w:t>
        </w:r>
        <w:r>
          <w:fldChar w:fldCharType="end"/>
        </w:r>
      </w:hyperlink>
    </w:p>
    <w:p>
      <w:pPr>
        <w:pStyle w:val="TOC2"/>
        <w:tabs>
          <w:tab w:val="right" w:leader="dot" w:pos="8306"/>
        </w:tabs>
      </w:pPr>
      <w:hyperlink w:anchor="_Toc31557" w:history="1">
        <w:r>
          <w:rPr>
            <w:rFonts w:ascii="仿宋" w:eastAsia="仿宋" w:hAnsi="仿宋" w:cs="仿宋" w:hint="eastAsia"/>
            <w:lang w:eastAsia="zh-CN"/>
          </w:rPr>
          <w:t>(四)、用地控制指标</w:t>
        </w:r>
        <w:r>
          <w:tab/>
        </w:r>
        <w:r>
          <w:fldChar w:fldCharType="begin"/>
        </w:r>
        <w:r>
          <w:instrText xml:space="preserve"> PAGEREF _Toc31557 \h </w:instrText>
        </w:r>
        <w:r>
          <w:fldChar w:fldCharType="separate"/>
        </w:r>
        <w:r>
          <w:t>29</w:t>
        </w:r>
        <w:r>
          <w:fldChar w:fldCharType="end"/>
        </w:r>
      </w:hyperlink>
    </w:p>
    <w:p>
      <w:pPr>
        <w:pStyle w:val="TOC2"/>
        <w:tabs>
          <w:tab w:val="right" w:leader="dot" w:pos="8306"/>
        </w:tabs>
      </w:pPr>
      <w:hyperlink w:anchor="_Toc8569" w:history="1">
        <w:r>
          <w:rPr>
            <w:rFonts w:ascii="仿宋" w:eastAsia="仿宋" w:hAnsi="仿宋" w:cs="仿宋" w:hint="eastAsia"/>
            <w:lang w:eastAsia="zh-CN"/>
          </w:rPr>
          <w:t>(五)、地总体要求</w:t>
        </w:r>
        <w:r>
          <w:tab/>
        </w:r>
        <w:r>
          <w:fldChar w:fldCharType="begin"/>
        </w:r>
        <w:r>
          <w:instrText xml:space="preserve"> PAGEREF _Toc8569 \h </w:instrText>
        </w:r>
        <w:r>
          <w:fldChar w:fldCharType="separate"/>
        </w:r>
        <w:r>
          <w:t>31</w:t>
        </w:r>
        <w:r>
          <w:fldChar w:fldCharType="end"/>
        </w:r>
      </w:hyperlink>
    </w:p>
    <w:p>
      <w:pPr>
        <w:pStyle w:val="TOC2"/>
        <w:tabs>
          <w:tab w:val="right" w:leader="dot" w:pos="8306"/>
        </w:tabs>
      </w:pPr>
      <w:hyperlink w:anchor="_Toc8291" w:history="1">
        <w:r>
          <w:rPr>
            <w:rFonts w:ascii="仿宋" w:eastAsia="仿宋" w:hAnsi="仿宋" w:cs="仿宋" w:hint="eastAsia"/>
            <w:lang w:eastAsia="zh-CN"/>
          </w:rPr>
          <w:t>(六)、节约用地措施</w:t>
        </w:r>
        <w:r>
          <w:tab/>
        </w:r>
        <w:r>
          <w:fldChar w:fldCharType="begin"/>
        </w:r>
        <w:r>
          <w:instrText xml:space="preserve"> PAGEREF _Toc8291 \h </w:instrText>
        </w:r>
        <w:r>
          <w:fldChar w:fldCharType="separate"/>
        </w:r>
        <w:r>
          <w:t>32</w:t>
        </w:r>
        <w:r>
          <w:fldChar w:fldCharType="end"/>
        </w:r>
      </w:hyperlink>
    </w:p>
    <w:p>
      <w:pPr>
        <w:pStyle w:val="TOC2"/>
        <w:tabs>
          <w:tab w:val="right" w:leader="dot" w:pos="8306"/>
        </w:tabs>
      </w:pPr>
      <w:hyperlink w:anchor="_Toc15041" w:history="1">
        <w:r>
          <w:rPr>
            <w:rFonts w:ascii="仿宋" w:eastAsia="仿宋" w:hAnsi="仿宋" w:cs="仿宋" w:hint="eastAsia"/>
            <w:lang w:eastAsia="zh-CN"/>
          </w:rPr>
          <w:t>(七)、选址综合评价</w:t>
        </w:r>
        <w:r>
          <w:tab/>
        </w:r>
        <w:r>
          <w:fldChar w:fldCharType="begin"/>
        </w:r>
        <w:r>
          <w:instrText xml:space="preserve"> PAGEREF _Toc15041 \h </w:instrText>
        </w:r>
        <w:r>
          <w:fldChar w:fldCharType="separate"/>
        </w:r>
        <w:r>
          <w:t>34</w:t>
        </w:r>
        <w:r>
          <w:fldChar w:fldCharType="end"/>
        </w:r>
      </w:hyperlink>
    </w:p>
    <w:p>
      <w:pPr>
        <w:pStyle w:val="TOC1"/>
        <w:tabs>
          <w:tab w:val="right" w:leader="dot" w:pos="8306"/>
        </w:tabs>
      </w:pPr>
      <w:hyperlink w:anchor="_Toc9033" w:history="1">
        <w:r>
          <w:rPr>
            <w:rFonts w:ascii="仿宋" w:eastAsia="仿宋" w:hAnsi="仿宋" w:cs="仿宋" w:hint="eastAsia"/>
            <w:lang w:eastAsia="zh-CN"/>
          </w:rPr>
          <w:t>七、土地利用与规划方案</w:t>
        </w:r>
        <w:r>
          <w:tab/>
        </w:r>
        <w:r>
          <w:fldChar w:fldCharType="begin"/>
        </w:r>
        <w:r>
          <w:instrText xml:space="preserve"> PAGEREF _Toc9033 \h </w:instrText>
        </w:r>
        <w:r>
          <w:fldChar w:fldCharType="separate"/>
        </w:r>
        <w:r>
          <w:t>35</w:t>
        </w:r>
        <w:r>
          <w:fldChar w:fldCharType="end"/>
        </w:r>
      </w:hyperlink>
    </w:p>
    <w:p>
      <w:pPr>
        <w:pStyle w:val="TOC2"/>
        <w:tabs>
          <w:tab w:val="right" w:leader="dot" w:pos="8306"/>
        </w:tabs>
      </w:pPr>
      <w:hyperlink w:anchor="_Toc3071" w:history="1">
        <w:r>
          <w:rPr>
            <w:rFonts w:ascii="仿宋" w:eastAsia="仿宋" w:hAnsi="仿宋" w:cs="仿宋" w:hint="eastAsia"/>
            <w:lang w:eastAsia="zh-CN"/>
          </w:rPr>
          <w:t>(一)、项目用地情况分析</w:t>
        </w:r>
        <w:r>
          <w:tab/>
        </w:r>
        <w:r>
          <w:fldChar w:fldCharType="begin"/>
        </w:r>
        <w:r>
          <w:instrText xml:space="preserve"> PAGEREF _Toc3071 \h </w:instrText>
        </w:r>
        <w:r>
          <w:fldChar w:fldCharType="separate"/>
        </w:r>
        <w:r>
          <w:t>35</w:t>
        </w:r>
        <w:r>
          <w:fldChar w:fldCharType="end"/>
        </w:r>
      </w:hyperlink>
    </w:p>
    <w:p>
      <w:pPr>
        <w:pStyle w:val="TOC2"/>
        <w:tabs>
          <w:tab w:val="right" w:leader="dot" w:pos="8306"/>
        </w:tabs>
      </w:pPr>
      <w:hyperlink w:anchor="_Toc20322" w:history="1">
        <w:r>
          <w:rPr>
            <w:rFonts w:ascii="仿宋" w:eastAsia="仿宋" w:hAnsi="仿宋" w:cs="仿宋" w:hint="eastAsia"/>
            <w:lang w:eastAsia="zh-CN"/>
          </w:rPr>
          <w:t>(二)、土地利用规划方案</w:t>
        </w:r>
        <w:r>
          <w:tab/>
        </w:r>
        <w:r>
          <w:fldChar w:fldCharType="begin"/>
        </w:r>
        <w:r>
          <w:instrText xml:space="preserve"> PAGEREF _Toc20322 \h </w:instrText>
        </w:r>
        <w:r>
          <w:fldChar w:fldCharType="separate"/>
        </w:r>
        <w:r>
          <w:t>36</w:t>
        </w:r>
        <w:r>
          <w:fldChar w:fldCharType="end"/>
        </w:r>
      </w:hyperlink>
    </w:p>
    <w:p>
      <w:pPr>
        <w:pStyle w:val="TOC1"/>
        <w:tabs>
          <w:tab w:val="right" w:leader="dot" w:pos="8306"/>
        </w:tabs>
      </w:pPr>
      <w:hyperlink w:anchor="_Toc8025" w:history="1">
        <w:r>
          <w:rPr>
            <w:rFonts w:ascii="仿宋" w:eastAsia="仿宋" w:hAnsi="仿宋" w:cs="仿宋" w:hint="eastAsia"/>
            <w:lang w:eastAsia="zh-CN"/>
          </w:rPr>
          <w:t>八、项目质量与标准</w:t>
        </w:r>
        <w:r>
          <w:tab/>
        </w:r>
        <w:r>
          <w:fldChar w:fldCharType="begin"/>
        </w:r>
        <w:r>
          <w:instrText xml:space="preserve"> PAGEREF _Toc8025 \h </w:instrText>
        </w:r>
        <w:r>
          <w:fldChar w:fldCharType="separate"/>
        </w:r>
        <w:r>
          <w:t>37</w:t>
        </w:r>
        <w:r>
          <w:fldChar w:fldCharType="end"/>
        </w:r>
      </w:hyperlink>
    </w:p>
    <w:p>
      <w:pPr>
        <w:pStyle w:val="TOC2"/>
        <w:tabs>
          <w:tab w:val="right" w:leader="dot" w:pos="8306"/>
        </w:tabs>
      </w:pPr>
      <w:hyperlink w:anchor="_Toc26879" w:history="1">
        <w:r>
          <w:rPr>
            <w:rFonts w:ascii="仿宋" w:eastAsia="仿宋" w:hAnsi="仿宋" w:cs="仿宋" w:hint="eastAsia"/>
            <w:lang w:eastAsia="zh-CN"/>
          </w:rPr>
          <w:t>(一)、质量保障体系</w:t>
        </w:r>
        <w:r>
          <w:tab/>
        </w:r>
        <w:r>
          <w:fldChar w:fldCharType="begin"/>
        </w:r>
        <w:r>
          <w:instrText xml:space="preserve"> PAGEREF _Toc26879 \h </w:instrText>
        </w:r>
        <w:r>
          <w:fldChar w:fldCharType="separate"/>
        </w:r>
        <w:r>
          <w:t>37</w:t>
        </w:r>
        <w:r>
          <w:fldChar w:fldCharType="end"/>
        </w:r>
      </w:hyperlink>
    </w:p>
    <w:p>
      <w:pPr>
        <w:pStyle w:val="TOC2"/>
        <w:tabs>
          <w:tab w:val="right" w:leader="dot" w:pos="8306"/>
        </w:tabs>
      </w:pPr>
      <w:hyperlink w:anchor="_Toc1945" w:history="1">
        <w:r>
          <w:rPr>
            <w:rFonts w:ascii="仿宋" w:eastAsia="仿宋" w:hAnsi="仿宋" w:cs="仿宋" w:hint="eastAsia"/>
            <w:lang w:eastAsia="zh-CN"/>
          </w:rPr>
          <w:t>(二)、标准化作业流程</w:t>
        </w:r>
        <w:r>
          <w:tab/>
        </w:r>
        <w:r>
          <w:fldChar w:fldCharType="begin"/>
        </w:r>
        <w:r>
          <w:instrText xml:space="preserve"> PAGEREF _Toc1945 \h </w:instrText>
        </w:r>
        <w:r>
          <w:fldChar w:fldCharType="separate"/>
        </w:r>
        <w:r>
          <w:t>38</w:t>
        </w:r>
        <w:r>
          <w:fldChar w:fldCharType="end"/>
        </w:r>
      </w:hyperlink>
    </w:p>
    <w:p>
      <w:pPr>
        <w:pStyle w:val="TOC2"/>
        <w:tabs>
          <w:tab w:val="right" w:leader="dot" w:pos="8306"/>
        </w:tabs>
      </w:pPr>
      <w:hyperlink w:anchor="_Toc154" w:history="1">
        <w:r>
          <w:rPr>
            <w:rFonts w:ascii="仿宋" w:eastAsia="仿宋" w:hAnsi="仿宋" w:cs="仿宋" w:hint="eastAsia"/>
            <w:lang w:eastAsia="zh-CN"/>
          </w:rPr>
          <w:t>(三)、质量监控与评估</w:t>
        </w:r>
        <w:r>
          <w:tab/>
        </w:r>
        <w:r>
          <w:fldChar w:fldCharType="begin"/>
        </w:r>
        <w:r>
          <w:instrText xml:space="preserve"> PAGEREF _Toc154 \h </w:instrText>
        </w:r>
        <w:r>
          <w:fldChar w:fldCharType="separate"/>
        </w:r>
        <w:r>
          <w:t>40</w:t>
        </w:r>
        <w:r>
          <w:fldChar w:fldCharType="end"/>
        </w:r>
      </w:hyperlink>
    </w:p>
    <w:p>
      <w:pPr>
        <w:pStyle w:val="TOC2"/>
        <w:tabs>
          <w:tab w:val="right" w:leader="dot" w:pos="8306"/>
        </w:tabs>
      </w:pPr>
      <w:hyperlink w:anchor="_Toc217" w:history="1">
        <w:r>
          <w:rPr>
            <w:rFonts w:ascii="仿宋" w:eastAsia="仿宋" w:hAnsi="仿宋" w:cs="仿宋" w:hint="eastAsia"/>
            <w:lang w:eastAsia="zh-CN"/>
          </w:rPr>
          <w:t>(四)、质量改进计划</w:t>
        </w:r>
        <w:r>
          <w:tab/>
        </w:r>
        <w:r>
          <w:fldChar w:fldCharType="begin"/>
        </w:r>
        <w:r>
          <w:instrText xml:space="preserve"> PAGEREF _Toc217 \h </w:instrText>
        </w:r>
        <w:r>
          <w:fldChar w:fldCharType="separate"/>
        </w:r>
        <w:r>
          <w:t>41</w:t>
        </w:r>
        <w:r>
          <w:fldChar w:fldCharType="end"/>
        </w:r>
      </w:hyperlink>
    </w:p>
    <w:p>
      <w:pPr>
        <w:pStyle w:val="TOC1"/>
        <w:tabs>
          <w:tab w:val="right" w:leader="dot" w:pos="8306"/>
        </w:tabs>
      </w:pPr>
      <w:hyperlink w:anchor="_Toc16704" w:history="1">
        <w:r>
          <w:rPr>
            <w:rFonts w:ascii="仿宋" w:eastAsia="仿宋" w:hAnsi="仿宋" w:cs="仿宋" w:hint="eastAsia"/>
            <w:lang w:eastAsia="zh-CN"/>
          </w:rPr>
          <w:t>九、技术创新与产业升级</w:t>
        </w:r>
        <w:r>
          <w:tab/>
        </w:r>
        <w:r>
          <w:fldChar w:fldCharType="begin"/>
        </w:r>
        <w:r>
          <w:instrText xml:space="preserve"> PAGEREF _Toc16704 \h </w:instrText>
        </w:r>
        <w:r>
          <w:fldChar w:fldCharType="separate"/>
        </w:r>
        <w:r>
          <w:t>42</w:t>
        </w:r>
        <w:r>
          <w:fldChar w:fldCharType="end"/>
        </w:r>
      </w:hyperlink>
    </w:p>
    <w:p>
      <w:pPr>
        <w:pStyle w:val="TOC2"/>
        <w:tabs>
          <w:tab w:val="right" w:leader="dot" w:pos="8306"/>
        </w:tabs>
      </w:pPr>
      <w:hyperlink w:anchor="_Toc29647" w:history="1">
        <w:r>
          <w:rPr>
            <w:rFonts w:ascii="仿宋" w:eastAsia="仿宋" w:hAnsi="仿宋" w:cs="仿宋" w:hint="eastAsia"/>
            <w:lang w:eastAsia="zh-CN"/>
          </w:rPr>
          <w:t>(一)、技术创新方向与目标</w:t>
        </w:r>
        <w:r>
          <w:tab/>
        </w:r>
        <w:r>
          <w:fldChar w:fldCharType="begin"/>
        </w:r>
        <w:r>
          <w:instrText xml:space="preserve"> PAGEREF _Toc29647 \h </w:instrText>
        </w:r>
        <w:r>
          <w:fldChar w:fldCharType="separate"/>
        </w:r>
        <w:r>
          <w:t>42</w:t>
        </w:r>
        <w:r>
          <w:fldChar w:fldCharType="end"/>
        </w:r>
      </w:hyperlink>
    </w:p>
    <w:p>
      <w:pPr>
        <w:pStyle w:val="TOC2"/>
        <w:tabs>
          <w:tab w:val="right" w:leader="dot" w:pos="8306"/>
        </w:tabs>
      </w:pPr>
      <w:hyperlink w:anchor="_Toc6983" w:history="1">
        <w:r>
          <w:rPr>
            <w:rFonts w:ascii="仿宋" w:eastAsia="仿宋" w:hAnsi="仿宋" w:cs="仿宋" w:hint="eastAsia"/>
            <w:lang w:eastAsia="zh-CN"/>
          </w:rPr>
          <w:t>(二)、产业升级路径与措施</w:t>
        </w:r>
        <w:r>
          <w:tab/>
        </w:r>
        <w:r>
          <w:fldChar w:fldCharType="begin"/>
        </w:r>
        <w:r>
          <w:instrText xml:space="preserve"> PAGEREF _Toc6983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62" w:history="1">
        <w:r>
          <w:rPr>
            <w:rFonts w:ascii="仿宋" w:eastAsia="仿宋" w:hAnsi="仿宋" w:cs="仿宋" w:hint="eastAsia"/>
            <w:lang w:eastAsia="zh-CN"/>
          </w:rPr>
          <w:t>十、安全与应急管理</w:t>
        </w:r>
        <w:r>
          <w:tab/>
        </w:r>
        <w:r>
          <w:fldChar w:fldCharType="begin"/>
        </w:r>
        <w:r>
          <w:instrText xml:space="preserve"> PAGEREF _Toc22562 \h </w:instrText>
        </w:r>
        <w:r>
          <w:fldChar w:fldCharType="separate"/>
        </w:r>
        <w:r>
          <w:t>45</w:t>
        </w:r>
        <w:r>
          <w:fldChar w:fldCharType="end"/>
        </w:r>
      </w:hyperlink>
    </w:p>
    <w:p>
      <w:pPr>
        <w:pStyle w:val="TOC2"/>
        <w:tabs>
          <w:tab w:val="right" w:leader="dot" w:pos="8306"/>
        </w:tabs>
      </w:pPr>
      <w:hyperlink w:anchor="_Toc30138" w:history="1">
        <w:r>
          <w:rPr>
            <w:rFonts w:ascii="仿宋" w:eastAsia="仿宋" w:hAnsi="仿宋" w:cs="仿宋" w:hint="eastAsia"/>
            <w:lang w:eastAsia="zh-CN"/>
          </w:rPr>
          <w:t>(一)、安全生产管理</w:t>
        </w:r>
        <w:r>
          <w:tab/>
        </w:r>
        <w:r>
          <w:fldChar w:fldCharType="begin"/>
        </w:r>
        <w:r>
          <w:instrText xml:space="preserve"> PAGEREF _Toc30138 \h </w:instrText>
        </w:r>
        <w:r>
          <w:fldChar w:fldCharType="separate"/>
        </w:r>
        <w:r>
          <w:t>45</w:t>
        </w:r>
        <w:r>
          <w:fldChar w:fldCharType="end"/>
        </w:r>
      </w:hyperlink>
    </w:p>
    <w:p>
      <w:pPr>
        <w:pStyle w:val="TOC2"/>
        <w:tabs>
          <w:tab w:val="right" w:leader="dot" w:pos="8306"/>
        </w:tabs>
      </w:pPr>
      <w:hyperlink w:anchor="_Toc5801" w:history="1">
        <w:r>
          <w:rPr>
            <w:rFonts w:ascii="仿宋" w:eastAsia="仿宋" w:hAnsi="仿宋" w:cs="仿宋" w:hint="eastAsia"/>
            <w:lang w:eastAsia="zh-CN"/>
          </w:rPr>
          <w:t>(二)、应急预案与响应</w:t>
        </w:r>
        <w:r>
          <w:tab/>
        </w:r>
        <w:r>
          <w:fldChar w:fldCharType="begin"/>
        </w:r>
        <w:r>
          <w:instrText xml:space="preserve"> PAGEREF _Toc5801 \h </w:instrText>
        </w:r>
        <w:r>
          <w:fldChar w:fldCharType="separate"/>
        </w:r>
        <w:r>
          <w:t>46</w:t>
        </w:r>
        <w:r>
          <w:fldChar w:fldCharType="end"/>
        </w:r>
      </w:hyperlink>
    </w:p>
    <w:p>
      <w:pPr>
        <w:pStyle w:val="TOC1"/>
        <w:tabs>
          <w:tab w:val="right" w:leader="dot" w:pos="8306"/>
        </w:tabs>
      </w:pPr>
      <w:hyperlink w:anchor="_Toc9250" w:history="1">
        <w:r>
          <w:rPr>
            <w:rFonts w:ascii="仿宋" w:eastAsia="仿宋" w:hAnsi="仿宋" w:cs="仿宋" w:hint="eastAsia"/>
            <w:lang w:eastAsia="zh-CN"/>
          </w:rPr>
          <w:t>十一、客户关系管理与市场拓展</w:t>
        </w:r>
        <w:r>
          <w:tab/>
        </w:r>
        <w:r>
          <w:fldChar w:fldCharType="begin"/>
        </w:r>
        <w:r>
          <w:instrText xml:space="preserve"> PAGEREF _Toc9250 \h </w:instrText>
        </w:r>
        <w:r>
          <w:fldChar w:fldCharType="separate"/>
        </w:r>
        <w:r>
          <w:t>48</w:t>
        </w:r>
        <w:r>
          <w:fldChar w:fldCharType="end"/>
        </w:r>
      </w:hyperlink>
    </w:p>
    <w:p>
      <w:pPr>
        <w:pStyle w:val="TOC2"/>
        <w:tabs>
          <w:tab w:val="right" w:leader="dot" w:pos="8306"/>
        </w:tabs>
      </w:pPr>
      <w:hyperlink w:anchor="_Toc21141" w:history="1">
        <w:r>
          <w:rPr>
            <w:rFonts w:ascii="仿宋" w:eastAsia="仿宋" w:hAnsi="仿宋" w:cs="仿宋" w:hint="eastAsia"/>
            <w:lang w:eastAsia="zh-CN"/>
          </w:rPr>
          <w:t>(一)、客户关系管理策略</w:t>
        </w:r>
        <w:r>
          <w:tab/>
        </w:r>
        <w:r>
          <w:fldChar w:fldCharType="begin"/>
        </w:r>
        <w:r>
          <w:instrText xml:space="preserve"> PAGEREF _Toc21141 \h </w:instrText>
        </w:r>
        <w:r>
          <w:fldChar w:fldCharType="separate"/>
        </w:r>
        <w:r>
          <w:t>48</w:t>
        </w:r>
        <w:r>
          <w:fldChar w:fldCharType="end"/>
        </w:r>
      </w:hyperlink>
    </w:p>
    <w:p>
      <w:pPr>
        <w:pStyle w:val="TOC2"/>
        <w:tabs>
          <w:tab w:val="right" w:leader="dot" w:pos="8306"/>
        </w:tabs>
      </w:pPr>
      <w:hyperlink w:anchor="_Toc2963" w:history="1">
        <w:r>
          <w:rPr>
            <w:rFonts w:ascii="仿宋" w:eastAsia="仿宋" w:hAnsi="仿宋" w:cs="仿宋" w:hint="eastAsia"/>
            <w:lang w:eastAsia="zh-CN"/>
          </w:rPr>
          <w:t>(二)、市场拓展方案</w:t>
        </w:r>
        <w:r>
          <w:tab/>
        </w:r>
        <w:r>
          <w:fldChar w:fldCharType="begin"/>
        </w:r>
        <w:r>
          <w:instrText xml:space="preserve"> PAGEREF _Toc2963 \h </w:instrText>
        </w:r>
        <w:r>
          <w:fldChar w:fldCharType="separate"/>
        </w:r>
        <w:r>
          <w:t>49</w:t>
        </w:r>
        <w:r>
          <w:fldChar w:fldCharType="end"/>
        </w:r>
      </w:hyperlink>
    </w:p>
    <w:p>
      <w:pPr>
        <w:pStyle w:val="TOC1"/>
        <w:tabs>
          <w:tab w:val="right" w:leader="dot" w:pos="8306"/>
        </w:tabs>
      </w:pPr>
      <w:hyperlink w:anchor="_Toc30915" w:history="1">
        <w:r>
          <w:rPr>
            <w:rFonts w:ascii="仿宋" w:eastAsia="仿宋" w:hAnsi="仿宋" w:cs="仿宋" w:hint="eastAsia"/>
            <w:lang w:eastAsia="zh-CN"/>
          </w:rPr>
          <w:t>十二、项目进度计划</w:t>
        </w:r>
        <w:r>
          <w:tab/>
        </w:r>
        <w:r>
          <w:fldChar w:fldCharType="begin"/>
        </w:r>
        <w:r>
          <w:instrText xml:space="preserve"> PAGEREF _Toc30915 \h </w:instrText>
        </w:r>
        <w:r>
          <w:fldChar w:fldCharType="separate"/>
        </w:r>
        <w:r>
          <w:t>50</w:t>
        </w:r>
        <w:r>
          <w:fldChar w:fldCharType="end"/>
        </w:r>
      </w:hyperlink>
    </w:p>
    <w:p>
      <w:pPr>
        <w:pStyle w:val="TOC2"/>
        <w:tabs>
          <w:tab w:val="right" w:leader="dot" w:pos="8306"/>
        </w:tabs>
      </w:pPr>
      <w:hyperlink w:anchor="_Toc31016" w:history="1">
        <w:r>
          <w:rPr>
            <w:rFonts w:ascii="仿宋" w:eastAsia="仿宋" w:hAnsi="仿宋" w:cs="仿宋" w:hint="eastAsia"/>
            <w:lang w:eastAsia="zh-CN"/>
          </w:rPr>
          <w:t>(一)、建设周期</w:t>
        </w:r>
        <w:r>
          <w:tab/>
        </w:r>
        <w:r>
          <w:fldChar w:fldCharType="begin"/>
        </w:r>
        <w:r>
          <w:instrText xml:space="preserve"> PAGEREF _Toc31016 \h </w:instrText>
        </w:r>
        <w:r>
          <w:fldChar w:fldCharType="separate"/>
        </w:r>
        <w:r>
          <w:t>50</w:t>
        </w:r>
        <w:r>
          <w:fldChar w:fldCharType="end"/>
        </w:r>
      </w:hyperlink>
    </w:p>
    <w:p>
      <w:pPr>
        <w:pStyle w:val="TOC2"/>
        <w:tabs>
          <w:tab w:val="right" w:leader="dot" w:pos="8306"/>
        </w:tabs>
      </w:pPr>
      <w:hyperlink w:anchor="_Toc11982" w:history="1">
        <w:r>
          <w:rPr>
            <w:rFonts w:ascii="仿宋" w:eastAsia="仿宋" w:hAnsi="仿宋" w:cs="仿宋" w:hint="eastAsia"/>
            <w:lang w:eastAsia="zh-CN"/>
          </w:rPr>
          <w:t>(二)、建设进度</w:t>
        </w:r>
        <w:r>
          <w:tab/>
        </w:r>
        <w:r>
          <w:fldChar w:fldCharType="begin"/>
        </w:r>
        <w:r>
          <w:instrText xml:space="preserve"> PAGEREF _Toc11982 \h </w:instrText>
        </w:r>
        <w:r>
          <w:fldChar w:fldCharType="separate"/>
        </w:r>
        <w:r>
          <w:t>50</w:t>
        </w:r>
        <w:r>
          <w:fldChar w:fldCharType="end"/>
        </w:r>
      </w:hyperlink>
    </w:p>
    <w:p>
      <w:pPr>
        <w:pStyle w:val="TOC2"/>
        <w:tabs>
          <w:tab w:val="right" w:leader="dot" w:pos="8306"/>
        </w:tabs>
      </w:pPr>
      <w:hyperlink w:anchor="_Toc32079" w:history="1">
        <w:r>
          <w:rPr>
            <w:rFonts w:ascii="仿宋" w:eastAsia="仿宋" w:hAnsi="仿宋" w:cs="仿宋" w:hint="eastAsia"/>
            <w:lang w:eastAsia="zh-CN"/>
          </w:rPr>
          <w:t>(三)、进度安排注意事项</w:t>
        </w:r>
        <w:r>
          <w:tab/>
        </w:r>
        <w:r>
          <w:fldChar w:fldCharType="begin"/>
        </w:r>
        <w:r>
          <w:instrText xml:space="preserve"> PAGEREF _Toc32079 \h </w:instrText>
        </w:r>
        <w:r>
          <w:fldChar w:fldCharType="separate"/>
        </w:r>
        <w:r>
          <w:t>52</w:t>
        </w:r>
        <w:r>
          <w:fldChar w:fldCharType="end"/>
        </w:r>
      </w:hyperlink>
    </w:p>
    <w:p>
      <w:pPr>
        <w:pStyle w:val="TOC2"/>
        <w:tabs>
          <w:tab w:val="right" w:leader="dot" w:pos="8306"/>
        </w:tabs>
      </w:pPr>
      <w:hyperlink w:anchor="_Toc18336" w:history="1">
        <w:r>
          <w:rPr>
            <w:rFonts w:ascii="仿宋" w:eastAsia="仿宋" w:hAnsi="仿宋" w:cs="仿宋" w:hint="eastAsia"/>
            <w:lang w:eastAsia="zh-CN"/>
          </w:rPr>
          <w:t>(四)、人力资源配置</w:t>
        </w:r>
        <w:r>
          <w:tab/>
        </w:r>
        <w:r>
          <w:fldChar w:fldCharType="begin"/>
        </w:r>
        <w:r>
          <w:instrText xml:space="preserve"> PAGEREF _Toc18336 \h </w:instrText>
        </w:r>
        <w:r>
          <w:fldChar w:fldCharType="separate"/>
        </w:r>
        <w:r>
          <w:t>53</w:t>
        </w:r>
        <w:r>
          <w:fldChar w:fldCharType="end"/>
        </w:r>
      </w:hyperlink>
    </w:p>
    <w:p>
      <w:pPr>
        <w:pStyle w:val="TOC2"/>
        <w:tabs>
          <w:tab w:val="right" w:leader="dot" w:pos="8306"/>
        </w:tabs>
      </w:pPr>
      <w:hyperlink w:anchor="_Toc31388" w:history="1">
        <w:r>
          <w:rPr>
            <w:rFonts w:ascii="仿宋" w:eastAsia="仿宋" w:hAnsi="仿宋" w:cs="仿宋" w:hint="eastAsia"/>
            <w:lang w:eastAsia="zh-CN"/>
          </w:rPr>
          <w:t>(五)、员工培训</w:t>
        </w:r>
        <w:r>
          <w:tab/>
        </w:r>
        <w:r>
          <w:fldChar w:fldCharType="begin"/>
        </w:r>
        <w:r>
          <w:instrText xml:space="preserve"> PAGEREF _Toc31388 \h </w:instrText>
        </w:r>
        <w:r>
          <w:fldChar w:fldCharType="separate"/>
        </w:r>
        <w:r>
          <w:t>55</w:t>
        </w:r>
        <w:r>
          <w:fldChar w:fldCharType="end"/>
        </w:r>
      </w:hyperlink>
    </w:p>
    <w:p>
      <w:pPr>
        <w:pStyle w:val="TOC2"/>
        <w:tabs>
          <w:tab w:val="right" w:leader="dot" w:pos="8306"/>
        </w:tabs>
      </w:pPr>
      <w:hyperlink w:anchor="_Toc20878" w:history="1">
        <w:r>
          <w:rPr>
            <w:rFonts w:ascii="仿宋" w:eastAsia="仿宋" w:hAnsi="仿宋" w:cs="仿宋" w:hint="eastAsia"/>
            <w:lang w:eastAsia="zh-CN"/>
          </w:rPr>
          <w:t>(六)、项目实施保障</w:t>
        </w:r>
        <w:r>
          <w:tab/>
        </w:r>
        <w:r>
          <w:fldChar w:fldCharType="begin"/>
        </w:r>
        <w:r>
          <w:instrText xml:space="preserve"> PAGEREF _Toc20878 \h </w:instrText>
        </w:r>
        <w:r>
          <w:fldChar w:fldCharType="separate"/>
        </w:r>
        <w:r>
          <w:t>56</w:t>
        </w:r>
        <w:r>
          <w:fldChar w:fldCharType="end"/>
        </w:r>
      </w:hyperlink>
    </w:p>
    <w:p>
      <w:pPr>
        <w:pStyle w:val="TOC2"/>
        <w:tabs>
          <w:tab w:val="right" w:leader="dot" w:pos="8306"/>
        </w:tabs>
      </w:pPr>
      <w:hyperlink w:anchor="_Toc19444" w:history="1">
        <w:r>
          <w:rPr>
            <w:rFonts w:ascii="仿宋" w:eastAsia="仿宋" w:hAnsi="仿宋" w:cs="仿宋" w:hint="eastAsia"/>
            <w:lang w:eastAsia="zh-CN"/>
          </w:rPr>
          <w:t>(七)、安全规范管理</w:t>
        </w:r>
        <w:r>
          <w:tab/>
        </w:r>
        <w:r>
          <w:fldChar w:fldCharType="begin"/>
        </w:r>
        <w:r>
          <w:instrText xml:space="preserve"> PAGEREF _Toc19444 \h </w:instrText>
        </w:r>
        <w:r>
          <w:fldChar w:fldCharType="separate"/>
        </w:r>
        <w:r>
          <w:t>57</w:t>
        </w:r>
        <w:r>
          <w:fldChar w:fldCharType="end"/>
        </w:r>
      </w:hyperlink>
    </w:p>
    <w:p>
      <w:pPr>
        <w:pStyle w:val="TOC1"/>
        <w:tabs>
          <w:tab w:val="right" w:leader="dot" w:pos="8306"/>
        </w:tabs>
      </w:pPr>
      <w:hyperlink w:anchor="_Toc12864" w:history="1">
        <w:r>
          <w:rPr>
            <w:rFonts w:ascii="仿宋" w:eastAsia="仿宋" w:hAnsi="仿宋" w:cs="仿宋" w:hint="eastAsia"/>
            <w:lang w:eastAsia="zh-CN"/>
          </w:rPr>
          <w:t>十三、人力资源管理与开发</w:t>
        </w:r>
        <w:r>
          <w:tab/>
        </w:r>
        <w:r>
          <w:fldChar w:fldCharType="begin"/>
        </w:r>
        <w:r>
          <w:instrText xml:space="preserve"> PAGEREF _Toc12864 \h </w:instrText>
        </w:r>
        <w:r>
          <w:fldChar w:fldCharType="separate"/>
        </w:r>
        <w:r>
          <w:t>58</w:t>
        </w:r>
        <w:r>
          <w:fldChar w:fldCharType="end"/>
        </w:r>
      </w:hyperlink>
    </w:p>
    <w:p>
      <w:pPr>
        <w:pStyle w:val="TOC2"/>
        <w:tabs>
          <w:tab w:val="right" w:leader="dot" w:pos="8306"/>
        </w:tabs>
      </w:pPr>
      <w:hyperlink w:anchor="_Toc17743" w:history="1">
        <w:r>
          <w:rPr>
            <w:rFonts w:ascii="仿宋" w:eastAsia="仿宋" w:hAnsi="仿宋" w:cs="仿宋" w:hint="eastAsia"/>
            <w:lang w:eastAsia="zh-CN"/>
          </w:rPr>
          <w:t>(一)、人力资源规划</w:t>
        </w:r>
        <w:r>
          <w:tab/>
        </w:r>
        <w:r>
          <w:fldChar w:fldCharType="begin"/>
        </w:r>
        <w:r>
          <w:instrText xml:space="preserve"> PAGEREF _Toc17743 \h </w:instrText>
        </w:r>
        <w:r>
          <w:fldChar w:fldCharType="separate"/>
        </w:r>
        <w:r>
          <w:t>58</w:t>
        </w:r>
        <w:r>
          <w:fldChar w:fldCharType="end"/>
        </w:r>
      </w:hyperlink>
    </w:p>
    <w:p>
      <w:pPr>
        <w:pStyle w:val="TOC2"/>
        <w:tabs>
          <w:tab w:val="right" w:leader="dot" w:pos="8306"/>
        </w:tabs>
      </w:pPr>
      <w:hyperlink w:anchor="_Toc9976" w:history="1">
        <w:r>
          <w:rPr>
            <w:rFonts w:ascii="仿宋" w:eastAsia="仿宋" w:hAnsi="仿宋" w:cs="仿宋" w:hint="eastAsia"/>
            <w:lang w:eastAsia="zh-CN"/>
          </w:rPr>
          <w:t>(二)、人力资源开发与培训</w:t>
        </w:r>
        <w:r>
          <w:tab/>
        </w:r>
        <w:r>
          <w:fldChar w:fldCharType="begin"/>
        </w:r>
        <w:r>
          <w:instrText xml:space="preserve"> PAGEREF _Toc9976 \h </w:instrText>
        </w:r>
        <w:r>
          <w:fldChar w:fldCharType="separate"/>
        </w:r>
        <w:r>
          <w:t>60</w:t>
        </w:r>
        <w:r>
          <w:fldChar w:fldCharType="end"/>
        </w:r>
      </w:hyperlink>
    </w:p>
    <w:p>
      <w:pPr>
        <w:pStyle w:val="TOC1"/>
        <w:tabs>
          <w:tab w:val="right" w:leader="dot" w:pos="8306"/>
        </w:tabs>
      </w:pPr>
      <w:hyperlink w:anchor="_Toc11116" w:history="1">
        <w:r>
          <w:rPr>
            <w:rFonts w:ascii="仿宋" w:eastAsia="仿宋" w:hAnsi="仿宋" w:cs="仿宋" w:hint="eastAsia"/>
            <w:lang w:eastAsia="zh-CN"/>
          </w:rPr>
          <w:t>十四、质量管理与控制</w:t>
        </w:r>
        <w:r>
          <w:tab/>
        </w:r>
        <w:r>
          <w:fldChar w:fldCharType="begin"/>
        </w:r>
        <w:r>
          <w:instrText xml:space="preserve"> PAGEREF _Toc11116 \h </w:instrText>
        </w:r>
        <w:r>
          <w:fldChar w:fldCharType="separate"/>
        </w:r>
        <w:r>
          <w:t>62</w:t>
        </w:r>
        <w:r>
          <w:fldChar w:fldCharType="end"/>
        </w:r>
      </w:hyperlink>
    </w:p>
    <w:p>
      <w:pPr>
        <w:pStyle w:val="TOC2"/>
        <w:tabs>
          <w:tab w:val="right" w:leader="dot" w:pos="8306"/>
        </w:tabs>
      </w:pPr>
      <w:hyperlink w:anchor="_Toc29685" w:history="1">
        <w:r>
          <w:rPr>
            <w:rFonts w:ascii="仿宋" w:eastAsia="仿宋" w:hAnsi="仿宋" w:cs="仿宋" w:hint="eastAsia"/>
            <w:lang w:eastAsia="zh-CN"/>
          </w:rPr>
          <w:t>(一)、质量管理体系建设</w:t>
        </w:r>
        <w:r>
          <w:tab/>
        </w:r>
        <w:r>
          <w:fldChar w:fldCharType="begin"/>
        </w:r>
        <w:r>
          <w:instrText xml:space="preserve"> PAGEREF _Toc29685 \h </w:instrText>
        </w:r>
        <w:r>
          <w:fldChar w:fldCharType="separate"/>
        </w:r>
        <w:r>
          <w:t>62</w:t>
        </w:r>
        <w:r>
          <w:fldChar w:fldCharType="end"/>
        </w:r>
      </w:hyperlink>
    </w:p>
    <w:p>
      <w:pPr>
        <w:pStyle w:val="TOC2"/>
        <w:tabs>
          <w:tab w:val="right" w:leader="dot" w:pos="8306"/>
        </w:tabs>
      </w:pPr>
      <w:hyperlink w:anchor="_Toc25119" w:history="1">
        <w:r>
          <w:rPr>
            <w:rFonts w:ascii="仿宋" w:eastAsia="仿宋" w:hAnsi="仿宋" w:cs="仿宋" w:hint="eastAsia"/>
            <w:lang w:eastAsia="zh-CN"/>
          </w:rPr>
          <w:t>(二)、质量控制措施</w:t>
        </w:r>
        <w:r>
          <w:tab/>
        </w:r>
        <w:r>
          <w:fldChar w:fldCharType="begin"/>
        </w:r>
        <w:r>
          <w:instrText xml:space="preserve"> PAGEREF _Toc25119 \h </w:instrText>
        </w:r>
        <w:r>
          <w:fldChar w:fldCharType="separate"/>
        </w:r>
        <w:r>
          <w:t>64</w:t>
        </w:r>
        <w:r>
          <w:fldChar w:fldCharType="end"/>
        </w:r>
      </w:hyperlink>
    </w:p>
    <w:p>
      <w:pPr>
        <w:pStyle w:val="TOC1"/>
        <w:tabs>
          <w:tab w:val="right" w:leader="dot" w:pos="8306"/>
        </w:tabs>
      </w:pPr>
      <w:hyperlink w:anchor="_Toc9217" w:history="1">
        <w:r>
          <w:rPr>
            <w:rFonts w:ascii="仿宋" w:eastAsia="仿宋" w:hAnsi="仿宋" w:cs="仿宋" w:hint="eastAsia"/>
            <w:lang w:eastAsia="zh-CN"/>
          </w:rPr>
          <w:t>十五、创新驱动与持续发展</w:t>
        </w:r>
        <w:r>
          <w:tab/>
        </w:r>
        <w:r>
          <w:fldChar w:fldCharType="begin"/>
        </w:r>
        <w:r>
          <w:instrText xml:space="preserve"> PAGEREF _Toc9217 \h </w:instrText>
        </w:r>
        <w:r>
          <w:fldChar w:fldCharType="separate"/>
        </w:r>
        <w:r>
          <w:t>65</w:t>
        </w:r>
        <w:r>
          <w:fldChar w:fldCharType="end"/>
        </w:r>
      </w:hyperlink>
    </w:p>
    <w:p>
      <w:pPr>
        <w:pStyle w:val="TOC2"/>
        <w:tabs>
          <w:tab w:val="right" w:leader="dot" w:pos="8306"/>
        </w:tabs>
      </w:pPr>
      <w:hyperlink w:anchor="_Toc20010" w:history="1">
        <w:r>
          <w:rPr>
            <w:rFonts w:ascii="仿宋" w:eastAsia="仿宋" w:hAnsi="仿宋" w:cs="仿宋" w:hint="eastAsia"/>
            <w:lang w:eastAsia="zh-CN"/>
          </w:rPr>
          <w:t>(一)、创新驱动战略实施</w:t>
        </w:r>
        <w:r>
          <w:tab/>
        </w:r>
        <w:r>
          <w:fldChar w:fldCharType="begin"/>
        </w:r>
        <w:r>
          <w:instrText xml:space="preserve"> PAGEREF _Toc20010 \h </w:instrText>
        </w:r>
        <w:r>
          <w:fldChar w:fldCharType="separate"/>
        </w:r>
        <w:r>
          <w:t>65</w:t>
        </w:r>
        <w:r>
          <w:fldChar w:fldCharType="end"/>
        </w:r>
      </w:hyperlink>
    </w:p>
    <w:p>
      <w:pPr>
        <w:pStyle w:val="TOC2"/>
        <w:tabs>
          <w:tab w:val="right" w:leader="dot" w:pos="8306"/>
        </w:tabs>
      </w:pPr>
      <w:hyperlink w:anchor="_Toc370" w:history="1">
        <w:r>
          <w:rPr>
            <w:rFonts w:ascii="仿宋" w:eastAsia="仿宋" w:hAnsi="仿宋" w:cs="仿宋" w:hint="eastAsia"/>
            <w:lang w:eastAsia="zh-CN"/>
          </w:rPr>
          <w:t>(二)、持续发展路径探索</w:t>
        </w:r>
        <w:r>
          <w:tab/>
        </w:r>
        <w:r>
          <w:fldChar w:fldCharType="begin"/>
        </w:r>
        <w:r>
          <w:instrText xml:space="preserve"> PAGEREF _Toc370 \h </w:instrText>
        </w:r>
        <w:r>
          <w:fldChar w:fldCharType="separate"/>
        </w:r>
        <w:r>
          <w:t>66</w:t>
        </w:r>
        <w:r>
          <w:fldChar w:fldCharType="end"/>
        </w:r>
      </w:hyperlink>
    </w:p>
    <w:p>
      <w:pPr>
        <w:pStyle w:val="TOC1"/>
        <w:tabs>
          <w:tab w:val="right" w:leader="dot" w:pos="8306"/>
        </w:tabs>
      </w:pPr>
      <w:hyperlink w:anchor="_Toc3774" w:history="1">
        <w:r>
          <w:rPr>
            <w:rFonts w:ascii="仿宋" w:eastAsia="仿宋" w:hAnsi="仿宋" w:cs="仿宋" w:hint="eastAsia"/>
            <w:lang w:eastAsia="zh-CN"/>
          </w:rPr>
          <w:t>十六、法律法规与政策遵循</w:t>
        </w:r>
        <w:r>
          <w:tab/>
        </w:r>
        <w:r>
          <w:fldChar w:fldCharType="begin"/>
        </w:r>
        <w:r>
          <w:instrText xml:space="preserve"> PAGEREF _Toc3774 \h </w:instrText>
        </w:r>
        <w:r>
          <w:fldChar w:fldCharType="separate"/>
        </w:r>
        <w:r>
          <w:t>70</w:t>
        </w:r>
        <w:r>
          <w:fldChar w:fldCharType="end"/>
        </w:r>
      </w:hyperlink>
    </w:p>
    <w:p>
      <w:pPr>
        <w:pStyle w:val="TOC2"/>
        <w:tabs>
          <w:tab w:val="right" w:leader="dot" w:pos="8306"/>
        </w:tabs>
      </w:pPr>
      <w:hyperlink w:anchor="_Toc31778" w:history="1">
        <w:r>
          <w:rPr>
            <w:rFonts w:ascii="仿宋" w:eastAsia="仿宋" w:hAnsi="仿宋" w:cs="仿宋" w:hint="eastAsia"/>
            <w:lang w:eastAsia="zh-CN"/>
          </w:rPr>
          <w:t>(一)、法律法规遵守</w:t>
        </w:r>
        <w:r>
          <w:tab/>
        </w:r>
        <w:r>
          <w:fldChar w:fldCharType="begin"/>
        </w:r>
        <w:r>
          <w:instrText xml:space="preserve"> PAGEREF _Toc31778 \h </w:instrText>
        </w:r>
        <w:r>
          <w:fldChar w:fldCharType="separate"/>
        </w:r>
        <w:r>
          <w:t>70</w:t>
        </w:r>
        <w:r>
          <w:fldChar w:fldCharType="end"/>
        </w:r>
      </w:hyperlink>
    </w:p>
    <w:p>
      <w:pPr>
        <w:pStyle w:val="TOC2"/>
        <w:tabs>
          <w:tab w:val="right" w:leader="dot" w:pos="8306"/>
        </w:tabs>
      </w:pPr>
      <w:hyperlink w:anchor="_Toc5137" w:history="1">
        <w:r>
          <w:rPr>
            <w:rFonts w:ascii="仿宋" w:eastAsia="仿宋" w:hAnsi="仿宋" w:cs="仿宋" w:hint="eastAsia"/>
            <w:lang w:eastAsia="zh-CN"/>
          </w:rPr>
          <w:t>(二)、政策导向与利用</w:t>
        </w:r>
        <w:r>
          <w:tab/>
        </w:r>
        <w:r>
          <w:fldChar w:fldCharType="begin"/>
        </w:r>
        <w:r>
          <w:instrText xml:space="preserve"> PAGEREF _Toc5137 \h </w:instrText>
        </w:r>
        <w:r>
          <w:fldChar w:fldCharType="separate"/>
        </w:r>
        <w:r>
          <w:t>71</w:t>
        </w:r>
        <w:r>
          <w:fldChar w:fldCharType="end"/>
        </w:r>
      </w:hyperlink>
    </w:p>
    <w:p>
      <w:pPr>
        <w:pStyle w:val="TOC1"/>
        <w:tabs>
          <w:tab w:val="right" w:leader="dot" w:pos="8306"/>
        </w:tabs>
      </w:pPr>
      <w:hyperlink w:anchor="_Toc3109" w:history="1">
        <w:r>
          <w:rPr>
            <w:rFonts w:ascii="仿宋" w:eastAsia="仿宋" w:hAnsi="仿宋" w:cs="仿宋" w:hint="eastAsia"/>
            <w:lang w:eastAsia="zh-CN"/>
          </w:rPr>
          <w:t>十七、知识产权管理与保护</w:t>
        </w:r>
        <w:r>
          <w:tab/>
        </w:r>
        <w:r>
          <w:fldChar w:fldCharType="begin"/>
        </w:r>
        <w:r>
          <w:instrText xml:space="preserve"> PAGEREF _Toc3109 \h </w:instrText>
        </w:r>
        <w:r>
          <w:fldChar w:fldCharType="separate"/>
        </w:r>
        <w:r>
          <w:t>72</w:t>
        </w:r>
        <w:r>
          <w:fldChar w:fldCharType="end"/>
        </w:r>
      </w:hyperlink>
    </w:p>
    <w:p>
      <w:pPr>
        <w:pStyle w:val="TOC2"/>
        <w:tabs>
          <w:tab w:val="right" w:leader="dot" w:pos="8306"/>
        </w:tabs>
      </w:pPr>
      <w:hyperlink w:anchor="_Toc949" w:history="1">
        <w:r>
          <w:rPr>
            <w:rFonts w:ascii="仿宋" w:eastAsia="仿宋" w:hAnsi="仿宋" w:cs="仿宋" w:hint="eastAsia"/>
            <w:lang w:eastAsia="zh-CN"/>
          </w:rPr>
          <w:t>(一)、知识产权管理体系建设</w:t>
        </w:r>
        <w:r>
          <w:tab/>
        </w:r>
        <w:r>
          <w:fldChar w:fldCharType="begin"/>
        </w:r>
        <w:r>
          <w:instrText xml:space="preserve"> PAGEREF _Toc949 \h </w:instrText>
        </w:r>
        <w:r>
          <w:fldChar w:fldCharType="separate"/>
        </w:r>
        <w:r>
          <w:t>72</w:t>
        </w:r>
        <w:r>
          <w:fldChar w:fldCharType="end"/>
        </w:r>
      </w:hyperlink>
    </w:p>
    <w:p>
      <w:pPr>
        <w:pStyle w:val="TOC2"/>
        <w:tabs>
          <w:tab w:val="right" w:leader="dot" w:pos="8306"/>
        </w:tabs>
      </w:pPr>
      <w:hyperlink w:anchor="_Toc24399" w:history="1">
        <w:r>
          <w:rPr>
            <w:rFonts w:ascii="仿宋" w:eastAsia="仿宋" w:hAnsi="仿宋" w:cs="仿宋" w:hint="eastAsia"/>
            <w:lang w:eastAsia="zh-CN"/>
          </w:rPr>
          <w:t>(二)、知识产权保护措施</w:t>
        </w:r>
        <w:r>
          <w:tab/>
        </w:r>
        <w:r>
          <w:fldChar w:fldCharType="begin"/>
        </w:r>
        <w:r>
          <w:instrText xml:space="preserve"> PAGEREF _Toc24399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49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652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676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293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一、工程机械专用油项目的市场准入条件分析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程机械专用油项目而言，市场准入条件首先取决于政策法规环境。政府对于[行业名称]领域的法规，如环保标准、税收政策、和技术使用规范，直接影响工程机械专用油项目的运营和成本结构。例如，若政府针对使用可再生能源的企业提供税收优惠，这将对工程机械专用油项目的财务规划产生重要影响。同时，考虑经济环境和消费者偏好的变化对工程机械专用油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二、工程机械专用油项目的行业规范与合规性要求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工程机械专用油项目来说，遵守行业规范和合规性要求是确保项目顺利进行的基础。这包括遵循质量控制标准、安全规定、数据保护法规等。例如，若工程机械专用油项目涉及数据处理，须严格遵守相关的数据保护法规。此外，行业内部的自律规范，如产品标准和服务流程，也对于提升工程机械专用油项目在行业内的认可度和竞争力至关重要。项目管理团队必须不断更新策略，以应对行业规范和法规的变化，确保工程机械专用油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三、工程机械专用油项目的竞争格局和战略定位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工程机械专用油项目的发展规划中，理解行业的竞争格局对于制定有效的市场策略极为关键。这包括分析主要竞争对手的市场地位、优势及其业务模式。工程机械专用油项目面临的竞争对手可能包括大型成熟企业和创新型初创公司，各自采取不同的市场策略。因此，工程机械专用油项目需精确地定位自己的市场策略，如专注于产品创新、客户服务或成本效率，以在竞争中占据优势。通过深入的市场和竞争分析，工程机械专用油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0083"/>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840"/>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一、工程机械专用油项目的技术资源开发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专用油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二、工程机械专用油项目的人力资源管理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工程机械专用油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三、工程机械专用油项目的资金资源筹措与优化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工程机械专用油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904"/>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工程机械专用油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工程机械专用油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工程机械专用油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2181"/>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工程机械专用油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循环利用和废物管理：工程机械专用油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工程机械专用油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6139"/>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14739"/>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机械专用油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https://d.book118.com/545033310202011123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064504"/>
    <w:rsid w:val="570645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5033310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2024-03-01T18:58:00Z</dcterms:created>
  <dcterms:modified xsi:type="dcterms:W3CDTF">2024-03-01T18:58:53Z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BE2F0A738A864E07A9CF53DF4EEC53E9_11</vt:lpwstr>
  </property>
  <property fmtid="{D5CDD505-2E9C-101B-9397-08002B2CF9AE}" pid="3" name="KSOProductBuildVer">
    <vt:lpwstr>2052-12.1.0.16250</vt:lpwstr>
  </property>
</Properties>
</file>