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电热带项目招商引资风险评估报告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44" w:history="1">
        <w:r>
          <w:rPr>
            <w:rFonts w:ascii="仿宋" w:eastAsia="仿宋" w:hAnsi="仿宋" w:cs="仿宋" w:hint="eastAsia"/>
            <w:lang w:eastAsia="zh-CN"/>
          </w:rPr>
          <w:t>序言</w:t>
        </w:r>
        <w:r>
          <w:tab/>
        </w:r>
        <w:r>
          <w:fldChar w:fldCharType="begin"/>
        </w:r>
        <w:r>
          <w:instrText xml:space="preserve"> PAGEREF _Toc4544 \h </w:instrText>
        </w:r>
        <w:r>
          <w:fldChar w:fldCharType="separate"/>
        </w:r>
        <w:r>
          <w:t>3</w:t>
        </w:r>
        <w:r>
          <w:fldChar w:fldCharType="end"/>
        </w:r>
      </w:hyperlink>
    </w:p>
    <w:p>
      <w:pPr>
        <w:pStyle w:val="TOC1"/>
        <w:tabs>
          <w:tab w:val="right" w:leader="dot" w:pos="8306"/>
        </w:tabs>
      </w:pPr>
      <w:hyperlink w:anchor="_Toc27990" w:history="1">
        <w:r>
          <w:rPr>
            <w:rFonts w:ascii="仿宋" w:eastAsia="仿宋" w:hAnsi="仿宋" w:cs="仿宋" w:hint="eastAsia"/>
            <w:lang w:eastAsia="zh-CN"/>
          </w:rPr>
          <w:t>一、电热带项目概论</w:t>
        </w:r>
        <w:r>
          <w:tab/>
        </w:r>
        <w:r>
          <w:fldChar w:fldCharType="begin"/>
        </w:r>
        <w:r>
          <w:instrText xml:space="preserve"> PAGEREF _Toc27990 \h </w:instrText>
        </w:r>
        <w:r>
          <w:fldChar w:fldCharType="separate"/>
        </w:r>
        <w:r>
          <w:t>3</w:t>
        </w:r>
        <w:r>
          <w:fldChar w:fldCharType="end"/>
        </w:r>
      </w:hyperlink>
    </w:p>
    <w:p>
      <w:pPr>
        <w:pStyle w:val="TOC2"/>
        <w:tabs>
          <w:tab w:val="right" w:leader="dot" w:pos="8306"/>
        </w:tabs>
      </w:pPr>
      <w:hyperlink w:anchor="_Toc14118" w:history="1">
        <w:r>
          <w:rPr>
            <w:rFonts w:ascii="仿宋" w:eastAsia="仿宋" w:hAnsi="仿宋" w:cs="仿宋" w:hint="eastAsia"/>
            <w:lang w:eastAsia="zh-CN"/>
          </w:rPr>
          <w:t>(一)、电热带项目名称</w:t>
        </w:r>
        <w:r>
          <w:tab/>
        </w:r>
        <w:r>
          <w:fldChar w:fldCharType="begin"/>
        </w:r>
        <w:r>
          <w:instrText xml:space="preserve"> PAGEREF _Toc14118 \h </w:instrText>
        </w:r>
        <w:r>
          <w:fldChar w:fldCharType="separate"/>
        </w:r>
        <w:r>
          <w:t>3</w:t>
        </w:r>
        <w:r>
          <w:fldChar w:fldCharType="end"/>
        </w:r>
      </w:hyperlink>
    </w:p>
    <w:p>
      <w:pPr>
        <w:pStyle w:val="TOC2"/>
        <w:tabs>
          <w:tab w:val="right" w:leader="dot" w:pos="8306"/>
        </w:tabs>
      </w:pPr>
      <w:hyperlink w:anchor="_Toc3757" w:history="1">
        <w:r>
          <w:rPr>
            <w:rFonts w:ascii="仿宋" w:eastAsia="仿宋" w:hAnsi="仿宋" w:cs="仿宋" w:hint="eastAsia"/>
            <w:lang w:eastAsia="zh-CN"/>
          </w:rPr>
          <w:t>(二)、电热带项目选址</w:t>
        </w:r>
        <w:r>
          <w:tab/>
        </w:r>
        <w:r>
          <w:fldChar w:fldCharType="begin"/>
        </w:r>
        <w:r>
          <w:instrText xml:space="preserve"> PAGEREF _Toc3757 \h </w:instrText>
        </w:r>
        <w:r>
          <w:fldChar w:fldCharType="separate"/>
        </w:r>
        <w:r>
          <w:t>3</w:t>
        </w:r>
        <w:r>
          <w:fldChar w:fldCharType="end"/>
        </w:r>
      </w:hyperlink>
    </w:p>
    <w:p>
      <w:pPr>
        <w:pStyle w:val="TOC2"/>
        <w:tabs>
          <w:tab w:val="right" w:leader="dot" w:pos="8306"/>
        </w:tabs>
      </w:pPr>
      <w:hyperlink w:anchor="_Toc18722" w:history="1">
        <w:r>
          <w:rPr>
            <w:rFonts w:ascii="仿宋" w:eastAsia="仿宋" w:hAnsi="仿宋" w:cs="仿宋" w:hint="eastAsia"/>
            <w:lang w:eastAsia="zh-CN"/>
          </w:rPr>
          <w:t>(三)、电热带项目用地规模</w:t>
        </w:r>
        <w:r>
          <w:tab/>
        </w:r>
        <w:r>
          <w:fldChar w:fldCharType="begin"/>
        </w:r>
        <w:r>
          <w:instrText xml:space="preserve"> PAGEREF _Toc18722 \h </w:instrText>
        </w:r>
        <w:r>
          <w:fldChar w:fldCharType="separate"/>
        </w:r>
        <w:r>
          <w:t>3</w:t>
        </w:r>
        <w:r>
          <w:fldChar w:fldCharType="end"/>
        </w:r>
      </w:hyperlink>
    </w:p>
    <w:p>
      <w:pPr>
        <w:pStyle w:val="TOC2"/>
        <w:tabs>
          <w:tab w:val="right" w:leader="dot" w:pos="8306"/>
        </w:tabs>
      </w:pPr>
      <w:hyperlink w:anchor="_Toc30421" w:history="1">
        <w:r>
          <w:rPr>
            <w:rFonts w:ascii="仿宋" w:eastAsia="仿宋" w:hAnsi="仿宋" w:cs="仿宋" w:hint="eastAsia"/>
            <w:lang w:eastAsia="zh-CN"/>
          </w:rPr>
          <w:t>(四)、电热带项目用地控制指标</w:t>
        </w:r>
        <w:r>
          <w:tab/>
        </w:r>
        <w:r>
          <w:fldChar w:fldCharType="begin"/>
        </w:r>
        <w:r>
          <w:instrText xml:space="preserve"> PAGEREF _Toc30421 \h </w:instrText>
        </w:r>
        <w:r>
          <w:fldChar w:fldCharType="separate"/>
        </w:r>
        <w:r>
          <w:t>3</w:t>
        </w:r>
        <w:r>
          <w:fldChar w:fldCharType="end"/>
        </w:r>
      </w:hyperlink>
    </w:p>
    <w:p>
      <w:pPr>
        <w:pStyle w:val="TOC2"/>
        <w:tabs>
          <w:tab w:val="right" w:leader="dot" w:pos="8306"/>
        </w:tabs>
      </w:pPr>
      <w:hyperlink w:anchor="_Toc13815" w:history="1">
        <w:r>
          <w:rPr>
            <w:rFonts w:ascii="仿宋" w:eastAsia="仿宋" w:hAnsi="仿宋" w:cs="仿宋" w:hint="eastAsia"/>
            <w:lang w:eastAsia="zh-CN"/>
          </w:rPr>
          <w:t>(五)、土建工程指标</w:t>
        </w:r>
        <w:r>
          <w:tab/>
        </w:r>
        <w:r>
          <w:fldChar w:fldCharType="begin"/>
        </w:r>
        <w:r>
          <w:instrText xml:space="preserve"> PAGEREF _Toc13815 \h </w:instrText>
        </w:r>
        <w:r>
          <w:fldChar w:fldCharType="separate"/>
        </w:r>
        <w:r>
          <w:t>7</w:t>
        </w:r>
        <w:r>
          <w:fldChar w:fldCharType="end"/>
        </w:r>
      </w:hyperlink>
    </w:p>
    <w:p>
      <w:pPr>
        <w:pStyle w:val="TOC2"/>
        <w:tabs>
          <w:tab w:val="right" w:leader="dot" w:pos="8306"/>
        </w:tabs>
      </w:pPr>
      <w:hyperlink w:anchor="_Toc16780" w:history="1">
        <w:r>
          <w:rPr>
            <w:rFonts w:ascii="仿宋" w:eastAsia="仿宋" w:hAnsi="仿宋" w:cs="仿宋" w:hint="eastAsia"/>
            <w:lang w:eastAsia="zh-CN"/>
          </w:rPr>
          <w:t>(六)、设备选型方案</w:t>
        </w:r>
        <w:r>
          <w:tab/>
        </w:r>
        <w:r>
          <w:fldChar w:fldCharType="begin"/>
        </w:r>
        <w:r>
          <w:instrText xml:space="preserve"> PAGEREF _Toc16780 \h </w:instrText>
        </w:r>
        <w:r>
          <w:fldChar w:fldCharType="separate"/>
        </w:r>
        <w:r>
          <w:t>7</w:t>
        </w:r>
        <w:r>
          <w:fldChar w:fldCharType="end"/>
        </w:r>
      </w:hyperlink>
    </w:p>
    <w:p>
      <w:pPr>
        <w:pStyle w:val="TOC2"/>
        <w:tabs>
          <w:tab w:val="right" w:leader="dot" w:pos="8306"/>
        </w:tabs>
      </w:pPr>
      <w:hyperlink w:anchor="_Toc7887" w:history="1">
        <w:r>
          <w:rPr>
            <w:rFonts w:ascii="仿宋" w:eastAsia="仿宋" w:hAnsi="仿宋" w:cs="仿宋" w:hint="eastAsia"/>
            <w:lang w:eastAsia="zh-CN"/>
          </w:rPr>
          <w:t>(七)、节能分析</w:t>
        </w:r>
        <w:r>
          <w:tab/>
        </w:r>
        <w:r>
          <w:fldChar w:fldCharType="begin"/>
        </w:r>
        <w:r>
          <w:instrText xml:space="preserve"> PAGEREF _Toc7887 \h </w:instrText>
        </w:r>
        <w:r>
          <w:fldChar w:fldCharType="separate"/>
        </w:r>
        <w:r>
          <w:t>7</w:t>
        </w:r>
        <w:r>
          <w:fldChar w:fldCharType="end"/>
        </w:r>
      </w:hyperlink>
    </w:p>
    <w:p>
      <w:pPr>
        <w:pStyle w:val="TOC2"/>
        <w:tabs>
          <w:tab w:val="right" w:leader="dot" w:pos="8306"/>
        </w:tabs>
      </w:pPr>
      <w:hyperlink w:anchor="_Toc13873" w:history="1">
        <w:r>
          <w:rPr>
            <w:rFonts w:ascii="仿宋" w:eastAsia="仿宋" w:hAnsi="仿宋" w:cs="仿宋" w:hint="eastAsia"/>
            <w:lang w:eastAsia="zh-CN"/>
          </w:rPr>
          <w:t>(八)、环境保护</w:t>
        </w:r>
        <w:r>
          <w:tab/>
        </w:r>
        <w:r>
          <w:fldChar w:fldCharType="begin"/>
        </w:r>
        <w:r>
          <w:instrText xml:space="preserve"> PAGEREF _Toc13873 \h </w:instrText>
        </w:r>
        <w:r>
          <w:fldChar w:fldCharType="separate"/>
        </w:r>
        <w:r>
          <w:t>8</w:t>
        </w:r>
        <w:r>
          <w:fldChar w:fldCharType="end"/>
        </w:r>
      </w:hyperlink>
    </w:p>
    <w:p>
      <w:pPr>
        <w:pStyle w:val="TOC2"/>
        <w:tabs>
          <w:tab w:val="right" w:leader="dot" w:pos="8306"/>
        </w:tabs>
      </w:pPr>
      <w:hyperlink w:anchor="_Toc5373" w:history="1">
        <w:r>
          <w:rPr>
            <w:rFonts w:ascii="仿宋" w:eastAsia="仿宋" w:hAnsi="仿宋" w:cs="仿宋" w:hint="eastAsia"/>
            <w:lang w:eastAsia="zh-CN"/>
          </w:rPr>
          <w:t>(九)、电热带项目总投资及资本结构</w:t>
        </w:r>
        <w:r>
          <w:tab/>
        </w:r>
        <w:r>
          <w:fldChar w:fldCharType="begin"/>
        </w:r>
        <w:r>
          <w:instrText xml:space="preserve"> PAGEREF _Toc5373 \h </w:instrText>
        </w:r>
        <w:r>
          <w:fldChar w:fldCharType="separate"/>
        </w:r>
        <w:r>
          <w:t>9</w:t>
        </w:r>
        <w:r>
          <w:fldChar w:fldCharType="end"/>
        </w:r>
      </w:hyperlink>
    </w:p>
    <w:p>
      <w:pPr>
        <w:pStyle w:val="TOC2"/>
        <w:tabs>
          <w:tab w:val="right" w:leader="dot" w:pos="8306"/>
        </w:tabs>
      </w:pPr>
      <w:hyperlink w:anchor="_Toc12912" w:history="1">
        <w:r>
          <w:rPr>
            <w:rFonts w:ascii="仿宋" w:eastAsia="仿宋" w:hAnsi="仿宋" w:cs="仿宋" w:hint="eastAsia"/>
            <w:lang w:eastAsia="zh-CN"/>
          </w:rPr>
          <w:t>(十)、资金筹集</w:t>
        </w:r>
        <w:r>
          <w:tab/>
        </w:r>
        <w:r>
          <w:fldChar w:fldCharType="begin"/>
        </w:r>
        <w:r>
          <w:instrText xml:space="preserve"> PAGEREF _Toc12912 \h </w:instrText>
        </w:r>
        <w:r>
          <w:fldChar w:fldCharType="separate"/>
        </w:r>
        <w:r>
          <w:t>9</w:t>
        </w:r>
        <w:r>
          <w:fldChar w:fldCharType="end"/>
        </w:r>
      </w:hyperlink>
    </w:p>
    <w:p>
      <w:pPr>
        <w:pStyle w:val="TOC2"/>
        <w:tabs>
          <w:tab w:val="right" w:leader="dot" w:pos="8306"/>
        </w:tabs>
      </w:pPr>
      <w:hyperlink w:anchor="_Toc29310" w:history="1">
        <w:r>
          <w:rPr>
            <w:rFonts w:ascii="仿宋" w:eastAsia="仿宋" w:hAnsi="仿宋" w:cs="仿宋" w:hint="eastAsia"/>
            <w:lang w:eastAsia="zh-CN"/>
          </w:rPr>
          <w:t>(十一)、电热带项目预期经济效益规划目标</w:t>
        </w:r>
        <w:r>
          <w:tab/>
        </w:r>
        <w:r>
          <w:fldChar w:fldCharType="begin"/>
        </w:r>
        <w:r>
          <w:instrText xml:space="preserve"> PAGEREF _Toc29310 \h </w:instrText>
        </w:r>
        <w:r>
          <w:fldChar w:fldCharType="separate"/>
        </w:r>
        <w:r>
          <w:t>9</w:t>
        </w:r>
        <w:r>
          <w:fldChar w:fldCharType="end"/>
        </w:r>
      </w:hyperlink>
    </w:p>
    <w:p>
      <w:pPr>
        <w:pStyle w:val="TOC2"/>
        <w:tabs>
          <w:tab w:val="right" w:leader="dot" w:pos="8306"/>
        </w:tabs>
      </w:pPr>
      <w:hyperlink w:anchor="_Toc22353" w:history="1">
        <w:r>
          <w:rPr>
            <w:rFonts w:ascii="仿宋" w:eastAsia="仿宋" w:hAnsi="仿宋" w:cs="仿宋" w:hint="eastAsia"/>
            <w:lang w:eastAsia="zh-CN"/>
          </w:rPr>
          <w:t>(十二)、电热带项目进度计划</w:t>
        </w:r>
        <w:r>
          <w:tab/>
        </w:r>
        <w:r>
          <w:fldChar w:fldCharType="begin"/>
        </w:r>
        <w:r>
          <w:instrText xml:space="preserve"> PAGEREF _Toc22353 \h </w:instrText>
        </w:r>
        <w:r>
          <w:fldChar w:fldCharType="separate"/>
        </w:r>
        <w:r>
          <w:t>11</w:t>
        </w:r>
        <w:r>
          <w:fldChar w:fldCharType="end"/>
        </w:r>
      </w:hyperlink>
    </w:p>
    <w:p>
      <w:pPr>
        <w:pStyle w:val="TOC2"/>
        <w:tabs>
          <w:tab w:val="right" w:leader="dot" w:pos="8306"/>
        </w:tabs>
      </w:pPr>
      <w:hyperlink w:anchor="_Toc12109" w:history="1">
        <w:r>
          <w:rPr>
            <w:rFonts w:ascii="仿宋" w:eastAsia="仿宋" w:hAnsi="仿宋" w:cs="仿宋" w:hint="eastAsia"/>
            <w:lang w:eastAsia="zh-CN"/>
          </w:rPr>
          <w:t>(十三)、报告说明</w:t>
        </w:r>
        <w:r>
          <w:tab/>
        </w:r>
        <w:r>
          <w:fldChar w:fldCharType="begin"/>
        </w:r>
        <w:r>
          <w:instrText xml:space="preserve"> PAGEREF _Toc12109 \h </w:instrText>
        </w:r>
        <w:r>
          <w:fldChar w:fldCharType="separate"/>
        </w:r>
        <w:r>
          <w:t>12</w:t>
        </w:r>
        <w:r>
          <w:fldChar w:fldCharType="end"/>
        </w:r>
      </w:hyperlink>
    </w:p>
    <w:p>
      <w:pPr>
        <w:pStyle w:val="TOC2"/>
        <w:tabs>
          <w:tab w:val="right" w:leader="dot" w:pos="8306"/>
        </w:tabs>
      </w:pPr>
      <w:hyperlink w:anchor="_Toc29614" w:history="1">
        <w:r>
          <w:rPr>
            <w:rFonts w:ascii="仿宋" w:eastAsia="仿宋" w:hAnsi="仿宋" w:cs="仿宋" w:hint="eastAsia"/>
            <w:lang w:eastAsia="zh-CN"/>
          </w:rPr>
          <w:t>(十四)、电热带项目评价</w:t>
        </w:r>
        <w:r>
          <w:tab/>
        </w:r>
        <w:r>
          <w:fldChar w:fldCharType="begin"/>
        </w:r>
        <w:r>
          <w:instrText xml:space="preserve"> PAGEREF _Toc29614 \h </w:instrText>
        </w:r>
        <w:r>
          <w:fldChar w:fldCharType="separate"/>
        </w:r>
        <w:r>
          <w:t>13</w:t>
        </w:r>
        <w:r>
          <w:fldChar w:fldCharType="end"/>
        </w:r>
      </w:hyperlink>
    </w:p>
    <w:p>
      <w:pPr>
        <w:pStyle w:val="TOC1"/>
        <w:tabs>
          <w:tab w:val="right" w:leader="dot" w:pos="8306"/>
        </w:tabs>
      </w:pPr>
      <w:hyperlink w:anchor="_Toc25217" w:history="1">
        <w:r>
          <w:rPr>
            <w:rFonts w:ascii="仿宋" w:eastAsia="仿宋" w:hAnsi="仿宋" w:cs="仿宋" w:hint="eastAsia"/>
            <w:lang w:eastAsia="zh-CN"/>
          </w:rPr>
          <w:t>二、市场调研</w:t>
        </w:r>
        <w:r>
          <w:tab/>
        </w:r>
        <w:r>
          <w:fldChar w:fldCharType="begin"/>
        </w:r>
        <w:r>
          <w:instrText xml:space="preserve"> PAGEREF _Toc25217 \h </w:instrText>
        </w:r>
        <w:r>
          <w:fldChar w:fldCharType="separate"/>
        </w:r>
        <w:r>
          <w:t>13</w:t>
        </w:r>
        <w:r>
          <w:fldChar w:fldCharType="end"/>
        </w:r>
      </w:hyperlink>
    </w:p>
    <w:p>
      <w:pPr>
        <w:pStyle w:val="TOC2"/>
        <w:tabs>
          <w:tab w:val="right" w:leader="dot" w:pos="8306"/>
        </w:tabs>
      </w:pPr>
      <w:hyperlink w:anchor="_Toc16213" w:history="1">
        <w:r>
          <w:rPr>
            <w:rFonts w:ascii="仿宋" w:eastAsia="仿宋" w:hAnsi="仿宋" w:cs="仿宋" w:hint="eastAsia"/>
            <w:lang w:eastAsia="zh-CN"/>
          </w:rPr>
          <w:t>(一)、市场概况分析</w:t>
        </w:r>
        <w:r>
          <w:tab/>
        </w:r>
        <w:r>
          <w:fldChar w:fldCharType="begin"/>
        </w:r>
        <w:r>
          <w:instrText xml:space="preserve"> PAGEREF _Toc16213 \h </w:instrText>
        </w:r>
        <w:r>
          <w:fldChar w:fldCharType="separate"/>
        </w:r>
        <w:r>
          <w:t>13</w:t>
        </w:r>
        <w:r>
          <w:fldChar w:fldCharType="end"/>
        </w:r>
      </w:hyperlink>
    </w:p>
    <w:p>
      <w:pPr>
        <w:pStyle w:val="TOC2"/>
        <w:tabs>
          <w:tab w:val="right" w:leader="dot" w:pos="8306"/>
        </w:tabs>
      </w:pPr>
      <w:hyperlink w:anchor="_Toc21852" w:history="1">
        <w:r>
          <w:rPr>
            <w:rFonts w:ascii="仿宋" w:eastAsia="仿宋" w:hAnsi="仿宋" w:cs="仿宋" w:hint="eastAsia"/>
            <w:lang w:eastAsia="zh-CN"/>
          </w:rPr>
          <w:t>(二)、目标市场细分</w:t>
        </w:r>
        <w:r>
          <w:tab/>
        </w:r>
        <w:r>
          <w:fldChar w:fldCharType="begin"/>
        </w:r>
        <w:r>
          <w:instrText xml:space="preserve"> PAGEREF _Toc21852 \h </w:instrText>
        </w:r>
        <w:r>
          <w:fldChar w:fldCharType="separate"/>
        </w:r>
        <w:r>
          <w:t>16</w:t>
        </w:r>
        <w:r>
          <w:fldChar w:fldCharType="end"/>
        </w:r>
      </w:hyperlink>
    </w:p>
    <w:p>
      <w:pPr>
        <w:pStyle w:val="TOC2"/>
        <w:tabs>
          <w:tab w:val="right" w:leader="dot" w:pos="8306"/>
        </w:tabs>
      </w:pPr>
      <w:hyperlink w:anchor="_Toc21616" w:history="1">
        <w:r>
          <w:rPr>
            <w:rFonts w:ascii="仿宋" w:eastAsia="仿宋" w:hAnsi="仿宋" w:cs="仿宋" w:hint="eastAsia"/>
            <w:lang w:eastAsia="zh-CN"/>
          </w:rPr>
          <w:t>(三)、竞争分析</w:t>
        </w:r>
        <w:r>
          <w:tab/>
        </w:r>
        <w:r>
          <w:fldChar w:fldCharType="begin"/>
        </w:r>
        <w:r>
          <w:instrText xml:space="preserve"> PAGEREF _Toc21616 \h </w:instrText>
        </w:r>
        <w:r>
          <w:fldChar w:fldCharType="separate"/>
        </w:r>
        <w:r>
          <w:t>18</w:t>
        </w:r>
        <w:r>
          <w:fldChar w:fldCharType="end"/>
        </w:r>
      </w:hyperlink>
    </w:p>
    <w:p>
      <w:pPr>
        <w:pStyle w:val="TOC2"/>
        <w:tabs>
          <w:tab w:val="right" w:leader="dot" w:pos="8306"/>
        </w:tabs>
      </w:pPr>
      <w:hyperlink w:anchor="_Toc32678" w:history="1">
        <w:r>
          <w:rPr>
            <w:rFonts w:ascii="仿宋" w:eastAsia="仿宋" w:hAnsi="仿宋" w:cs="仿宋" w:hint="eastAsia"/>
            <w:lang w:eastAsia="zh-CN"/>
          </w:rPr>
          <w:t>(四)、市场趋势与机会</w:t>
        </w:r>
        <w:r>
          <w:tab/>
        </w:r>
        <w:r>
          <w:fldChar w:fldCharType="begin"/>
        </w:r>
        <w:r>
          <w:instrText xml:space="preserve"> PAGEREF _Toc32678 \h </w:instrText>
        </w:r>
        <w:r>
          <w:fldChar w:fldCharType="separate"/>
        </w:r>
        <w:r>
          <w:t>20</w:t>
        </w:r>
        <w:r>
          <w:fldChar w:fldCharType="end"/>
        </w:r>
      </w:hyperlink>
    </w:p>
    <w:p>
      <w:pPr>
        <w:pStyle w:val="TOC1"/>
        <w:tabs>
          <w:tab w:val="right" w:leader="dot" w:pos="8306"/>
        </w:tabs>
      </w:pPr>
      <w:hyperlink w:anchor="_Toc226" w:history="1">
        <w:r>
          <w:rPr>
            <w:rFonts w:ascii="仿宋" w:eastAsia="仿宋" w:hAnsi="仿宋" w:cs="仿宋" w:hint="eastAsia"/>
            <w:lang w:eastAsia="zh-CN"/>
          </w:rPr>
          <w:t>三、电热带项目选址研究</w:t>
        </w:r>
        <w:r>
          <w:tab/>
        </w:r>
        <w:r>
          <w:fldChar w:fldCharType="begin"/>
        </w:r>
        <w:r>
          <w:instrText xml:space="preserve"> PAGEREF _Toc226 \h </w:instrText>
        </w:r>
        <w:r>
          <w:fldChar w:fldCharType="separate"/>
        </w:r>
        <w:r>
          <w:t>22</w:t>
        </w:r>
        <w:r>
          <w:fldChar w:fldCharType="end"/>
        </w:r>
      </w:hyperlink>
    </w:p>
    <w:p>
      <w:pPr>
        <w:pStyle w:val="TOC2"/>
        <w:tabs>
          <w:tab w:val="right" w:leader="dot" w:pos="8306"/>
        </w:tabs>
      </w:pPr>
      <w:hyperlink w:anchor="_Toc16394" w:history="1">
        <w:r>
          <w:rPr>
            <w:rFonts w:ascii="仿宋" w:eastAsia="仿宋" w:hAnsi="仿宋" w:cs="仿宋" w:hint="eastAsia"/>
            <w:lang w:eastAsia="zh-CN"/>
          </w:rPr>
          <w:t>(一)、电热带项目选址的指导原则</w:t>
        </w:r>
        <w:r>
          <w:tab/>
        </w:r>
        <w:r>
          <w:fldChar w:fldCharType="begin"/>
        </w:r>
        <w:r>
          <w:instrText xml:space="preserve"> PAGEREF _Toc16394 \h </w:instrText>
        </w:r>
        <w:r>
          <w:fldChar w:fldCharType="separate"/>
        </w:r>
        <w:r>
          <w:t>22</w:t>
        </w:r>
        <w:r>
          <w:fldChar w:fldCharType="end"/>
        </w:r>
      </w:hyperlink>
    </w:p>
    <w:p>
      <w:pPr>
        <w:pStyle w:val="TOC2"/>
        <w:tabs>
          <w:tab w:val="right" w:leader="dot" w:pos="8306"/>
        </w:tabs>
      </w:pPr>
      <w:hyperlink w:anchor="_Toc6062" w:history="1">
        <w:r>
          <w:rPr>
            <w:rFonts w:ascii="仿宋" w:eastAsia="仿宋" w:hAnsi="仿宋" w:cs="仿宋" w:hint="eastAsia"/>
            <w:lang w:eastAsia="zh-CN"/>
          </w:rPr>
          <w:t>(二)、电热带项目选址</w:t>
        </w:r>
        <w:r>
          <w:tab/>
        </w:r>
        <w:r>
          <w:fldChar w:fldCharType="begin"/>
        </w:r>
        <w:r>
          <w:instrText xml:space="preserve"> PAGEREF _Toc6062 \h </w:instrText>
        </w:r>
        <w:r>
          <w:fldChar w:fldCharType="separate"/>
        </w:r>
        <w:r>
          <w:t>23</w:t>
        </w:r>
        <w:r>
          <w:fldChar w:fldCharType="end"/>
        </w:r>
      </w:hyperlink>
    </w:p>
    <w:p>
      <w:pPr>
        <w:pStyle w:val="TOC2"/>
        <w:tabs>
          <w:tab w:val="right" w:leader="dot" w:pos="8306"/>
        </w:tabs>
      </w:pPr>
      <w:hyperlink w:anchor="_Toc30811" w:history="1">
        <w:r>
          <w:rPr>
            <w:rFonts w:ascii="仿宋" w:eastAsia="仿宋" w:hAnsi="仿宋" w:cs="仿宋" w:hint="eastAsia"/>
            <w:lang w:eastAsia="zh-CN"/>
          </w:rPr>
          <w:t>(三)、建设环境与条件分析</w:t>
        </w:r>
        <w:r>
          <w:tab/>
        </w:r>
        <w:r>
          <w:fldChar w:fldCharType="begin"/>
        </w:r>
        <w:r>
          <w:instrText xml:space="preserve"> PAGEREF _Toc30811 \h </w:instrText>
        </w:r>
        <w:r>
          <w:fldChar w:fldCharType="separate"/>
        </w:r>
        <w:r>
          <w:t>23</w:t>
        </w:r>
        <w:r>
          <w:fldChar w:fldCharType="end"/>
        </w:r>
      </w:hyperlink>
    </w:p>
    <w:p>
      <w:pPr>
        <w:pStyle w:val="TOC2"/>
        <w:tabs>
          <w:tab w:val="right" w:leader="dot" w:pos="8306"/>
        </w:tabs>
      </w:pPr>
      <w:hyperlink w:anchor="_Toc27321" w:history="1">
        <w:r>
          <w:rPr>
            <w:rFonts w:ascii="仿宋" w:eastAsia="仿宋" w:hAnsi="仿宋" w:cs="仿宋" w:hint="eastAsia"/>
            <w:lang w:eastAsia="zh-CN"/>
          </w:rPr>
          <w:t>(四)、土地使用控制标准</w:t>
        </w:r>
        <w:r>
          <w:tab/>
        </w:r>
        <w:r>
          <w:fldChar w:fldCharType="begin"/>
        </w:r>
        <w:r>
          <w:instrText xml:space="preserve"> PAGEREF _Toc27321 \h </w:instrText>
        </w:r>
        <w:r>
          <w:fldChar w:fldCharType="separate"/>
        </w:r>
        <w:r>
          <w:t>24</w:t>
        </w:r>
        <w:r>
          <w:fldChar w:fldCharType="end"/>
        </w:r>
      </w:hyperlink>
    </w:p>
    <w:p>
      <w:pPr>
        <w:pStyle w:val="TOC2"/>
        <w:tabs>
          <w:tab w:val="right" w:leader="dot" w:pos="8306"/>
        </w:tabs>
      </w:pPr>
      <w:hyperlink w:anchor="_Toc13535" w:history="1">
        <w:r>
          <w:rPr>
            <w:rFonts w:ascii="仿宋" w:eastAsia="仿宋" w:hAnsi="仿宋" w:cs="仿宋" w:hint="eastAsia"/>
            <w:lang w:eastAsia="zh-CN"/>
          </w:rPr>
          <w:t>(五)、土地利用的总体需求</w:t>
        </w:r>
        <w:r>
          <w:tab/>
        </w:r>
        <w:r>
          <w:fldChar w:fldCharType="begin"/>
        </w:r>
        <w:r>
          <w:instrText xml:space="preserve"> PAGEREF _Toc13535 \h </w:instrText>
        </w:r>
        <w:r>
          <w:fldChar w:fldCharType="separate"/>
        </w:r>
        <w:r>
          <w:t>24</w:t>
        </w:r>
        <w:r>
          <w:fldChar w:fldCharType="end"/>
        </w:r>
      </w:hyperlink>
    </w:p>
    <w:p>
      <w:pPr>
        <w:pStyle w:val="TOC2"/>
        <w:tabs>
          <w:tab w:val="right" w:leader="dot" w:pos="8306"/>
        </w:tabs>
      </w:pPr>
      <w:hyperlink w:anchor="_Toc5978" w:history="1">
        <w:r>
          <w:rPr>
            <w:rFonts w:ascii="仿宋" w:eastAsia="仿宋" w:hAnsi="仿宋" w:cs="仿宋" w:hint="eastAsia"/>
            <w:lang w:eastAsia="zh-CN"/>
          </w:rPr>
          <w:t>(六)、用地效率提升策略</w:t>
        </w:r>
        <w:r>
          <w:tab/>
        </w:r>
        <w:r>
          <w:fldChar w:fldCharType="begin"/>
        </w:r>
        <w:r>
          <w:instrText xml:space="preserve"> PAGEREF _Toc5978 \h </w:instrText>
        </w:r>
        <w:r>
          <w:fldChar w:fldCharType="separate"/>
        </w:r>
        <w:r>
          <w:t>24</w:t>
        </w:r>
        <w:r>
          <w:fldChar w:fldCharType="end"/>
        </w:r>
      </w:hyperlink>
    </w:p>
    <w:p>
      <w:pPr>
        <w:pStyle w:val="TOC2"/>
        <w:tabs>
          <w:tab w:val="right" w:leader="dot" w:pos="8306"/>
        </w:tabs>
      </w:pPr>
      <w:hyperlink w:anchor="_Toc32533" w:history="1">
        <w:r>
          <w:rPr>
            <w:rFonts w:ascii="仿宋" w:eastAsia="仿宋" w:hAnsi="仿宋" w:cs="仿宋" w:hint="eastAsia"/>
            <w:lang w:eastAsia="zh-CN"/>
          </w:rPr>
          <w:t>(七)、总体布局与规划方案</w:t>
        </w:r>
        <w:r>
          <w:tab/>
        </w:r>
        <w:r>
          <w:fldChar w:fldCharType="begin"/>
        </w:r>
        <w:r>
          <w:instrText xml:space="preserve"> PAGEREF _Toc32533 \h </w:instrText>
        </w:r>
        <w:r>
          <w:fldChar w:fldCharType="separate"/>
        </w:r>
        <w:r>
          <w:t>25</w:t>
        </w:r>
        <w:r>
          <w:fldChar w:fldCharType="end"/>
        </w:r>
      </w:hyperlink>
    </w:p>
    <w:p>
      <w:pPr>
        <w:pStyle w:val="TOC2"/>
        <w:tabs>
          <w:tab w:val="right" w:leader="dot" w:pos="8306"/>
        </w:tabs>
      </w:pPr>
      <w:hyperlink w:anchor="_Toc25743" w:history="1">
        <w:r>
          <w:rPr>
            <w:rFonts w:ascii="仿宋" w:eastAsia="仿宋" w:hAnsi="仿宋" w:cs="仿宋" w:hint="eastAsia"/>
            <w:lang w:eastAsia="zh-CN"/>
          </w:rPr>
          <w:t>(八)、物流与运输系统设计</w:t>
        </w:r>
        <w:r>
          <w:tab/>
        </w:r>
        <w:r>
          <w:fldChar w:fldCharType="begin"/>
        </w:r>
        <w:r>
          <w:instrText xml:space="preserve"> PAGEREF _Toc25743 \h </w:instrText>
        </w:r>
        <w:r>
          <w:fldChar w:fldCharType="separate"/>
        </w:r>
        <w:r>
          <w:t>26</w:t>
        </w:r>
        <w:r>
          <w:fldChar w:fldCharType="end"/>
        </w:r>
      </w:hyperlink>
    </w:p>
    <w:p>
      <w:pPr>
        <w:pStyle w:val="TOC2"/>
        <w:tabs>
          <w:tab w:val="right" w:leader="dot" w:pos="8306"/>
        </w:tabs>
      </w:pPr>
      <w:hyperlink w:anchor="_Toc16276" w:history="1">
        <w:r>
          <w:rPr>
            <w:rFonts w:ascii="仿宋" w:eastAsia="仿宋" w:hAnsi="仿宋" w:cs="仿宋" w:hint="eastAsia"/>
            <w:lang w:eastAsia="zh-CN"/>
          </w:rPr>
          <w:t>(九)、选址方案的综合评估</w:t>
        </w:r>
        <w:r>
          <w:tab/>
        </w:r>
        <w:r>
          <w:fldChar w:fldCharType="begin"/>
        </w:r>
        <w:r>
          <w:instrText xml:space="preserve"> PAGEREF _Toc16276 \h </w:instrText>
        </w:r>
        <w:r>
          <w:fldChar w:fldCharType="separate"/>
        </w:r>
        <w:r>
          <w:t>28</w:t>
        </w:r>
        <w:r>
          <w:fldChar w:fldCharType="end"/>
        </w:r>
      </w:hyperlink>
    </w:p>
    <w:p>
      <w:pPr>
        <w:pStyle w:val="TOC1"/>
        <w:tabs>
          <w:tab w:val="right" w:leader="dot" w:pos="8306"/>
        </w:tabs>
      </w:pPr>
      <w:hyperlink w:anchor="_Toc10203" w:history="1">
        <w:r>
          <w:rPr>
            <w:rFonts w:ascii="仿宋" w:eastAsia="仿宋" w:hAnsi="仿宋" w:cs="仿宋" w:hint="eastAsia"/>
            <w:lang w:eastAsia="zh-CN"/>
          </w:rPr>
          <w:t>四、工艺原则</w:t>
        </w:r>
        <w:r>
          <w:tab/>
        </w:r>
        <w:r>
          <w:fldChar w:fldCharType="begin"/>
        </w:r>
        <w:r>
          <w:instrText xml:space="preserve"> PAGEREF _Toc10203 \h </w:instrText>
        </w:r>
        <w:r>
          <w:fldChar w:fldCharType="separate"/>
        </w:r>
        <w:r>
          <w:t>29</w:t>
        </w:r>
        <w:r>
          <w:fldChar w:fldCharType="end"/>
        </w:r>
      </w:hyperlink>
    </w:p>
    <w:p>
      <w:pPr>
        <w:pStyle w:val="TOC2"/>
        <w:tabs>
          <w:tab w:val="right" w:leader="dot" w:pos="8306"/>
        </w:tabs>
      </w:pPr>
      <w:hyperlink w:anchor="_Toc28658" w:history="1">
        <w:r>
          <w:rPr>
            <w:rFonts w:ascii="仿宋" w:eastAsia="仿宋" w:hAnsi="仿宋" w:cs="仿宋" w:hint="eastAsia"/>
            <w:lang w:eastAsia="zh-CN"/>
          </w:rPr>
          <w:t>(一)、电热带项目建设期的原材料及辅助材料供应概述</w:t>
        </w:r>
        <w:r>
          <w:tab/>
        </w:r>
        <w:r>
          <w:fldChar w:fldCharType="begin"/>
        </w:r>
        <w:r>
          <w:instrText xml:space="preserve"> PAGEREF _Toc28658 \h </w:instrText>
        </w:r>
        <w:r>
          <w:fldChar w:fldCharType="separate"/>
        </w:r>
        <w:r>
          <w:t>29</w:t>
        </w:r>
        <w:r>
          <w:fldChar w:fldCharType="end"/>
        </w:r>
      </w:hyperlink>
    </w:p>
    <w:p>
      <w:pPr>
        <w:pStyle w:val="TOC2"/>
        <w:tabs>
          <w:tab w:val="right" w:leader="dot" w:pos="8306"/>
        </w:tabs>
      </w:pPr>
      <w:hyperlink w:anchor="_Toc3609" w:history="1">
        <w:r>
          <w:rPr>
            <w:rFonts w:ascii="仿宋" w:eastAsia="仿宋" w:hAnsi="仿宋" w:cs="仿宋" w:hint="eastAsia"/>
            <w:lang w:eastAsia="zh-CN"/>
          </w:rPr>
          <w:t>(二)、电热带项目运营期原辅材料采购及管理</w:t>
        </w:r>
        <w:r>
          <w:tab/>
        </w:r>
        <w:r>
          <w:fldChar w:fldCharType="begin"/>
        </w:r>
        <w:r>
          <w:instrText xml:space="preserve"> PAGEREF _Toc3609 \h </w:instrText>
        </w:r>
        <w:r>
          <w:fldChar w:fldCharType="separate"/>
        </w:r>
        <w:r>
          <w:t>29</w:t>
        </w:r>
        <w:r>
          <w:fldChar w:fldCharType="end"/>
        </w:r>
      </w:hyperlink>
    </w:p>
    <w:p>
      <w:pPr>
        <w:pStyle w:val="TOC2"/>
        <w:tabs>
          <w:tab w:val="right" w:leader="dot" w:pos="8306"/>
        </w:tabs>
      </w:pPr>
      <w:hyperlink w:anchor="_Toc9429" w:history="1">
        <w:r>
          <w:rPr>
            <w:rFonts w:ascii="仿宋" w:eastAsia="仿宋" w:hAnsi="仿宋" w:cs="仿宋" w:hint="eastAsia"/>
            <w:lang w:eastAsia="zh-CN"/>
          </w:rPr>
          <w:t>(三)、技术管理特点</w:t>
        </w:r>
        <w:r>
          <w:tab/>
        </w:r>
        <w:r>
          <w:fldChar w:fldCharType="begin"/>
        </w:r>
        <w:r>
          <w:instrText xml:space="preserve"> PAGEREF _Toc9429 \h </w:instrText>
        </w:r>
        <w:r>
          <w:fldChar w:fldCharType="separate"/>
        </w:r>
        <w:r>
          <w:t>30</w:t>
        </w:r>
        <w:r>
          <w:fldChar w:fldCharType="end"/>
        </w:r>
      </w:hyperlink>
    </w:p>
    <w:p>
      <w:pPr>
        <w:pStyle w:val="TOC2"/>
        <w:tabs>
          <w:tab w:val="right" w:leader="dot" w:pos="8306"/>
        </w:tabs>
      </w:pPr>
      <w:hyperlink w:anchor="_Toc20413" w:history="1">
        <w:r>
          <w:rPr>
            <w:rFonts w:ascii="仿宋" w:eastAsia="仿宋" w:hAnsi="仿宋" w:cs="仿宋" w:hint="eastAsia"/>
            <w:lang w:eastAsia="zh-CN"/>
          </w:rPr>
          <w:t>(四)、电热带项目工艺技术设计方案</w:t>
        </w:r>
        <w:r>
          <w:tab/>
        </w:r>
        <w:r>
          <w:fldChar w:fldCharType="begin"/>
        </w:r>
        <w:r>
          <w:instrText xml:space="preserve"> PAGEREF _Toc20413 \h </w:instrText>
        </w:r>
        <w:r>
          <w:fldChar w:fldCharType="separate"/>
        </w:r>
        <w:r>
          <w:t>32</w:t>
        </w:r>
        <w:r>
          <w:fldChar w:fldCharType="end"/>
        </w:r>
      </w:hyperlink>
    </w:p>
    <w:p>
      <w:pPr>
        <w:pStyle w:val="TOC2"/>
        <w:tabs>
          <w:tab w:val="right" w:leader="dot" w:pos="8306"/>
        </w:tabs>
      </w:pPr>
      <w:hyperlink w:anchor="_Toc31133" w:history="1">
        <w:r>
          <w:rPr>
            <w:rFonts w:ascii="仿宋" w:eastAsia="仿宋" w:hAnsi="仿宋" w:cs="仿宋" w:hint="eastAsia"/>
            <w:lang w:eastAsia="zh-CN"/>
          </w:rPr>
          <w:t>(五)、电热带项目设备选型及配置方案</w:t>
        </w:r>
        <w:r>
          <w:tab/>
        </w:r>
        <w:r>
          <w:fldChar w:fldCharType="begin"/>
        </w:r>
        <w:r>
          <w:instrText xml:space="preserve"> PAGEREF _Toc31133 \h </w:instrText>
        </w:r>
        <w:r>
          <w:fldChar w:fldCharType="separate"/>
        </w:r>
        <w:r>
          <w:t>33</w:t>
        </w:r>
        <w:r>
          <w:fldChar w:fldCharType="end"/>
        </w:r>
      </w:hyperlink>
    </w:p>
    <w:p>
      <w:pPr>
        <w:pStyle w:val="TOC1"/>
        <w:tabs>
          <w:tab w:val="right" w:leader="dot" w:pos="8306"/>
        </w:tabs>
      </w:pPr>
      <w:hyperlink w:anchor="_Toc21606" w:history="1">
        <w:r>
          <w:rPr>
            <w:rFonts w:ascii="仿宋" w:eastAsia="仿宋" w:hAnsi="仿宋" w:cs="仿宋" w:hint="eastAsia"/>
            <w:lang w:eastAsia="zh-CN"/>
          </w:rPr>
          <w:t>五、经济效益分析</w:t>
        </w:r>
        <w:r>
          <w:tab/>
        </w:r>
        <w:r>
          <w:fldChar w:fldCharType="begin"/>
        </w:r>
        <w:r>
          <w:instrText xml:space="preserve"> PAGEREF _Toc21606 \h </w:instrText>
        </w:r>
        <w:r>
          <w:fldChar w:fldCharType="separate"/>
        </w:r>
        <w:r>
          <w:t>35</w:t>
        </w:r>
        <w:r>
          <w:fldChar w:fldCharType="end"/>
        </w:r>
      </w:hyperlink>
    </w:p>
    <w:p>
      <w:pPr>
        <w:pStyle w:val="TOC2"/>
        <w:tabs>
          <w:tab w:val="right" w:leader="dot" w:pos="8306"/>
        </w:tabs>
      </w:pPr>
      <w:hyperlink w:anchor="_Toc29253" w:history="1">
        <w:r>
          <w:rPr>
            <w:rFonts w:ascii="仿宋" w:eastAsia="仿宋" w:hAnsi="仿宋" w:cs="仿宋" w:hint="eastAsia"/>
            <w:lang w:eastAsia="zh-CN"/>
          </w:rPr>
          <w:t>(一)、经济评价综述</w:t>
        </w:r>
        <w:r>
          <w:tab/>
        </w:r>
        <w:r>
          <w:fldChar w:fldCharType="begin"/>
        </w:r>
        <w:r>
          <w:instrText xml:space="preserve"> PAGEREF _Toc29253 \h </w:instrText>
        </w:r>
        <w:r>
          <w:fldChar w:fldCharType="separate"/>
        </w:r>
        <w:r>
          <w:t>35</w:t>
        </w:r>
        <w:r>
          <w:fldChar w:fldCharType="end"/>
        </w:r>
      </w:hyperlink>
    </w:p>
    <w:p>
      <w:pPr>
        <w:pStyle w:val="TOC2"/>
        <w:tabs>
          <w:tab w:val="right" w:leader="dot" w:pos="8306"/>
        </w:tabs>
      </w:pPr>
      <w:hyperlink w:anchor="_Toc10151" w:history="1">
        <w:r>
          <w:rPr>
            <w:rFonts w:ascii="仿宋" w:eastAsia="仿宋" w:hAnsi="仿宋" w:cs="仿宋" w:hint="eastAsia"/>
            <w:lang w:eastAsia="zh-CN"/>
          </w:rPr>
          <w:t>(二)、经济评价财务测算</w:t>
        </w:r>
        <w:r>
          <w:tab/>
        </w:r>
        <w:r>
          <w:fldChar w:fldCharType="begin"/>
        </w:r>
        <w:r>
          <w:instrText xml:space="preserve"> PAGEREF _Toc10151 \h </w:instrText>
        </w:r>
        <w:r>
          <w:fldChar w:fldCharType="separate"/>
        </w:r>
        <w:r>
          <w:t>36</w:t>
        </w:r>
        <w:r>
          <w:fldChar w:fldCharType="end"/>
        </w:r>
      </w:hyperlink>
    </w:p>
    <w:p>
      <w:pPr>
        <w:pStyle w:val="TOC2"/>
        <w:tabs>
          <w:tab w:val="right" w:leader="dot" w:pos="8306"/>
        </w:tabs>
      </w:pPr>
      <w:hyperlink w:anchor="_Toc19826" w:history="1">
        <w:r>
          <w:rPr>
            <w:rFonts w:ascii="仿宋" w:eastAsia="仿宋" w:hAnsi="仿宋" w:cs="仿宋" w:hint="eastAsia"/>
            <w:lang w:eastAsia="zh-CN"/>
          </w:rPr>
          <w:t>(三)、电热带项目盈利能力分析</w:t>
        </w:r>
        <w:r>
          <w:tab/>
        </w:r>
        <w:r>
          <w:fldChar w:fldCharType="begin"/>
        </w:r>
        <w:r>
          <w:instrText xml:space="preserve"> PAGEREF _Toc19826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41" w:history="1">
        <w:r>
          <w:rPr>
            <w:rFonts w:ascii="仿宋" w:eastAsia="仿宋" w:hAnsi="仿宋" w:cs="仿宋" w:hint="eastAsia"/>
            <w:lang w:eastAsia="zh-CN"/>
          </w:rPr>
          <w:t>六、节能情况分析</w:t>
        </w:r>
        <w:r>
          <w:tab/>
        </w:r>
        <w:r>
          <w:fldChar w:fldCharType="begin"/>
        </w:r>
        <w:r>
          <w:instrText xml:space="preserve"> PAGEREF _Toc29041 \h </w:instrText>
        </w:r>
        <w:r>
          <w:fldChar w:fldCharType="separate"/>
        </w:r>
        <w:r>
          <w:t>38</w:t>
        </w:r>
        <w:r>
          <w:fldChar w:fldCharType="end"/>
        </w:r>
      </w:hyperlink>
    </w:p>
    <w:p>
      <w:pPr>
        <w:pStyle w:val="TOC2"/>
        <w:tabs>
          <w:tab w:val="right" w:leader="dot" w:pos="8306"/>
        </w:tabs>
      </w:pPr>
      <w:hyperlink w:anchor="_Toc20419" w:history="1">
        <w:r>
          <w:rPr>
            <w:rFonts w:ascii="仿宋" w:eastAsia="仿宋" w:hAnsi="仿宋" w:cs="仿宋" w:hint="eastAsia"/>
            <w:lang w:eastAsia="zh-CN"/>
          </w:rPr>
          <w:t>(一)、节能的重要性</w:t>
        </w:r>
        <w:r>
          <w:tab/>
        </w:r>
        <w:r>
          <w:fldChar w:fldCharType="begin"/>
        </w:r>
        <w:r>
          <w:instrText xml:space="preserve"> PAGEREF _Toc20419 \h </w:instrText>
        </w:r>
        <w:r>
          <w:fldChar w:fldCharType="separate"/>
        </w:r>
        <w:r>
          <w:t>38</w:t>
        </w:r>
        <w:r>
          <w:fldChar w:fldCharType="end"/>
        </w:r>
      </w:hyperlink>
    </w:p>
    <w:p>
      <w:pPr>
        <w:pStyle w:val="TOC2"/>
        <w:tabs>
          <w:tab w:val="right" w:leader="dot" w:pos="8306"/>
        </w:tabs>
      </w:pPr>
      <w:hyperlink w:anchor="_Toc30349" w:history="1">
        <w:r>
          <w:rPr>
            <w:rFonts w:ascii="仿宋" w:eastAsia="仿宋" w:hAnsi="仿宋" w:cs="仿宋" w:hint="eastAsia"/>
            <w:lang w:eastAsia="zh-CN"/>
          </w:rPr>
          <w:t>(二)、节能的法规与标准要求</w:t>
        </w:r>
        <w:r>
          <w:tab/>
        </w:r>
        <w:r>
          <w:fldChar w:fldCharType="begin"/>
        </w:r>
        <w:r>
          <w:instrText xml:space="preserve"> PAGEREF _Toc30349 \h </w:instrText>
        </w:r>
        <w:r>
          <w:fldChar w:fldCharType="separate"/>
        </w:r>
        <w:r>
          <w:t>39</w:t>
        </w:r>
        <w:r>
          <w:fldChar w:fldCharType="end"/>
        </w:r>
      </w:hyperlink>
    </w:p>
    <w:p>
      <w:pPr>
        <w:pStyle w:val="TOC2"/>
        <w:tabs>
          <w:tab w:val="right" w:leader="dot" w:pos="8306"/>
        </w:tabs>
      </w:pPr>
      <w:hyperlink w:anchor="_Toc6882" w:history="1">
        <w:r>
          <w:rPr>
            <w:rFonts w:ascii="仿宋" w:eastAsia="仿宋" w:hAnsi="仿宋" w:cs="仿宋" w:hint="eastAsia"/>
            <w:lang w:eastAsia="zh-CN"/>
          </w:rPr>
          <w:t>(三)、电热带项目地能源消耗与供应状况</w:t>
        </w:r>
        <w:r>
          <w:tab/>
        </w:r>
        <w:r>
          <w:fldChar w:fldCharType="begin"/>
        </w:r>
        <w:r>
          <w:instrText xml:space="preserve"> PAGEREF _Toc6882 \h </w:instrText>
        </w:r>
        <w:r>
          <w:fldChar w:fldCharType="separate"/>
        </w:r>
        <w:r>
          <w:t>39</w:t>
        </w:r>
        <w:r>
          <w:fldChar w:fldCharType="end"/>
        </w:r>
      </w:hyperlink>
    </w:p>
    <w:p>
      <w:pPr>
        <w:pStyle w:val="TOC2"/>
        <w:tabs>
          <w:tab w:val="right" w:leader="dot" w:pos="8306"/>
        </w:tabs>
      </w:pPr>
      <w:hyperlink w:anchor="_Toc2551" w:history="1">
        <w:r>
          <w:rPr>
            <w:rFonts w:ascii="仿宋" w:eastAsia="仿宋" w:hAnsi="仿宋" w:cs="仿宋" w:hint="eastAsia"/>
            <w:lang w:eastAsia="zh-CN"/>
          </w:rPr>
          <w:t>(四)、能源消耗类型与数量的深入分析</w:t>
        </w:r>
        <w:r>
          <w:tab/>
        </w:r>
        <w:r>
          <w:fldChar w:fldCharType="begin"/>
        </w:r>
        <w:r>
          <w:instrText xml:space="preserve"> PAGEREF _Toc2551 \h </w:instrText>
        </w:r>
        <w:r>
          <w:fldChar w:fldCharType="separate"/>
        </w:r>
        <w:r>
          <w:t>40</w:t>
        </w:r>
        <w:r>
          <w:fldChar w:fldCharType="end"/>
        </w:r>
      </w:hyperlink>
    </w:p>
    <w:p>
      <w:pPr>
        <w:pStyle w:val="TOC2"/>
        <w:tabs>
          <w:tab w:val="right" w:leader="dot" w:pos="8306"/>
        </w:tabs>
      </w:pPr>
      <w:hyperlink w:anchor="_Toc30188" w:history="1">
        <w:r>
          <w:rPr>
            <w:rFonts w:ascii="仿宋" w:eastAsia="仿宋" w:hAnsi="仿宋" w:cs="仿宋" w:hint="eastAsia"/>
            <w:lang w:eastAsia="zh-CN"/>
          </w:rPr>
          <w:t>(五)、节能综合评价</w:t>
        </w:r>
        <w:r>
          <w:tab/>
        </w:r>
        <w:r>
          <w:fldChar w:fldCharType="begin"/>
        </w:r>
        <w:r>
          <w:instrText xml:space="preserve"> PAGEREF _Toc30188 \h </w:instrText>
        </w:r>
        <w:r>
          <w:fldChar w:fldCharType="separate"/>
        </w:r>
        <w:r>
          <w:t>41</w:t>
        </w:r>
        <w:r>
          <w:fldChar w:fldCharType="end"/>
        </w:r>
      </w:hyperlink>
    </w:p>
    <w:p>
      <w:pPr>
        <w:pStyle w:val="TOC2"/>
        <w:tabs>
          <w:tab w:val="right" w:leader="dot" w:pos="8306"/>
        </w:tabs>
      </w:pPr>
      <w:hyperlink w:anchor="_Toc24102" w:history="1">
        <w:r>
          <w:rPr>
            <w:rFonts w:ascii="仿宋" w:eastAsia="仿宋" w:hAnsi="仿宋" w:cs="仿宋" w:hint="eastAsia"/>
            <w:lang w:eastAsia="zh-CN"/>
          </w:rPr>
          <w:t>(六)、设计节能方案</w:t>
        </w:r>
        <w:r>
          <w:tab/>
        </w:r>
        <w:r>
          <w:fldChar w:fldCharType="begin"/>
        </w:r>
        <w:r>
          <w:instrText xml:space="preserve"> PAGEREF _Toc24102 \h </w:instrText>
        </w:r>
        <w:r>
          <w:fldChar w:fldCharType="separate"/>
        </w:r>
        <w:r>
          <w:t>41</w:t>
        </w:r>
        <w:r>
          <w:fldChar w:fldCharType="end"/>
        </w:r>
      </w:hyperlink>
    </w:p>
    <w:p>
      <w:pPr>
        <w:pStyle w:val="TOC2"/>
        <w:tabs>
          <w:tab w:val="right" w:leader="dot" w:pos="8306"/>
        </w:tabs>
      </w:pPr>
      <w:hyperlink w:anchor="_Toc23065" w:history="1">
        <w:r>
          <w:rPr>
            <w:rFonts w:ascii="仿宋" w:eastAsia="仿宋" w:hAnsi="仿宋" w:cs="仿宋" w:hint="eastAsia"/>
            <w:lang w:eastAsia="zh-CN"/>
          </w:rPr>
          <w:t>(七)、实施节能措施</w:t>
        </w:r>
        <w:r>
          <w:tab/>
        </w:r>
        <w:r>
          <w:fldChar w:fldCharType="begin"/>
        </w:r>
        <w:r>
          <w:instrText xml:space="preserve"> PAGEREF _Toc23065 \h </w:instrText>
        </w:r>
        <w:r>
          <w:fldChar w:fldCharType="separate"/>
        </w:r>
        <w:r>
          <w:t>42</w:t>
        </w:r>
        <w:r>
          <w:fldChar w:fldCharType="end"/>
        </w:r>
      </w:hyperlink>
    </w:p>
    <w:p>
      <w:pPr>
        <w:pStyle w:val="TOC1"/>
        <w:tabs>
          <w:tab w:val="right" w:leader="dot" w:pos="8306"/>
        </w:tabs>
      </w:pPr>
      <w:hyperlink w:anchor="_Toc23942" w:history="1">
        <w:r>
          <w:rPr>
            <w:rFonts w:ascii="仿宋" w:eastAsia="仿宋" w:hAnsi="仿宋" w:cs="仿宋" w:hint="eastAsia"/>
            <w:lang w:eastAsia="zh-CN"/>
          </w:rPr>
          <w:t>七、电热带项目投资方案分析</w:t>
        </w:r>
        <w:r>
          <w:tab/>
        </w:r>
        <w:r>
          <w:fldChar w:fldCharType="begin"/>
        </w:r>
        <w:r>
          <w:instrText xml:space="preserve"> PAGEREF _Toc23942 \h </w:instrText>
        </w:r>
        <w:r>
          <w:fldChar w:fldCharType="separate"/>
        </w:r>
        <w:r>
          <w:t>43</w:t>
        </w:r>
        <w:r>
          <w:fldChar w:fldCharType="end"/>
        </w:r>
      </w:hyperlink>
    </w:p>
    <w:p>
      <w:pPr>
        <w:pStyle w:val="TOC2"/>
        <w:tabs>
          <w:tab w:val="right" w:leader="dot" w:pos="8306"/>
        </w:tabs>
      </w:pPr>
      <w:hyperlink w:anchor="_Toc28128" w:history="1">
        <w:r>
          <w:rPr>
            <w:rFonts w:ascii="仿宋" w:eastAsia="仿宋" w:hAnsi="仿宋" w:cs="仿宋" w:hint="eastAsia"/>
            <w:lang w:eastAsia="zh-CN"/>
          </w:rPr>
          <w:t>(一)、电热带项目估算说明</w:t>
        </w:r>
        <w:r>
          <w:tab/>
        </w:r>
        <w:r>
          <w:fldChar w:fldCharType="begin"/>
        </w:r>
        <w:r>
          <w:instrText xml:space="preserve"> PAGEREF _Toc28128 \h </w:instrText>
        </w:r>
        <w:r>
          <w:fldChar w:fldCharType="separate"/>
        </w:r>
        <w:r>
          <w:t>43</w:t>
        </w:r>
        <w:r>
          <w:fldChar w:fldCharType="end"/>
        </w:r>
      </w:hyperlink>
    </w:p>
    <w:p>
      <w:pPr>
        <w:pStyle w:val="TOC2"/>
        <w:tabs>
          <w:tab w:val="right" w:leader="dot" w:pos="8306"/>
        </w:tabs>
      </w:pPr>
      <w:hyperlink w:anchor="_Toc11169" w:history="1">
        <w:r>
          <w:rPr>
            <w:rFonts w:ascii="仿宋" w:eastAsia="仿宋" w:hAnsi="仿宋" w:cs="仿宋" w:hint="eastAsia"/>
            <w:lang w:eastAsia="zh-CN"/>
          </w:rPr>
          <w:t>(二)、电热带项目总投资估算</w:t>
        </w:r>
        <w:r>
          <w:tab/>
        </w:r>
        <w:r>
          <w:fldChar w:fldCharType="begin"/>
        </w:r>
        <w:r>
          <w:instrText xml:space="preserve"> PAGEREF _Toc11169 \h </w:instrText>
        </w:r>
        <w:r>
          <w:fldChar w:fldCharType="separate"/>
        </w:r>
        <w:r>
          <w:t>44</w:t>
        </w:r>
        <w:r>
          <w:fldChar w:fldCharType="end"/>
        </w:r>
      </w:hyperlink>
    </w:p>
    <w:p>
      <w:pPr>
        <w:pStyle w:val="TOC2"/>
        <w:tabs>
          <w:tab w:val="right" w:leader="dot" w:pos="8306"/>
        </w:tabs>
      </w:pPr>
      <w:hyperlink w:anchor="_Toc10719" w:history="1">
        <w:r>
          <w:rPr>
            <w:rFonts w:ascii="仿宋" w:eastAsia="仿宋" w:hAnsi="仿宋" w:cs="仿宋" w:hint="eastAsia"/>
            <w:lang w:eastAsia="zh-CN"/>
          </w:rPr>
          <w:t>(三)、资金筹措</w:t>
        </w:r>
        <w:r>
          <w:tab/>
        </w:r>
        <w:r>
          <w:fldChar w:fldCharType="begin"/>
        </w:r>
        <w:r>
          <w:instrText xml:space="preserve"> PAGEREF _Toc10719 \h </w:instrText>
        </w:r>
        <w:r>
          <w:fldChar w:fldCharType="separate"/>
        </w:r>
        <w:r>
          <w:t>45</w:t>
        </w:r>
        <w:r>
          <w:fldChar w:fldCharType="end"/>
        </w:r>
      </w:hyperlink>
    </w:p>
    <w:p>
      <w:pPr>
        <w:pStyle w:val="TOC1"/>
        <w:tabs>
          <w:tab w:val="right" w:leader="dot" w:pos="8306"/>
        </w:tabs>
      </w:pPr>
      <w:hyperlink w:anchor="_Toc15575" w:history="1">
        <w:r>
          <w:rPr>
            <w:rFonts w:ascii="仿宋" w:eastAsia="仿宋" w:hAnsi="仿宋" w:cs="仿宋" w:hint="eastAsia"/>
            <w:lang w:eastAsia="zh-CN"/>
          </w:rPr>
          <w:t>八、电热带项目实施进度</w:t>
        </w:r>
        <w:r>
          <w:tab/>
        </w:r>
        <w:r>
          <w:fldChar w:fldCharType="begin"/>
        </w:r>
        <w:r>
          <w:instrText xml:space="preserve"> PAGEREF _Toc15575 \h </w:instrText>
        </w:r>
        <w:r>
          <w:fldChar w:fldCharType="separate"/>
        </w:r>
        <w:r>
          <w:t>45</w:t>
        </w:r>
        <w:r>
          <w:fldChar w:fldCharType="end"/>
        </w:r>
      </w:hyperlink>
    </w:p>
    <w:p>
      <w:pPr>
        <w:pStyle w:val="TOC2"/>
        <w:tabs>
          <w:tab w:val="right" w:leader="dot" w:pos="8306"/>
        </w:tabs>
      </w:pPr>
      <w:hyperlink w:anchor="_Toc32329" w:history="1">
        <w:r>
          <w:rPr>
            <w:rFonts w:ascii="仿宋" w:eastAsia="仿宋" w:hAnsi="仿宋" w:cs="仿宋" w:hint="eastAsia"/>
            <w:lang w:eastAsia="zh-CN"/>
          </w:rPr>
          <w:t>(一)、建设周期</w:t>
        </w:r>
        <w:r>
          <w:tab/>
        </w:r>
        <w:r>
          <w:fldChar w:fldCharType="begin"/>
        </w:r>
        <w:r>
          <w:instrText xml:space="preserve"> PAGEREF _Toc32329 \h </w:instrText>
        </w:r>
        <w:r>
          <w:fldChar w:fldCharType="separate"/>
        </w:r>
        <w:r>
          <w:t>45</w:t>
        </w:r>
        <w:r>
          <w:fldChar w:fldCharType="end"/>
        </w:r>
      </w:hyperlink>
    </w:p>
    <w:p>
      <w:pPr>
        <w:pStyle w:val="TOC2"/>
        <w:tabs>
          <w:tab w:val="right" w:leader="dot" w:pos="8306"/>
        </w:tabs>
      </w:pPr>
      <w:hyperlink w:anchor="_Toc8340" w:history="1">
        <w:r>
          <w:rPr>
            <w:rFonts w:ascii="仿宋" w:eastAsia="仿宋" w:hAnsi="仿宋" w:cs="仿宋" w:hint="eastAsia"/>
            <w:lang w:eastAsia="zh-CN"/>
          </w:rPr>
          <w:t>(二)、建设进展</w:t>
        </w:r>
        <w:r>
          <w:tab/>
        </w:r>
        <w:r>
          <w:fldChar w:fldCharType="begin"/>
        </w:r>
        <w:r>
          <w:instrText xml:space="preserve"> PAGEREF _Toc8340 \h </w:instrText>
        </w:r>
        <w:r>
          <w:fldChar w:fldCharType="separate"/>
        </w:r>
        <w:r>
          <w:t>46</w:t>
        </w:r>
        <w:r>
          <w:fldChar w:fldCharType="end"/>
        </w:r>
      </w:hyperlink>
    </w:p>
    <w:p>
      <w:pPr>
        <w:pStyle w:val="TOC2"/>
        <w:tabs>
          <w:tab w:val="right" w:leader="dot" w:pos="8306"/>
        </w:tabs>
      </w:pPr>
      <w:hyperlink w:anchor="_Toc17596" w:history="1">
        <w:r>
          <w:rPr>
            <w:rFonts w:ascii="仿宋" w:eastAsia="仿宋" w:hAnsi="仿宋" w:cs="仿宋" w:hint="eastAsia"/>
            <w:lang w:eastAsia="zh-CN"/>
          </w:rPr>
          <w:t>(三)、进度安排注意事项</w:t>
        </w:r>
        <w:r>
          <w:tab/>
        </w:r>
        <w:r>
          <w:fldChar w:fldCharType="begin"/>
        </w:r>
        <w:r>
          <w:instrText xml:space="preserve"> PAGEREF _Toc17596 \h </w:instrText>
        </w:r>
        <w:r>
          <w:fldChar w:fldCharType="separate"/>
        </w:r>
        <w:r>
          <w:t>47</w:t>
        </w:r>
        <w:r>
          <w:fldChar w:fldCharType="end"/>
        </w:r>
      </w:hyperlink>
    </w:p>
    <w:p>
      <w:pPr>
        <w:pStyle w:val="TOC2"/>
        <w:tabs>
          <w:tab w:val="right" w:leader="dot" w:pos="8306"/>
        </w:tabs>
      </w:pPr>
      <w:hyperlink w:anchor="_Toc14941" w:history="1">
        <w:r>
          <w:rPr>
            <w:rFonts w:ascii="仿宋" w:eastAsia="仿宋" w:hAnsi="仿宋" w:cs="仿宋" w:hint="eastAsia"/>
            <w:lang w:eastAsia="zh-CN"/>
          </w:rPr>
          <w:t>(四)、人力资源配置</w:t>
        </w:r>
        <w:r>
          <w:tab/>
        </w:r>
        <w:r>
          <w:fldChar w:fldCharType="begin"/>
        </w:r>
        <w:r>
          <w:instrText xml:space="preserve"> PAGEREF _Toc14941 \h </w:instrText>
        </w:r>
        <w:r>
          <w:fldChar w:fldCharType="separate"/>
        </w:r>
        <w:r>
          <w:t>48</w:t>
        </w:r>
        <w:r>
          <w:fldChar w:fldCharType="end"/>
        </w:r>
      </w:hyperlink>
    </w:p>
    <w:p>
      <w:pPr>
        <w:pStyle w:val="TOC2"/>
        <w:tabs>
          <w:tab w:val="right" w:leader="dot" w:pos="8306"/>
        </w:tabs>
      </w:pPr>
      <w:hyperlink w:anchor="_Toc27034" w:history="1">
        <w:r>
          <w:rPr>
            <w:rFonts w:ascii="仿宋" w:eastAsia="仿宋" w:hAnsi="仿宋" w:cs="仿宋" w:hint="eastAsia"/>
            <w:lang w:eastAsia="zh-CN"/>
          </w:rPr>
          <w:t>(五)、员工培训</w:t>
        </w:r>
        <w:r>
          <w:tab/>
        </w:r>
        <w:r>
          <w:fldChar w:fldCharType="begin"/>
        </w:r>
        <w:r>
          <w:instrText xml:space="preserve"> PAGEREF _Toc27034 \h </w:instrText>
        </w:r>
        <w:r>
          <w:fldChar w:fldCharType="separate"/>
        </w:r>
        <w:r>
          <w:t>48</w:t>
        </w:r>
        <w:r>
          <w:fldChar w:fldCharType="end"/>
        </w:r>
      </w:hyperlink>
    </w:p>
    <w:p>
      <w:pPr>
        <w:pStyle w:val="TOC2"/>
        <w:tabs>
          <w:tab w:val="right" w:leader="dot" w:pos="8306"/>
        </w:tabs>
      </w:pPr>
      <w:hyperlink w:anchor="_Toc18485" w:history="1">
        <w:r>
          <w:rPr>
            <w:rFonts w:ascii="仿宋" w:eastAsia="仿宋" w:hAnsi="仿宋" w:cs="仿宋" w:hint="eastAsia"/>
            <w:lang w:eastAsia="zh-CN"/>
          </w:rPr>
          <w:t>(六)、电热带项目实施保障</w:t>
        </w:r>
        <w:r>
          <w:tab/>
        </w:r>
        <w:r>
          <w:fldChar w:fldCharType="begin"/>
        </w:r>
        <w:r>
          <w:instrText xml:space="preserve"> PAGEREF _Toc18485 \h </w:instrText>
        </w:r>
        <w:r>
          <w:fldChar w:fldCharType="separate"/>
        </w:r>
        <w:r>
          <w:t>50</w:t>
        </w:r>
        <w:r>
          <w:fldChar w:fldCharType="end"/>
        </w:r>
      </w:hyperlink>
    </w:p>
    <w:p>
      <w:pPr>
        <w:pStyle w:val="TOC1"/>
        <w:tabs>
          <w:tab w:val="right" w:leader="dot" w:pos="8306"/>
        </w:tabs>
      </w:pPr>
      <w:hyperlink w:anchor="_Toc20832" w:history="1">
        <w:r>
          <w:rPr>
            <w:rFonts w:ascii="仿宋" w:eastAsia="仿宋" w:hAnsi="仿宋" w:cs="仿宋" w:hint="eastAsia"/>
            <w:lang w:eastAsia="zh-CN"/>
          </w:rPr>
          <w:t>九、电热带项目管理计划</w:t>
        </w:r>
        <w:r>
          <w:tab/>
        </w:r>
        <w:r>
          <w:fldChar w:fldCharType="begin"/>
        </w:r>
        <w:r>
          <w:instrText xml:space="preserve"> PAGEREF _Toc20832 \h </w:instrText>
        </w:r>
        <w:r>
          <w:fldChar w:fldCharType="separate"/>
        </w:r>
        <w:r>
          <w:t>51</w:t>
        </w:r>
        <w:r>
          <w:fldChar w:fldCharType="end"/>
        </w:r>
      </w:hyperlink>
    </w:p>
    <w:p>
      <w:pPr>
        <w:pStyle w:val="TOC2"/>
        <w:tabs>
          <w:tab w:val="right" w:leader="dot" w:pos="8306"/>
        </w:tabs>
      </w:pPr>
      <w:hyperlink w:anchor="_Toc18718" w:history="1">
        <w:r>
          <w:rPr>
            <w:rFonts w:ascii="仿宋" w:eastAsia="仿宋" w:hAnsi="仿宋" w:cs="仿宋" w:hint="eastAsia"/>
            <w:lang w:eastAsia="zh-CN"/>
          </w:rPr>
          <w:t>(一)、电热带项目管理概述</w:t>
        </w:r>
        <w:r>
          <w:tab/>
        </w:r>
        <w:r>
          <w:fldChar w:fldCharType="begin"/>
        </w:r>
        <w:r>
          <w:instrText xml:space="preserve"> PAGEREF _Toc18718 \h </w:instrText>
        </w:r>
        <w:r>
          <w:fldChar w:fldCharType="separate"/>
        </w:r>
        <w:r>
          <w:t>51</w:t>
        </w:r>
        <w:r>
          <w:fldChar w:fldCharType="end"/>
        </w:r>
      </w:hyperlink>
    </w:p>
    <w:p>
      <w:pPr>
        <w:pStyle w:val="TOC2"/>
        <w:tabs>
          <w:tab w:val="right" w:leader="dot" w:pos="8306"/>
        </w:tabs>
      </w:pPr>
      <w:hyperlink w:anchor="_Toc24981" w:history="1">
        <w:r>
          <w:rPr>
            <w:rFonts w:ascii="仿宋" w:eastAsia="仿宋" w:hAnsi="仿宋" w:cs="仿宋" w:hint="eastAsia"/>
            <w:lang w:eastAsia="zh-CN"/>
          </w:rPr>
          <w:t>(二)、电热带项目组织结构</w:t>
        </w:r>
        <w:r>
          <w:tab/>
        </w:r>
        <w:r>
          <w:fldChar w:fldCharType="begin"/>
        </w:r>
        <w:r>
          <w:instrText xml:space="preserve"> PAGEREF _Toc24981 \h </w:instrText>
        </w:r>
        <w:r>
          <w:fldChar w:fldCharType="separate"/>
        </w:r>
        <w:r>
          <w:t>54</w:t>
        </w:r>
        <w:r>
          <w:fldChar w:fldCharType="end"/>
        </w:r>
      </w:hyperlink>
    </w:p>
    <w:p>
      <w:pPr>
        <w:pStyle w:val="TOC2"/>
        <w:tabs>
          <w:tab w:val="right" w:leader="dot" w:pos="8306"/>
        </w:tabs>
      </w:pPr>
      <w:hyperlink w:anchor="_Toc11468" w:history="1">
        <w:r>
          <w:rPr>
            <w:rFonts w:ascii="仿宋" w:eastAsia="仿宋" w:hAnsi="仿宋" w:cs="仿宋" w:hint="eastAsia"/>
            <w:lang w:eastAsia="zh-CN"/>
          </w:rPr>
          <w:t>(三)、电热带项目计划与进度</w:t>
        </w:r>
        <w:r>
          <w:tab/>
        </w:r>
        <w:r>
          <w:fldChar w:fldCharType="begin"/>
        </w:r>
        <w:r>
          <w:instrText xml:space="preserve"> PAGEREF _Toc11468 \h </w:instrText>
        </w:r>
        <w:r>
          <w:fldChar w:fldCharType="separate"/>
        </w:r>
        <w:r>
          <w:t>56</w:t>
        </w:r>
        <w:r>
          <w:fldChar w:fldCharType="end"/>
        </w:r>
      </w:hyperlink>
    </w:p>
    <w:p>
      <w:pPr>
        <w:pStyle w:val="TOC2"/>
        <w:tabs>
          <w:tab w:val="right" w:leader="dot" w:pos="8306"/>
        </w:tabs>
      </w:pPr>
      <w:hyperlink w:anchor="_Toc4673" w:history="1">
        <w:r>
          <w:rPr>
            <w:rFonts w:ascii="仿宋" w:eastAsia="仿宋" w:hAnsi="仿宋" w:cs="仿宋" w:hint="eastAsia"/>
            <w:lang w:eastAsia="zh-CN"/>
          </w:rPr>
          <w:t>(四)、电热带项目质量管理</w:t>
        </w:r>
        <w:r>
          <w:tab/>
        </w:r>
        <w:r>
          <w:fldChar w:fldCharType="begin"/>
        </w:r>
        <w:r>
          <w:instrText xml:space="preserve"> PAGEREF _Toc4673 \h </w:instrText>
        </w:r>
        <w:r>
          <w:fldChar w:fldCharType="separate"/>
        </w:r>
        <w:r>
          <w:t>58</w:t>
        </w:r>
        <w:r>
          <w:fldChar w:fldCharType="end"/>
        </w:r>
      </w:hyperlink>
    </w:p>
    <w:p>
      <w:pPr>
        <w:pStyle w:val="TOC2"/>
        <w:tabs>
          <w:tab w:val="right" w:leader="dot" w:pos="8306"/>
        </w:tabs>
      </w:pPr>
      <w:hyperlink w:anchor="_Toc15810" w:history="1">
        <w:r>
          <w:rPr>
            <w:rFonts w:ascii="仿宋" w:eastAsia="仿宋" w:hAnsi="仿宋" w:cs="仿宋" w:hint="eastAsia"/>
            <w:lang w:eastAsia="zh-CN"/>
          </w:rPr>
          <w:t>(五)、电热带项目风险管理</w:t>
        </w:r>
        <w:r>
          <w:tab/>
        </w:r>
        <w:r>
          <w:fldChar w:fldCharType="begin"/>
        </w:r>
        <w:r>
          <w:instrText xml:space="preserve"> PAGEREF _Toc15810 \h </w:instrText>
        </w:r>
        <w:r>
          <w:fldChar w:fldCharType="separate"/>
        </w:r>
        <w:r>
          <w:t>60</w:t>
        </w:r>
        <w:r>
          <w:fldChar w:fldCharType="end"/>
        </w:r>
      </w:hyperlink>
    </w:p>
    <w:p>
      <w:pPr>
        <w:pStyle w:val="TOC2"/>
        <w:tabs>
          <w:tab w:val="right" w:leader="dot" w:pos="8306"/>
        </w:tabs>
      </w:pPr>
      <w:hyperlink w:anchor="_Toc21520" w:history="1">
        <w:r>
          <w:rPr>
            <w:rFonts w:ascii="仿宋" w:eastAsia="仿宋" w:hAnsi="仿宋" w:cs="仿宋" w:hint="eastAsia"/>
            <w:lang w:eastAsia="zh-CN"/>
          </w:rPr>
          <w:t>(六)、电热带项目成本管理</w:t>
        </w:r>
        <w:r>
          <w:tab/>
        </w:r>
        <w:r>
          <w:fldChar w:fldCharType="begin"/>
        </w:r>
        <w:r>
          <w:instrText xml:space="preserve"> PAGEREF _Toc21520 \h </w:instrText>
        </w:r>
        <w:r>
          <w:fldChar w:fldCharType="separate"/>
        </w:r>
        <w:r>
          <w:t>62</w:t>
        </w:r>
        <w:r>
          <w:fldChar w:fldCharType="end"/>
        </w:r>
      </w:hyperlink>
    </w:p>
    <w:p>
      <w:pPr>
        <w:pStyle w:val="TOC2"/>
        <w:tabs>
          <w:tab w:val="right" w:leader="dot" w:pos="8306"/>
        </w:tabs>
      </w:pPr>
      <w:hyperlink w:anchor="_Toc360" w:history="1">
        <w:r>
          <w:rPr>
            <w:rFonts w:ascii="仿宋" w:eastAsia="仿宋" w:hAnsi="仿宋" w:cs="仿宋" w:hint="eastAsia"/>
            <w:lang w:eastAsia="zh-CN"/>
          </w:rPr>
          <w:t>(七)、电热带项目人力资源管理</w:t>
        </w:r>
        <w:r>
          <w:tab/>
        </w:r>
        <w:r>
          <w:fldChar w:fldCharType="begin"/>
        </w:r>
        <w:r>
          <w:instrText xml:space="preserve"> PAGEREF _Toc360 \h </w:instrText>
        </w:r>
        <w:r>
          <w:fldChar w:fldCharType="separate"/>
        </w:r>
        <w:r>
          <w:t>64</w:t>
        </w:r>
        <w:r>
          <w:fldChar w:fldCharType="end"/>
        </w:r>
      </w:hyperlink>
    </w:p>
    <w:p>
      <w:pPr>
        <w:pStyle w:val="TOC2"/>
        <w:tabs>
          <w:tab w:val="right" w:leader="dot" w:pos="8306"/>
        </w:tabs>
      </w:pPr>
      <w:hyperlink w:anchor="_Toc14470" w:history="1">
        <w:r>
          <w:rPr>
            <w:rFonts w:ascii="仿宋" w:eastAsia="仿宋" w:hAnsi="仿宋" w:cs="仿宋" w:hint="eastAsia"/>
            <w:lang w:eastAsia="zh-CN"/>
          </w:rPr>
          <w:t>(八)、电热带项目沟通与合作</w:t>
        </w:r>
        <w:r>
          <w:tab/>
        </w:r>
        <w:r>
          <w:fldChar w:fldCharType="begin"/>
        </w:r>
        <w:r>
          <w:instrText xml:space="preserve"> PAGEREF _Toc14470 \h </w:instrText>
        </w:r>
        <w:r>
          <w:fldChar w:fldCharType="separate"/>
        </w:r>
        <w:r>
          <w:t>66</w:t>
        </w:r>
        <w:r>
          <w:fldChar w:fldCharType="end"/>
        </w:r>
      </w:hyperlink>
    </w:p>
    <w:p>
      <w:pPr>
        <w:pStyle w:val="TOC1"/>
        <w:tabs>
          <w:tab w:val="right" w:leader="dot" w:pos="8306"/>
        </w:tabs>
      </w:pPr>
      <w:hyperlink w:anchor="_Toc26089" w:history="1">
        <w:r>
          <w:rPr>
            <w:rFonts w:ascii="仿宋" w:eastAsia="仿宋" w:hAnsi="仿宋" w:cs="仿宋" w:hint="eastAsia"/>
            <w:lang w:eastAsia="zh-CN"/>
          </w:rPr>
          <w:t>十、电热带项目优势</w:t>
        </w:r>
        <w:r>
          <w:tab/>
        </w:r>
        <w:r>
          <w:fldChar w:fldCharType="begin"/>
        </w:r>
        <w:r>
          <w:instrText xml:space="preserve"> PAGEREF _Toc26089 \h </w:instrText>
        </w:r>
        <w:r>
          <w:fldChar w:fldCharType="separate"/>
        </w:r>
        <w:r>
          <w:t>68</w:t>
        </w:r>
        <w:r>
          <w:fldChar w:fldCharType="end"/>
        </w:r>
      </w:hyperlink>
    </w:p>
    <w:p>
      <w:pPr>
        <w:pStyle w:val="TOC2"/>
        <w:tabs>
          <w:tab w:val="right" w:leader="dot" w:pos="8306"/>
        </w:tabs>
      </w:pPr>
      <w:hyperlink w:anchor="_Toc29944" w:history="1">
        <w:r>
          <w:rPr>
            <w:rFonts w:ascii="仿宋" w:eastAsia="仿宋" w:hAnsi="仿宋" w:cs="仿宋" w:hint="eastAsia"/>
            <w:lang w:eastAsia="zh-CN"/>
          </w:rPr>
          <w:t>(一)、地理位置优势</w:t>
        </w:r>
        <w:r>
          <w:tab/>
        </w:r>
        <w:r>
          <w:fldChar w:fldCharType="begin"/>
        </w:r>
        <w:r>
          <w:instrText xml:space="preserve"> PAGEREF _Toc29944 \h </w:instrText>
        </w:r>
        <w:r>
          <w:fldChar w:fldCharType="separate"/>
        </w:r>
        <w:r>
          <w:t>68</w:t>
        </w:r>
        <w:r>
          <w:fldChar w:fldCharType="end"/>
        </w:r>
      </w:hyperlink>
    </w:p>
    <w:p>
      <w:pPr>
        <w:pStyle w:val="TOC2"/>
        <w:tabs>
          <w:tab w:val="right" w:leader="dot" w:pos="8306"/>
        </w:tabs>
      </w:pPr>
      <w:hyperlink w:anchor="_Toc5073" w:history="1">
        <w:r>
          <w:rPr>
            <w:rFonts w:ascii="仿宋" w:eastAsia="仿宋" w:hAnsi="仿宋" w:cs="仿宋" w:hint="eastAsia"/>
            <w:lang w:eastAsia="zh-CN"/>
          </w:rPr>
          <w:t>(二)、人才资源</w:t>
        </w:r>
        <w:r>
          <w:tab/>
        </w:r>
        <w:r>
          <w:fldChar w:fldCharType="begin"/>
        </w:r>
        <w:r>
          <w:instrText xml:space="preserve"> PAGEREF _Toc5073 \h </w:instrText>
        </w:r>
        <w:r>
          <w:fldChar w:fldCharType="separate"/>
        </w:r>
        <w:r>
          <w:t>69</w:t>
        </w:r>
        <w:r>
          <w:fldChar w:fldCharType="end"/>
        </w:r>
      </w:hyperlink>
    </w:p>
    <w:p>
      <w:pPr>
        <w:pStyle w:val="TOC2"/>
        <w:tabs>
          <w:tab w:val="right" w:leader="dot" w:pos="8306"/>
        </w:tabs>
      </w:pPr>
      <w:hyperlink w:anchor="_Toc24100" w:history="1">
        <w:r>
          <w:rPr>
            <w:rFonts w:ascii="仿宋" w:eastAsia="仿宋" w:hAnsi="仿宋" w:cs="仿宋" w:hint="eastAsia"/>
            <w:lang w:eastAsia="zh-CN"/>
          </w:rPr>
          <w:t>(三)、创新与研发能力</w:t>
        </w:r>
        <w:r>
          <w:tab/>
        </w:r>
        <w:r>
          <w:fldChar w:fldCharType="begin"/>
        </w:r>
        <w:r>
          <w:instrText xml:space="preserve"> PAGEREF _Toc24100 \h </w:instrText>
        </w:r>
        <w:r>
          <w:fldChar w:fldCharType="separate"/>
        </w:r>
        <w:r>
          <w:t>71</w:t>
        </w:r>
        <w:r>
          <w:fldChar w:fldCharType="end"/>
        </w:r>
      </w:hyperlink>
    </w:p>
    <w:p>
      <w:pPr>
        <w:pStyle w:val="TOC2"/>
        <w:tabs>
          <w:tab w:val="right" w:leader="dot" w:pos="8306"/>
        </w:tabs>
      </w:pPr>
      <w:hyperlink w:anchor="_Toc10690" w:history="1">
        <w:r>
          <w:rPr>
            <w:rFonts w:ascii="仿宋" w:eastAsia="仿宋" w:hAnsi="仿宋" w:cs="仿宋" w:hint="eastAsia"/>
            <w:lang w:eastAsia="zh-CN"/>
          </w:rPr>
          <w:t>(四)、生产成本与效率</w:t>
        </w:r>
        <w:r>
          <w:tab/>
        </w:r>
        <w:r>
          <w:fldChar w:fldCharType="begin"/>
        </w:r>
        <w:r>
          <w:instrText xml:space="preserve"> PAGEREF _Toc10690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本文档，介绍电热带项目的招商引资。项目电热带是一项具有巨大市场潜力的创业项目，专注于某一特定行业的技术创新和发展。本文档将详细展示项目电热带的市场前景、核心竞争力以及预期收益，同时提供全面的风险评估和合作条件。请注意，此文档仅供学习交流，不可用于商业目的，投资者请谨慎参考。</w:t>
      </w:r>
    </w:p>
    <w:p>
      <w:pPr>
        <w:pStyle w:val="Heading1"/>
        <w:ind w:firstLine="560" w:firstLineChars="200"/>
        <w:rPr>
          <w:rFonts w:ascii="仿宋" w:eastAsia="仿宋" w:hAnsi="仿宋" w:cs="仿宋" w:hint="eastAsia"/>
          <w:sz w:val="28"/>
          <w:lang w:eastAsia="zh-CN"/>
        </w:rPr>
      </w:pPr>
      <w:bookmarkStart w:id="2" w:name="_Toc27990"/>
      <w:r>
        <w:rPr>
          <w:rFonts w:ascii="仿宋" w:eastAsia="仿宋" w:hAnsi="仿宋" w:cs="仿宋" w:hint="eastAsia"/>
          <w:sz w:val="28"/>
          <w:lang w:eastAsia="zh-CN"/>
        </w:rPr>
        <w:t>一、电热带项目概论</w:t>
      </w:r>
      <w:bookmarkEnd w:id="2"/>
    </w:p>
    <w:p>
      <w:pPr>
        <w:pStyle w:val="Heading2"/>
        <w:rPr>
          <w:rFonts w:ascii="仿宋" w:eastAsia="仿宋" w:hAnsi="仿宋" w:cs="仿宋" w:hint="eastAsia"/>
          <w:lang w:eastAsia="zh-CN"/>
        </w:rPr>
      </w:pPr>
      <w:bookmarkStart w:id="3" w:name="_Toc14118"/>
      <w:r>
        <w:rPr>
          <w:rFonts w:ascii="仿宋" w:eastAsia="仿宋" w:hAnsi="仿宋" w:cs="仿宋" w:hint="eastAsia"/>
          <w:lang w:eastAsia="zh-CN"/>
        </w:rPr>
        <w:t>(一)、电热带项目名称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XXX电热带项目</w:t>
      </w:r>
    </w:p>
    <w:p>
      <w:pPr>
        <w:pStyle w:val="Heading2"/>
        <w:ind w:firstLine="560" w:firstLineChars="200"/>
        <w:rPr>
          <w:rFonts w:ascii="仿宋" w:eastAsia="仿宋" w:hAnsi="仿宋" w:cs="仿宋" w:hint="eastAsia"/>
          <w:sz w:val="28"/>
          <w:lang w:eastAsia="zh-CN"/>
        </w:rPr>
      </w:pPr>
      <w:bookmarkStart w:id="4" w:name="_Toc3757"/>
      <w:r>
        <w:rPr>
          <w:rFonts w:ascii="仿宋" w:eastAsia="仿宋" w:hAnsi="仿宋" w:cs="仿宋" w:hint="eastAsia"/>
          <w:sz w:val="28"/>
          <w:lang w:eastAsia="zh-CN"/>
        </w:rPr>
        <w:t>(二)、电热带项目选址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某某XXX区</w:t>
      </w:r>
    </w:p>
    <w:p>
      <w:pPr>
        <w:pStyle w:val="Heading2"/>
        <w:ind w:firstLine="560" w:firstLineChars="200"/>
        <w:rPr>
          <w:rFonts w:ascii="仿宋" w:eastAsia="仿宋" w:hAnsi="仿宋" w:cs="仿宋" w:hint="eastAsia"/>
          <w:sz w:val="28"/>
          <w:lang w:eastAsia="zh-CN"/>
        </w:rPr>
      </w:pPr>
      <w:bookmarkStart w:id="5" w:name="_Toc18722"/>
      <w:r>
        <w:rPr>
          <w:rFonts w:ascii="仿宋" w:eastAsia="仿宋" w:hAnsi="仿宋" w:cs="仿宋" w:hint="eastAsia"/>
          <w:sz w:val="28"/>
          <w:lang w:eastAsia="zh-CN"/>
        </w:rPr>
        <w:t>(三)、电热带项目用地规模</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电热带项目总用地面积xxxx平方米(折合约xxx亩)</w:t>
      </w:r>
    </w:p>
    <w:p>
      <w:pPr>
        <w:pStyle w:val="Heading2"/>
        <w:ind w:firstLine="560" w:firstLineChars="200"/>
        <w:rPr>
          <w:rFonts w:ascii="仿宋" w:eastAsia="仿宋" w:hAnsi="仿宋" w:cs="仿宋" w:hint="eastAsia"/>
          <w:sz w:val="28"/>
          <w:lang w:eastAsia="zh-CN"/>
        </w:rPr>
      </w:pPr>
      <w:bookmarkStart w:id="6" w:name="_Toc30421"/>
      <w:r>
        <w:rPr>
          <w:rFonts w:ascii="仿宋" w:eastAsia="仿宋" w:hAnsi="仿宋" w:cs="仿宋" w:hint="eastAsia"/>
          <w:sz w:val="28"/>
          <w:lang w:eastAsia="zh-CN"/>
        </w:rPr>
        <w:t>(四)、电热带项目用地控制指标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一、电热带项目背景</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XXX电热带项目的用地控制指标之前，首先需要了解电热带项目的背景和目标。XXX电热带项目的背景包括电热带项目的名称、地理位置、电热带项目类型、规模等重要信息。同时，明确电热带项目的发展目标、规划方向以及所要解决的问题也是必要的。这些背景信息将有助于制定合适的用地控制指标，确保电热带项目的顺利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二、用地控制原则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XXX电热带项目的用地控制指标应基于一系列原则，以确保电热带项目的可持续性和综合发展。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 可持续性原则：确保用地利用符合环境可持续性原则，最大程度地减少对自然资源的消耗和环境的影响。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经济合理性原则：用地规划应以经济效益为导向，确保用地的最佳利用，同时考虑市场需求和财政可行性。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社会公平原则：用地规划应关注社会公平，确保电热带项目的受益者广泛分布，同时避免不合理的社会不平等。</w:t>
      </w:r>
    </w:p>
    <w:p>
      <w:pPr>
        <w:ind w:firstLine="560" w:firstLineChars="200"/>
        <w:rPr>
          <w:rFonts w:ascii="仿宋" w:eastAsia="仿宋" w:hAnsi="仿宋" w:cs="仿宋" w:hint="eastAsia"/>
          <w:sz w:val="28"/>
        </w:rPr>
      </w:pPr>
      <w:r>
        <w:rPr>
          <w:rFonts w:ascii="仿宋" w:eastAsia="仿宋" w:hAnsi="仿宋" w:cs="仿宋" w:hint="eastAsia"/>
          <w:sz w:val="28"/>
          <w:lang w:eastAsia="zh-CN"/>
        </w:rPr>
        <w:t>4. 文化保护原则：保护文化遗产和历史建筑，确保用地规划尊重当地文化和传统。</w:t>
      </w:r>
    </w:p>
    <w:p>
      <w:pPr>
        <w:ind w:firstLine="560" w:firstLineChars="200"/>
        <w:rPr>
          <w:rFonts w:ascii="仿宋" w:eastAsia="仿宋" w:hAnsi="仿宋" w:cs="仿宋" w:hint="eastAsia"/>
          <w:sz w:val="28"/>
        </w:rPr>
      </w:pPr>
      <w:r>
        <w:rPr>
          <w:rFonts w:ascii="仿宋" w:eastAsia="仿宋" w:hAnsi="仿宋" w:cs="仿宋" w:hint="eastAsia"/>
          <w:sz w:val="28"/>
          <w:lang w:eastAsia="zh-CN"/>
        </w:rPr>
        <w:t>5. 生态保护原则：确保生态系统的完整性和生物多样性，最小化对野生动植物栖息地的干扰。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三、用地分类和规划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在XXX电热带项目的用地控制指标中，需要明确不同用地类型的规划和控制要求。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住宅用地：规划住宅区的用地控制指标应包括建筑密度、建筑高度、绿化率、停车位规划等。</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商业用地：商业区的用地控制指标应包括商业建筑类型、商业用地面积比例、商业服务设施等。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工业用地：工业区的用地控制指标应包括工业建筑类型、生产设施要求、环境保护要求等。</w:t>
      </w:r>
    </w:p>
    <w:p>
      <w:pPr>
        <w:ind w:firstLine="560" w:firstLineChars="200"/>
        <w:rPr>
          <w:rFonts w:ascii="仿宋" w:eastAsia="仿宋" w:hAnsi="仿宋" w:cs="仿宋" w:hint="eastAsia"/>
          <w:sz w:val="28"/>
        </w:rPr>
      </w:pPr>
      <w:r>
        <w:rPr>
          <w:rFonts w:ascii="仿宋" w:eastAsia="仿宋" w:hAnsi="仿宋" w:cs="仿宋" w:hint="eastAsia"/>
          <w:sz w:val="28"/>
          <w:lang w:eastAsia="zh-CN"/>
        </w:rPr>
        <w:t>4. 农业用地：农业用地的用地控制指标应包括农田保护、农业种植类型、农田灌溉要求等。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公共设施用地：公共设施用地的用地控制指标应包括教育、医疗、文化、娱乐等公共设施的规划要求。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四、用地指标具体要求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具体的用地控制指标应包括各个用地类型的详细规划要求，例如：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建筑密度和建筑高度：规定每个用地类型的最大建筑密度和最大建筑高度，以确保城市风貌和空间利用的合理性。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绿化率：规定每个用地类型的绿化率要求，以增加城市的生态环境和美观度。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停车位规划：规定每个用地类型的停车位数量和规划要求，以满足交通需求。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环保要求：对于工业用地，应包括环保设施的规划要求，以确保环境可持续性。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基础设施要求：明确电热带项目所需的基础设施，如道路、供水、排水、电力等，以确保电热带项目正常运行。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六、监测与管理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最后，XXX电热带项目的用地控制指标章节应包括监测和管理措施。这些措施将有助于确保用地控制指标的有效执行和电热带项目的可持续发展。包括但不限于：</w:t>
      </w:r>
    </w:p>
    <w:p>
      <w:pPr>
        <w:ind w:firstLine="560" w:firstLineChars="200"/>
        <w:rPr>
          <w:rFonts w:ascii="仿宋" w:eastAsia="仿宋" w:hAnsi="仿宋" w:cs="仿宋" w:hint="eastAsia"/>
          <w:sz w:val="28"/>
        </w:rPr>
      </w:pPr>
      <w:r>
        <w:rPr>
          <w:rFonts w:ascii="仿宋" w:eastAsia="仿宋" w:hAnsi="仿宋" w:cs="仿宋" w:hint="eastAsia"/>
          <w:sz w:val="28"/>
          <w:lang w:eastAsia="zh-CN"/>
        </w:rPr>
        <w:t>1. 监测与审批：建立用地规划的监测和审批机制，确保电热带项目开发符合规划要求。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法规和政策：遵循国家和地方的法规和政策，确保用地控制指标的合法性。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定期评估：定期评估电热带项目的用地控制指标，根据实际情况进行调整和改进。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公众参与：鼓励公众参与用地规划和控制，确保各方利益得到平衡。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在该电热带项目规划中，建筑系数设定为XXX%，这意味着在规划建设区域内，建筑物的总占地面积与土地面积的比例为XXX%，表明在保留一定的绿地空间的同时，充分利用土地资源来开展建设。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建筑容积率为XXX，这表示在规划建设区域内，建筑物的总建筑面积与用地面积的比例为XXX。较高的建筑容积率可以使土地更加有效地利用，但也需要合理控制，以确保城市发展的可持续性和舒适性。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此外，建设区域的绿化覆盖率为XXX%，这意味着一定比例的土地将用于绿化和园林景观，以改善城市环境，提供休闲空间，并有助于生态平衡。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固定资产投资强度达到XXX万元/亩，这表示每亩土地的固定资产投资额为XXX万元，这是电热带项目开发和建设所需的资金投入。这个数字是电热带项目经济计划的一个重要指标，可以影响电热带项目的可行性和预期的收益。</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3815"/>
      <w:r>
        <w:rPr>
          <w:rFonts w:ascii="仿宋" w:eastAsia="仿宋" w:hAnsi="仿宋" w:cs="仿宋" w:hint="eastAsia"/>
          <w:sz w:val="28"/>
          <w:lang w:eastAsia="zh-CN"/>
        </w:rPr>
        <w:t>(五)、土建工程指标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该电热带项目的净用地面积为XXXX平方米，表示电热带项目实际用于建设的土地面积。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建筑物的基底占地面积为XXXX平方米，这是指建筑物在地面上所覆盖的面积，通常是建筑物的地面平面积。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总建筑面积为XXXX平方米，包括了电热带项目内所有建筑物的总建筑面积。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其中，规划建设主体工程的建筑面积为XXXX平方米，这是电热带项目中主要建设工程的总建筑面积。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电热带项目规划绿化面积为XXXX平方米，表示电热带项目规划中专门用于绿化和景观美化的土地面积，有助于提高电热带项目的生态环境和美观度。</w:t>
      </w:r>
    </w:p>
    <w:p>
      <w:pPr>
        <w:pStyle w:val="Heading2"/>
        <w:ind w:firstLine="560" w:firstLineChars="200"/>
        <w:rPr>
          <w:rFonts w:ascii="仿宋" w:eastAsia="仿宋" w:hAnsi="仿宋" w:cs="仿宋" w:hint="eastAsia"/>
          <w:sz w:val="28"/>
          <w:lang w:eastAsia="zh-CN"/>
        </w:rPr>
      </w:pPr>
      <w:bookmarkStart w:id="8" w:name="_Toc16780"/>
      <w:r>
        <w:rPr>
          <w:rFonts w:ascii="仿宋" w:eastAsia="仿宋" w:hAnsi="仿宋" w:cs="仿宋" w:hint="eastAsia"/>
          <w:sz w:val="28"/>
          <w:lang w:eastAsia="zh-CN"/>
        </w:rPr>
        <w:t>(六)、设备选型方案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电热带项目计划购置设备共计XXX台（或套），并计划投入设备购置费XXX万元，以确保电热带项目的正常运营和生产。这些设备将在电热带项目中发挥关键作用，提高生产效率和产品质量。</w:t>
      </w:r>
    </w:p>
    <w:p>
      <w:pPr>
        <w:pStyle w:val="Heading2"/>
        <w:ind w:firstLine="560" w:firstLineChars="200"/>
        <w:rPr>
          <w:rFonts w:ascii="仿宋" w:eastAsia="仿宋" w:hAnsi="仿宋" w:cs="仿宋" w:hint="eastAsia"/>
          <w:sz w:val="28"/>
          <w:lang w:eastAsia="zh-CN"/>
        </w:rPr>
      </w:pPr>
      <w:bookmarkStart w:id="9" w:name="_Toc7887"/>
      <w:r>
        <w:rPr>
          <w:rFonts w:ascii="仿宋" w:eastAsia="仿宋" w:hAnsi="仿宋" w:cs="仿宋" w:hint="eastAsia"/>
          <w:sz w:val="28"/>
          <w:lang w:eastAsia="zh-CN"/>
        </w:rPr>
        <w:t>(七)、节能分析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电热带项目年用电量达到XX千瓦时，相当于节约XX吨标准煤。</w:t>
      </w:r>
    </w:p>
    <w:p>
      <w:pPr>
        <w:ind w:firstLine="560" w:firstLineChars="200"/>
        <w:rPr>
          <w:rFonts w:ascii="仿宋" w:eastAsia="仿宋" w:hAnsi="仿宋" w:cs="仿宋" w:hint="eastAsia"/>
          <w:sz w:val="28"/>
        </w:rPr>
      </w:pPr>
      <w:r>
        <w:rPr>
          <w:rFonts w:ascii="仿宋" w:eastAsia="仿宋" w:hAnsi="仿宋" w:cs="仿宋" w:hint="eastAsia"/>
          <w:sz w:val="28"/>
          <w:lang w:eastAsia="zh-CN"/>
        </w:rPr>
        <w:t>2. 电热带项目年总用水量达到XX立方米，相当于节约XX吨标准煤。</w:t>
      </w:r>
    </w:p>
    <w:p>
      <w:pPr>
        <w:ind w:firstLine="560" w:firstLineChars="200"/>
        <w:rPr>
          <w:rFonts w:ascii="仿宋" w:eastAsia="仿宋" w:hAnsi="仿宋" w:cs="仿宋" w:hint="eastAsia"/>
          <w:sz w:val="28"/>
        </w:rPr>
      </w:pPr>
      <w:r>
        <w:rPr>
          <w:rFonts w:ascii="仿宋" w:eastAsia="仿宋" w:hAnsi="仿宋" w:cs="仿宋" w:hint="eastAsia"/>
          <w:sz w:val="28"/>
          <w:lang w:eastAsia="zh-CN"/>
        </w:rPr>
        <w:t>3. 针对“XX电热带项目投资建设电热带项目”，年用电量达到XX千瓦时，年总用水量达到XX立方米，电热带项目年综合总耗能量（当量值）为XX吨标准煤。在达产年，电热带项目实现了XX吨标准煤的综合节能量，总节能率达到了XX%，展现出卓越的能源利用效果。这反映了电热带项目在节约能源和资源方面的杰出表现。</w:t>
      </w:r>
    </w:p>
    <w:p>
      <w:pPr>
        <w:pStyle w:val="Heading2"/>
        <w:ind w:firstLine="560" w:firstLineChars="200"/>
        <w:rPr>
          <w:rFonts w:ascii="仿宋" w:eastAsia="仿宋" w:hAnsi="仿宋" w:cs="仿宋" w:hint="eastAsia"/>
          <w:sz w:val="28"/>
          <w:lang w:eastAsia="zh-CN"/>
        </w:rPr>
      </w:pPr>
      <w:bookmarkStart w:id="10" w:name="_Toc13873"/>
      <w:r>
        <w:rPr>
          <w:rFonts w:ascii="仿宋" w:eastAsia="仿宋" w:hAnsi="仿宋" w:cs="仿宋" w:hint="eastAsia"/>
          <w:sz w:val="28"/>
          <w:lang w:eastAsia="zh-CN"/>
        </w:rPr>
        <w:t>(八)、环境保护</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电热带项目与某某XX产业示范区的发展规划高度契合，完全符合该示范区的产业结构调整规划以及国家的产业发展政策。电热带项目策略性地定位在与示范区愿景一致的新兴产业领域，有望为该地区的经济发展作出积极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热带项目的环保意识和实践也值得肯定。电热带项目方已采取切实可行的措施，以应对各类污染物的排放，确保排放在国家规定的标准内，不会对区域生态环境造成明显的不良影响。这种可持续和环保意识是符合现代产业发展的趋势的，有助于确保电热带项目的可持续性和社会责任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这一系列的配合使该电热带项目成为新兴产业示范区的发展的理想选择，符合国家政策，有助于地区产业结构的升级，同时也表现出对环境可持续性的重视。</w:t>
      </w:r>
    </w:p>
    <w:p>
      <w:pPr>
        <w:pStyle w:val="Heading2"/>
        <w:ind w:firstLine="560" w:firstLineChars="200"/>
        <w:rPr>
          <w:rFonts w:ascii="仿宋" w:eastAsia="仿宋" w:hAnsi="仿宋" w:cs="仿宋" w:hint="eastAsia"/>
          <w:sz w:val="28"/>
          <w:lang w:eastAsia="zh-CN"/>
        </w:rPr>
      </w:pPr>
      <w:bookmarkStart w:id="11" w:name="_Toc5373"/>
      <w:r>
        <w:rPr>
          <w:rFonts w:ascii="仿宋" w:eastAsia="仿宋" w:hAnsi="仿宋" w:cs="仿宋" w:hint="eastAsia"/>
          <w:sz w:val="28"/>
          <w:lang w:eastAsia="zh-CN"/>
        </w:rPr>
        <w:t>(九)、电热带项目总投资及资本结构</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总投资XXXX万元，其中固定资产投资XXXX万元，占电热带项目总投资的XX%；流动资金XXXX万元，占电热带项目总投资的XX%。这个资金分配计划显示了电热带项目所需的资金将得到充分安排，既包括长期的固定资产投资，也包括电热带项目运营和日常经营所需的流动资金。这有助于确保电热带项目的顺利进行和稳定运营。</w:t>
      </w:r>
    </w:p>
    <w:p>
      <w:pPr>
        <w:pStyle w:val="Heading2"/>
        <w:ind w:firstLine="560" w:firstLineChars="200"/>
        <w:rPr>
          <w:rFonts w:ascii="仿宋" w:eastAsia="仿宋" w:hAnsi="仿宋" w:cs="仿宋" w:hint="eastAsia"/>
          <w:sz w:val="28"/>
          <w:lang w:eastAsia="zh-CN"/>
        </w:rPr>
      </w:pPr>
      <w:bookmarkStart w:id="12" w:name="_Toc12912"/>
      <w:r>
        <w:rPr>
          <w:rFonts w:ascii="仿宋" w:eastAsia="仿宋" w:hAnsi="仿宋" w:cs="仿宋" w:hint="eastAsia"/>
          <w:sz w:val="28"/>
          <w:lang w:eastAsia="zh-CN"/>
        </w:rPr>
        <w:t>(十)、资金筹集</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电热带项目的当前资金来源完全依赖于企业自筹，这意味着企业需要自行承担电热带项目的所有投资和资金需求。这种自筹资金的模式可能需要考虑企业内部资金、债务融资或其他资金筹集途径，以确保电热带项目的顺利进行。这也需要对企业的财务规划和风险管理能力有一定的要求，以确保电热带项目资金充足，并且不会对企业的正常经营造成不利影响。</w:t>
      </w:r>
    </w:p>
    <w:p>
      <w:pPr>
        <w:pStyle w:val="Heading2"/>
        <w:ind w:firstLine="560" w:firstLineChars="200"/>
        <w:rPr>
          <w:rFonts w:ascii="仿宋" w:eastAsia="仿宋" w:hAnsi="仿宋" w:cs="仿宋" w:hint="eastAsia"/>
          <w:sz w:val="28"/>
          <w:lang w:eastAsia="zh-CN"/>
        </w:rPr>
      </w:pPr>
      <w:bookmarkStart w:id="13" w:name="_Toc29310"/>
      <w:r>
        <w:rPr>
          <w:rFonts w:ascii="仿宋" w:eastAsia="仿宋" w:hAnsi="仿宋" w:cs="仿宋" w:hint="eastAsia"/>
          <w:sz w:val="28"/>
          <w:lang w:eastAsia="zh-CN"/>
        </w:rPr>
        <w:t>(十一)、电热带项目预期经济效益规划目标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这些财务数据表明了电热带项目的财务状况和潜在的经济效益。以下是一些关键指标的解释：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1. 预期达产年营业收入：电热带项目达到全面产能运营后的总销售收入，为XXXX万元。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总成本费用：电热带项目达产年的运营成本和费用总计为XXXX万元，这包括生产成本、管理费用等。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税金及附加：该项表示电热带项目在达产年需要交纳的税金和其他附加费用，总计XX万元。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利润总额：在考虑成本、税金等各种费用后，电热带项目在达产年实现的总利润总额为XXXX万元。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5. 利税总额：表示电热带项目在达产年实现的总税前利润总额，为XXXX万元。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6. 税后净利润：电热带项目在支付税金后的净利润总额为XXXX万元，是企业实际可用的收益。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7. 达产年纳税总额：电热带项目在达产年需要纳税的总金额，为XXXX万元。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8. 达产年投资利润率：这一指标表示电热带项目的投资回报率，即投资获得的利润与总投资之间的比率，为XX%。</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投资利税率：表示投资中获得的税前利润与总投资之间的比率，为XX%。</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投资回报率：反映了投资电热带项目的潜在盈利能力，为XX%。</w:t>
      </w:r>
    </w:p>
    <w:p>
      <w:pPr>
        <w:ind w:firstLine="560" w:firstLineChars="200"/>
        <w:rPr>
          <w:rFonts w:ascii="仿宋" w:eastAsia="仿宋" w:hAnsi="仿宋" w:cs="仿宋" w:hint="eastAsia"/>
          <w:sz w:val="28"/>
        </w:rPr>
      </w:pPr>
      <w:r>
        <w:rPr>
          <w:rFonts w:ascii="仿宋" w:eastAsia="仿宋" w:hAnsi="仿宋" w:cs="仿宋" w:hint="eastAsia"/>
          <w:sz w:val="28"/>
          <w:lang w:eastAsia="zh-CN"/>
        </w:rPr>
        <w:t>11. 全部投资回收期：表示电热带项目从开始投资到全额回收所需的时间，为XX年，越短越好。</w:t>
      </w:r>
    </w:p>
    <w:p>
      <w:pPr>
        <w:ind w:firstLine="560" w:firstLineChars="200"/>
        <w:rPr>
          <w:rFonts w:ascii="仿宋" w:eastAsia="仿宋" w:hAnsi="仿宋" w:cs="仿宋" w:hint="eastAsia"/>
          <w:sz w:val="28"/>
        </w:rPr>
      </w:pPr>
      <w:r>
        <w:rPr>
          <w:rFonts w:ascii="仿宋" w:eastAsia="仿宋" w:hAnsi="仿宋" w:cs="仿宋" w:hint="eastAsia"/>
          <w:sz w:val="28"/>
          <w:lang w:eastAsia="zh-CN"/>
        </w:rPr>
        <w:t>12. 提供就业职位：电热带项目将提供XX个就业职位，对当地就业有积极影响。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这些数据可以用来评估电热带项目的盈利能力、投资回报率和纳税情况，有助于决策者更好地了解电热带项目的经济效益。</w:t>
      </w:r>
    </w:p>
    <w:p>
      <w:pPr>
        <w:pStyle w:val="Heading2"/>
        <w:ind w:firstLine="560" w:firstLineChars="200"/>
        <w:rPr>
          <w:rFonts w:ascii="仿宋" w:eastAsia="仿宋" w:hAnsi="仿宋" w:cs="仿宋" w:hint="eastAsia"/>
          <w:sz w:val="28"/>
          <w:lang w:eastAsia="zh-CN"/>
        </w:rPr>
      </w:pPr>
      <w:bookmarkStart w:id="14" w:name="_Toc22353"/>
      <w:r>
        <w:rPr>
          <w:rFonts w:ascii="仿宋" w:eastAsia="仿宋" w:hAnsi="仿宋" w:cs="仿宋" w:hint="eastAsia"/>
          <w:sz w:val="28"/>
          <w:lang w:eastAsia="zh-CN"/>
        </w:rPr>
        <w:t>(十二)、电热带项目进度计划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工程电热带项目的建设期限规划为XX个月，这意味着电热带项目从启动到完工所需的时间。为了有效地管理和跟踪电热带项目的投资进度，电热带项目承办单位决定组建一个投资控制小组。这个小组将负责以下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投资目标管理跟踪：小组将明确定义每个阶段的投资目标，并跟踪这些目标的实际完成情况。这有助于确保电热带项目按计划进行，不会超出预算。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2. 投资计划调整：如果在电热带项目建设过程中出现了不可预测的情况，需要进行投资计划的调整，以确保电热带项目继续顺利进行。小组将负责审查和制定这些调整计划。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实际投资与计划对比：小组将比较每个阶段的实际投资与计划投资，以便及时发现潜在的问题或超支情况。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分析原因采取措施：如果出现投资偏差，小组将分析其原因，并采取适当的措施来解决问题，以确保电热带项目继续顺利进行。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确保电热带项目建设目标如期完成：小组的最终目标是确保电热带项目按照规定的时间表如期完成，避免延误。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建立这个投资控制小组，电热带项目承办单位将更好地管理和监督电热带项目的投资进度，提高电热带项目的执行效率，确保电热带项目的建设目标按计划完成。这有助于减少潜在的风险，提高电热带项目的成功完成率。</w:t>
      </w:r>
    </w:p>
    <w:p>
      <w:pPr>
        <w:pStyle w:val="Heading2"/>
        <w:ind w:firstLine="560" w:firstLineChars="200"/>
        <w:rPr>
          <w:rFonts w:ascii="仿宋" w:eastAsia="仿宋" w:hAnsi="仿宋" w:cs="仿宋" w:hint="eastAsia"/>
          <w:sz w:val="28"/>
          <w:lang w:eastAsia="zh-CN"/>
        </w:rPr>
      </w:pPr>
      <w:bookmarkStart w:id="15" w:name="_Toc12109"/>
      <w:r>
        <w:rPr>
          <w:rFonts w:ascii="仿宋" w:eastAsia="仿宋" w:hAnsi="仿宋" w:cs="仿宋" w:hint="eastAsia"/>
          <w:sz w:val="28"/>
          <w:lang w:eastAsia="zh-CN"/>
        </w:rPr>
        <w:t>(十三)、报告说明</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政策指引：概述了与电热带项目相关的政府政策和法规，以确保电热带项目的合规性和受益。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产业分析：对所在产业的背景、趋势、竞争格局等进行分析，有助于了解电热带项目在产业中的定位。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3. 市场供需分析与预测：研究市场的需求和供应情况，以便确定电热带项目在市场上的机会和前景。</w:t>
      </w:r>
    </w:p>
    <w:p>
      <w:pPr>
        <w:ind w:firstLine="560" w:firstLineChars="200"/>
        <w:rPr>
          <w:rFonts w:ascii="仿宋" w:eastAsia="仿宋" w:hAnsi="仿宋" w:cs="仿宋" w:hint="eastAsia"/>
          <w:sz w:val="28"/>
        </w:rPr>
      </w:pPr>
      <w:r>
        <w:rPr>
          <w:rFonts w:ascii="仿宋" w:eastAsia="仿宋" w:hAnsi="仿宋" w:cs="仿宋" w:hint="eastAsia"/>
          <w:sz w:val="28"/>
          <w:lang w:eastAsia="zh-CN"/>
        </w:rPr>
        <w:t>4. 行业现有工艺技术水平：评估行业内现有的生产技术水平，有助于确定电热带项目的技术竞争力。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电热带项目产品竞争优势：明确电热带项目产品的竞争优势，包括特点、定位和市场地位。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6. 营销方案：制定电热带项目的市场营销计划，包括市场推广、定价策略、销售渠道等。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原料资源条件评价：评估电热带项目所需的原材料和资源的供应情况，以确保充足的原材料供应。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原料保障措施：制定确保原材料供应的措施，以减少潜在的原材料短缺风险。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9. 工艺流程：描述电热带项目的生产工艺流程，包括生产步骤、设备和技术要点。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10. 能耗分析：评估电热带项目的能源消耗情况，有助于提高能源效率。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节能方案：提供改善能源效率的具体方案，以减少能源成本和环境影响。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财务测算：包括电热带项目的资金需求、投资回报率、财务内部收益率等财务指标。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13. 风险防范：分析电热带项目面临的潜在风险，并提供相应的风险管理和防范措施。</w:t>
      </w:r>
    </w:p>
    <w:p>
      <w:pPr>
        <w:pStyle w:val="Heading2"/>
        <w:ind w:firstLine="560" w:firstLineChars="200"/>
        <w:rPr>
          <w:rFonts w:ascii="仿宋" w:eastAsia="仿宋" w:hAnsi="仿宋" w:cs="仿宋" w:hint="eastAsia"/>
          <w:sz w:val="28"/>
          <w:lang w:eastAsia="zh-CN"/>
        </w:rPr>
      </w:pPr>
      <w:bookmarkStart w:id="16" w:name="_Toc29614"/>
      <w:r>
        <w:rPr>
          <w:rFonts w:ascii="仿宋" w:eastAsia="仿宋" w:hAnsi="仿宋" w:cs="仿宋" w:hint="eastAsia"/>
          <w:sz w:val="28"/>
          <w:lang w:eastAsia="zh-CN"/>
        </w:rPr>
        <w:t>(十四)、电热带项目评价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这个电热带项目报告提到电热带项目符合国家产业发展政策和某某新兴产业示范区的要求，以及对某某xxx产业示范区的产业结构、技术结构、组织结构和产品结构的调整优化有积极的推动意义。这表明电热带项目与相关政策和区域发展规划是一致的，有望得到政府的支持和认可，有助于电热带项目的顺利推进。这也显示了电热带项目在产业和政策方面有良好的基础，有望在未来为该区域的产业结构升级和优化做出贡献。</w:t>
      </w:r>
    </w:p>
    <w:p>
      <w:pPr>
        <w:pStyle w:val="Heading1"/>
        <w:ind w:firstLine="560" w:firstLineChars="200"/>
        <w:rPr>
          <w:rFonts w:ascii="仿宋" w:eastAsia="仿宋" w:hAnsi="仿宋" w:cs="仿宋" w:hint="eastAsia"/>
          <w:sz w:val="28"/>
          <w:lang w:eastAsia="zh-CN"/>
        </w:rPr>
      </w:pPr>
      <w:bookmarkStart w:id="17" w:name="_Toc25217"/>
      <w:r>
        <w:rPr>
          <w:rFonts w:ascii="仿宋" w:eastAsia="仿宋" w:hAnsi="仿宋" w:cs="仿宋" w:hint="eastAsia"/>
          <w:sz w:val="28"/>
          <w:lang w:eastAsia="zh-CN"/>
        </w:rPr>
        <w:t>二、市场调研</w:t>
      </w:r>
      <w:bookmarkEnd w:id="17"/>
    </w:p>
    <w:p>
      <w:pPr>
        <w:pStyle w:val="Heading2"/>
        <w:rPr>
          <w:rFonts w:ascii="仿宋" w:eastAsia="仿宋" w:hAnsi="仿宋" w:cs="仿宋" w:hint="eastAsia"/>
          <w:lang w:eastAsia="zh-CN"/>
        </w:rPr>
      </w:pPr>
      <w:bookmarkStart w:id="18" w:name="_Toc16213"/>
      <w:r>
        <w:rPr>
          <w:rFonts w:ascii="仿宋" w:eastAsia="仿宋" w:hAnsi="仿宋" w:cs="仿宋" w:hint="eastAsia"/>
          <w:lang w:eastAsia="zh-CN"/>
        </w:rPr>
        <w:t>(一)、市场概况分析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本章将对电热带市场的整体情况进行深入剖析，以提供关于市场的全面洞察。首先，我们关注市场的规模和增长趋势，以便了解市场的发展动态。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1.1 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电热带市场的规模一直在稳步增长。根据最新可获得的数据，去年市场的总销售额达到X亿元，较前一年增长了X%。今年，市场规模预计将达到X亿元，这表明市场持续增长的态势。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1.2 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市场的增长趋势表明，电热带行业正经历着积极的发展。过去五年中，市场年均增长率达到X%，这主要受到需求的持续增加和新兴技术的推动。预测未来三年内，市场将继续保持X%的年均增长率。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市场需求与供应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这一部分将详细研究市场的需求和供应情况，以便更好地理解市场的特征和结构。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电热带市场的需求呈现出多样性和持续增长。需求驱动因素包括X、X和X。我们的市场调研指出，主要的需求细分领域包括X、X和X。消费者越来越重视X，这进一步推动了市场需求的增长。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2.2 市场供应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市场上有多家主要供应商提供产品和服务。主要的供应商包括X、X和X公司。市场上产品多样性大，产品质量也参差不齐。供应商之间的竞争促使产品和服务的不断创新，提高了市场的整体质量水平。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这一部分将分析市场的竞争格局，包括主要竞争对手的特点和策略。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主要竞争对手</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市场中的主要竞争对手包括X公司、X公司和X公司。这些公司分别占据市场份额的X%、X%和X%。</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对手采用不同的策略来争夺市场份额。X公司主要通过产品创新和质量卓越来保持市场领先地位。X公司则采用价格竞争策略，吸引了一大批价格敏感型客户。X公司则注重市场推广和品牌建设，不断扩大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市场地理分布</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在这一部分，我们将考察市场的地理分布，包括国内和国际市场。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4.1 国内市场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国内市场仍然是电热带行业的主要市场。国内市场规模为X亿元，占总市场规模的X%。主要消费地区包括X、X和X。</w:t>
      </w:r>
    </w:p>
    <w:p>
      <w:pPr>
        <w:ind w:firstLine="560" w:firstLineChars="200"/>
        <w:rPr>
          <w:rFonts w:ascii="仿宋" w:eastAsia="仿宋" w:hAnsi="仿宋" w:cs="仿宋" w:hint="eastAsia"/>
          <w:sz w:val="28"/>
        </w:rPr>
      </w:pPr>
      <w:r>
        <w:rPr>
          <w:rFonts w:ascii="仿宋" w:eastAsia="仿宋" w:hAnsi="仿宋" w:cs="仿宋" w:hint="eastAsia"/>
          <w:sz w:val="28"/>
          <w:lang w:eastAsia="zh-CN"/>
        </w:rPr>
        <w:t>4.2 国际市场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国际市场也呈现出增长的潜力。我们已经开始开拓国际市场，首次出口达到X万元。国际市场主要集中在X国、X国和X国等地。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市场趋势与机会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这一部分将探讨市场中的当前趋势和未来机会。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5.1 市场趋势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市场中的当前趋势包括X、X和X。技术创新和可持续性意识日益增强，这将推动市场的发展。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5.2 市场机会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市场中存在着多个机会，包括X、X和X。新兴市场领域、产品创新和国际扩张都为公司未来的发展提供了机遇。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根据市场概况的分析，我们预测未来市场将继续保持稳定增长的趋势。未来三年内，市场规模有望达到X亿元，年均增长率预计将保持在X%。</w:t>
      </w:r>
    </w:p>
    <w:p>
      <w:pPr>
        <w:pStyle w:val="Heading2"/>
        <w:ind w:firstLine="560" w:firstLineChars="200"/>
        <w:rPr>
          <w:rFonts w:ascii="仿宋" w:eastAsia="仿宋" w:hAnsi="仿宋" w:cs="仿宋" w:hint="eastAsia"/>
          <w:sz w:val="28"/>
          <w:lang w:eastAsia="zh-CN"/>
        </w:rPr>
      </w:pPr>
      <w:bookmarkStart w:id="19" w:name="_Toc21852"/>
      <w:r>
        <w:rPr>
          <w:rFonts w:ascii="仿宋" w:eastAsia="仿宋" w:hAnsi="仿宋" w:cs="仿宋" w:hint="eastAsia"/>
          <w:sz w:val="28"/>
          <w:lang w:eastAsia="zh-CN"/>
        </w:rPr>
        <w:t>(二)、目标市场细分</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受众特征</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在这一章节中，我们将详细描述我们的目标市场，包括市场受众的特点和特征。</w:t>
      </w:r>
    </w:p>
    <w:p>
      <w:pPr>
        <w:ind w:firstLine="560" w:firstLineChars="200"/>
        <w:rPr>
          <w:rFonts w:ascii="仿宋" w:eastAsia="仿宋" w:hAnsi="仿宋" w:cs="仿宋" w:hint="eastAsia"/>
          <w:sz w:val="28"/>
        </w:rPr>
      </w:pPr>
      <w:r>
        <w:rPr>
          <w:rFonts w:ascii="仿宋" w:eastAsia="仿宋" w:hAnsi="仿宋" w:cs="仿宋" w:hint="eastAsia"/>
          <w:sz w:val="28"/>
          <w:lang w:eastAsia="zh-CN"/>
        </w:rPr>
        <w:t>1.1 年龄分布</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我们的目标市场主要包括X年龄段的消费者，这个年龄段的人口占总受众的X%。这一年龄段的消费者在我们的产品/服务上表现出较高的兴趣。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1.2 地理位置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受众的地理分布主要集中在X、X和X地区。这些地区占总受众的X%。我们选择这些地区作为目标市场，因为它们拥有潜在的高需求。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教育水平</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X%的目标市场受众具有本科以上学历，这表明他们对高质量的产品/服务有更高的期望。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2 需求细分</w:t>
      </w:r>
    </w:p>
    <w:p>
      <w:pPr>
        <w:ind w:firstLine="560" w:firstLineChars="200"/>
        <w:rPr>
          <w:rFonts w:ascii="仿宋" w:eastAsia="仿宋" w:hAnsi="仿宋" w:cs="仿宋" w:hint="eastAsia"/>
          <w:sz w:val="28"/>
        </w:rPr>
      </w:pPr>
      <w:r>
        <w:rPr>
          <w:rFonts w:ascii="仿宋" w:eastAsia="仿宋" w:hAnsi="仿宋" w:cs="仿宋" w:hint="eastAsia"/>
          <w:sz w:val="28"/>
          <w:lang w:eastAsia="zh-CN"/>
        </w:rPr>
        <w:t>2.1 购买行为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我们的目标市场中的消费者以频繁购买相似产品/服务的行为为主。X%的受众在过去X个月内购买了相关产品/服务。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2.2 需求驱动因素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需求驱动因素包括X、X和X。我们的目标市场更注重X，并愿意为高品质的产品/服务支付更高的价格。</w:t>
      </w:r>
    </w:p>
    <w:p>
      <w:pPr>
        <w:ind w:firstLine="560" w:firstLineChars="200"/>
        <w:rPr>
          <w:rFonts w:ascii="仿宋" w:eastAsia="仿宋" w:hAnsi="仿宋" w:cs="仿宋" w:hint="eastAsia"/>
          <w:sz w:val="28"/>
        </w:rPr>
      </w:pPr>
      <w:r>
        <w:rPr>
          <w:rFonts w:ascii="仿宋" w:eastAsia="仿宋" w:hAnsi="仿宋" w:cs="仿宋" w:hint="eastAsia"/>
          <w:sz w:val="28"/>
          <w:lang w:eastAsia="zh-CN"/>
        </w:rPr>
        <w:t>3 需求细分</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在这一部分，我们将深入了解不同受众群体的需求细分，以更好地满足他们的需求。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3.1 需求细分1：X受众</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这一细分包括X年龄段、来自X地区的消费者。他们的需求主要集中在X，因为X。</w:t>
      </w:r>
    </w:p>
    <w:p>
      <w:pPr>
        <w:ind w:firstLine="560" w:firstLineChars="200"/>
        <w:rPr>
          <w:rFonts w:ascii="仿宋" w:eastAsia="仿宋" w:hAnsi="仿宋" w:cs="仿宋" w:hint="eastAsia"/>
          <w:sz w:val="28"/>
        </w:rPr>
      </w:pPr>
      <w:r>
        <w:rPr>
          <w:rFonts w:ascii="仿宋" w:eastAsia="仿宋" w:hAnsi="仿宋" w:cs="仿宋" w:hint="eastAsia"/>
          <w:sz w:val="28"/>
          <w:lang w:eastAsia="zh-CN"/>
        </w:rPr>
        <w:t>3.2 需求细分2：X受众</w:t>
      </w:r>
    </w:p>
    <w:p>
      <w:pPr>
        <w:ind w:firstLine="560" w:firstLineChars="200"/>
        <w:rPr>
          <w:rFonts w:ascii="仿宋" w:eastAsia="仿宋" w:hAnsi="仿宋" w:cs="仿宋" w:hint="eastAsia"/>
          <w:sz w:val="28"/>
        </w:rPr>
      </w:pPr>
      <w:r>
        <w:rPr>
          <w:rFonts w:ascii="仿宋" w:eastAsia="仿宋" w:hAnsi="仿宋" w:cs="仿宋" w:hint="eastAsia"/>
          <w:sz w:val="28"/>
          <w:lang w:eastAsia="zh-CN"/>
        </w:rPr>
        <w:t>X受众包括具有X学历的年轻专业人士。他们更关注X，并愿意支付高价获取高品质的产品/服务。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4 目标市场选择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综合上述信息，我们选择了X年龄段、来自X地区的消费者作为我们的首要目标市场。这一市场细分具有较高的潜在需求和较高的购买力，适合我们的产品/服务。</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20" w:name="_Toc21616"/>
      <w:r>
        <w:rPr>
          <w:rFonts w:ascii="仿宋" w:eastAsia="仿宋" w:hAnsi="仿宋" w:cs="仿宋" w:hint="eastAsia"/>
          <w:sz w:val="28"/>
          <w:lang w:eastAsia="zh-CN"/>
        </w:rPr>
        <w:t>(三)、竞争分析</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竞争对手概况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在本章中，我们将对市场中的主要竞争对手进行详细描述，包括他们的公司信息、市场份额和产品范围。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1.1 竞争对手1：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公司名称：X公司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市场份额：X%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公司概况：X公司成立于X年，总部位于X地区。他们以X产品而闻名，拥有X家分支机构和X员工。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产品范围：X公司的产品包括X、X和X。他们注重X，以提供高质量的X。</w:t>
      </w:r>
    </w:p>
    <w:p>
      <w:pPr>
        <w:ind w:firstLine="560" w:firstLineChars="200"/>
        <w:rPr>
          <w:rFonts w:ascii="仿宋" w:eastAsia="仿宋" w:hAnsi="仿宋" w:cs="仿宋" w:hint="eastAsia"/>
          <w:sz w:val="28"/>
        </w:rPr>
      </w:pPr>
      <w:r>
        <w:rPr>
          <w:rFonts w:ascii="仿宋" w:eastAsia="仿宋" w:hAnsi="仿宋" w:cs="仿宋" w:hint="eastAsia"/>
          <w:sz w:val="28"/>
          <w:lang w:eastAsia="zh-CN"/>
        </w:rPr>
        <w:t>1.2 竞争对手2：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公司名称：Y公司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市场份额：X%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公司概况：Y公司成立于X年，总部位于X地区。他们在X领域有着丰富的经验，拥有X家分支机构和X员工。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产品范围：Y公司的产品包括X、X和X。他们采用X策略，以吸引价格敏感型客户。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竞争策略</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在这一部分，我们将分析竞争对手采用的策略，以了解他们在市场中的表现。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2.1 竞争对手1的策略：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定价策略：X公司采用X价格策略，以确保他们的产品在市场中具有竞争力。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市场定位：X公司将自己定位为X市场的领导者，侧重于高端市场。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产品特点：X公司强调X和X特点，以满足客户对高品质产品的需求。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竞争对手2的策略：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定价策略：Y公司采用X价格策略，以吸引价格敏感型客户。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市场定位：Y公司的市场定位是X市场的X提供商，专注于广泛的客户群。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产品特点：Y公司侧重于X和X，提供价格亲民的产品。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3 竞争优势和劣势</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这一部分将讨论竞争对手的优势和劣势，以了解他们在市场中的地位。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3.1 竞争对手1的优势：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X公司在X领域有着长期的经验和声誉。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他们的产品质量一直是市场的标杆。</w:t>
      </w:r>
    </w:p>
    <w:p>
      <w:pPr>
        <w:ind w:firstLine="560" w:firstLineChars="200"/>
        <w:rPr>
          <w:rFonts w:ascii="仿宋" w:eastAsia="仿宋" w:hAnsi="仿宋" w:cs="仿宋" w:hint="eastAsia"/>
          <w:sz w:val="28"/>
        </w:rPr>
      </w:pPr>
      <w:r>
        <w:rPr>
          <w:rFonts w:ascii="仿宋" w:eastAsia="仿宋" w:hAnsi="仿宋" w:cs="仿宋" w:hint="eastAsia"/>
          <w:sz w:val="28"/>
          <w:lang w:eastAsia="zh-CN"/>
        </w:rPr>
        <w:t>3.2 竞争对手2的优势：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Y公司的价格策略吸引了大量价格敏感型客户。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他们在广告和市场推广方面有一定优势。</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4 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这一部分将分析市场中的竞争格局，包括市场份额分布、市场集中度和竞争趋势。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4.1 市场份额分布：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X公司：X%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Y公司：X%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其他竞争对手：X%</w:t>
      </w:r>
    </w:p>
    <w:p>
      <w:pPr>
        <w:ind w:firstLine="560" w:firstLineChars="200"/>
        <w:rPr>
          <w:rFonts w:ascii="仿宋" w:eastAsia="仿宋" w:hAnsi="仿宋" w:cs="仿宋" w:hint="eastAsia"/>
          <w:sz w:val="28"/>
        </w:rPr>
      </w:pPr>
      <w:r>
        <w:rPr>
          <w:rFonts w:ascii="仿宋" w:eastAsia="仿宋" w:hAnsi="仿宋" w:cs="仿宋" w:hint="eastAsia"/>
          <w:sz w:val="28"/>
          <w:lang w:eastAsia="zh-CN"/>
        </w:rPr>
        <w:t>4.2 市场集中度：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市场具有一定的集中度，主要由X和Y两家公司主导。</w:t>
      </w:r>
    </w:p>
    <w:p>
      <w:pPr>
        <w:ind w:firstLine="560" w:firstLineChars="200"/>
        <w:rPr>
          <w:rFonts w:ascii="仿宋" w:eastAsia="仿宋" w:hAnsi="仿宋" w:cs="仿宋" w:hint="eastAsia"/>
          <w:sz w:val="28"/>
        </w:rPr>
      </w:pPr>
      <w:r>
        <w:rPr>
          <w:rFonts w:ascii="仿宋" w:eastAsia="仿宋" w:hAnsi="仿宋" w:cs="仿宋" w:hint="eastAsia"/>
          <w:sz w:val="28"/>
          <w:lang w:eastAsia="zh-CN"/>
        </w:rPr>
        <w:t>4.3 竞争趋势：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市场中的竞争持续激烈，新的竞争对手可能会进入市场。</w:t>
      </w:r>
    </w:p>
    <w:p>
      <w:pPr>
        <w:pStyle w:val="Heading2"/>
        <w:ind w:firstLine="560" w:firstLineChars="200"/>
        <w:rPr>
          <w:rFonts w:ascii="仿宋" w:eastAsia="仿宋" w:hAnsi="仿宋" w:cs="仿宋" w:hint="eastAsia"/>
          <w:sz w:val="28"/>
          <w:lang w:eastAsia="zh-CN"/>
        </w:rPr>
      </w:pPr>
      <w:bookmarkStart w:id="21" w:name="_Toc32678"/>
      <w:r>
        <w:rPr>
          <w:rFonts w:ascii="仿宋" w:eastAsia="仿宋" w:hAnsi="仿宋" w:cs="仿宋" w:hint="eastAsia"/>
          <w:sz w:val="28"/>
          <w:lang w:eastAsia="zh-CN"/>
        </w:rPr>
        <w:t>(四)、市场趋势与机会</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市场趋势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在这一章节中，我们将探讨当前市场中的趋势，包括技术、社会和法规等方面的发展趋势。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技术创新是当前市场中的一个主要趋势。X技术的不断发展为新产品和服务的推出提供了机会。我们已经看到X技术在X领域的广泛应用，这将改变市场格局。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1.2 社会趋势：</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 xml:space="preserve">   社会趋势包括X和X。X趋势推动了对可持续性产品的需求，而X趋势改变了消费者的购买习惯。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1.3 法规趋势：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法规变化对市场产生了影响。新的法规可能对产品开发、生产和市场准入产生影响。我们需要密切关注这些变化，以确保合规性。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在这一部分，我们将识别当前市场中的机会，包括新兴市场领域、产品创新和潜在合作伙伴。</w:t>
      </w:r>
    </w:p>
    <w:p>
      <w:pPr>
        <w:ind w:firstLine="560" w:firstLineChars="200"/>
        <w:rPr>
          <w:rFonts w:ascii="仿宋" w:eastAsia="仿宋" w:hAnsi="仿宋" w:cs="仿宋" w:hint="eastAsia"/>
          <w:sz w:val="28"/>
        </w:rPr>
      </w:pPr>
      <w:r>
        <w:rPr>
          <w:rFonts w:ascii="仿宋" w:eastAsia="仿宋" w:hAnsi="仿宋" w:cs="仿宋" w:hint="eastAsia"/>
          <w:sz w:val="28"/>
          <w:lang w:eastAsia="zh-CN"/>
        </w:rPr>
        <w:t>2.1 新兴市场领域：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新兴市场领域如X和X提供了增长机会。我们的产品/服务可以满足这些新兴市场的需求。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产品创新：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基于市场趋势，我们可以进行产品创新，推出符合可持续性和X需求的新产品。这将使我们在市场中具有竞争优势。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2.3 合作伙伴关系：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我们还可以探讨与X公司等潜在合作伙伴建立合作关系，以拓展市场份额和实现共同的战略目标。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未来预测</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综合市场趋势和机会分析，我们预测未来市场将保持稳定的增长趋势。未来三年内，市场规模预计将增长至X亿元，年均增长率预计为X%。</w:t>
      </w:r>
    </w:p>
    <w:p>
      <w:pPr>
        <w:pStyle w:val="Heading1"/>
        <w:ind w:firstLine="560" w:firstLineChars="200"/>
        <w:rPr>
          <w:rFonts w:ascii="仿宋" w:eastAsia="仿宋" w:hAnsi="仿宋" w:cs="仿宋" w:hint="eastAsia"/>
          <w:sz w:val="28"/>
          <w:lang w:eastAsia="zh-CN"/>
        </w:rPr>
      </w:pPr>
      <w:bookmarkStart w:id="22" w:name="_Toc226"/>
      <w:r>
        <w:rPr>
          <w:rFonts w:ascii="仿宋" w:eastAsia="仿宋" w:hAnsi="仿宋" w:cs="仿宋" w:hint="eastAsia"/>
          <w:sz w:val="28"/>
          <w:lang w:eastAsia="zh-CN"/>
        </w:rPr>
        <w:t>三、电热带项目选址研究</w:t>
      </w:r>
      <w:bookmarkEnd w:id="22"/>
    </w:p>
    <w:p>
      <w:pPr>
        <w:pStyle w:val="Heading2"/>
        <w:rPr>
          <w:rFonts w:ascii="仿宋" w:eastAsia="仿宋" w:hAnsi="仿宋" w:cs="仿宋" w:hint="eastAsia"/>
          <w:lang w:eastAsia="zh-CN"/>
        </w:rPr>
      </w:pPr>
      <w:bookmarkStart w:id="23" w:name="_Toc16394"/>
      <w:r>
        <w:rPr>
          <w:rFonts w:ascii="仿宋" w:eastAsia="仿宋" w:hAnsi="仿宋" w:cs="仿宋" w:hint="eastAsia"/>
          <w:lang w:eastAsia="zh-CN"/>
        </w:rPr>
        <w:t>(一)、电热带项目选址的指导原则</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建设方案应当在满足电热带项目生产和安全要求的前提下，尽量整合建筑布局，并充分利用周边自然空间。此举旨在兼顾土地资源的有效使用，并切实遵循国家土地政策。具体而言，电热带项目策划需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优化建筑布局：力求将建筑设施合并，以减少土地占用面积。这或许需要采用多功能或多层次建筑的设计，以提高土地利用率。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充分利用自然环境：必须充分考虑周围的自然资源，如绿地、水体等自然元素，以减少对生态环境的干扰。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遵守国家政策：电热带项目选址和建设必须遵守国家土地管理政策，确保与规划和法规保持一致。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标准化布局：电热带项目的规划应遵循标准化要求，包括生产工艺流程和设施布局，以提高生产效率和产品质量。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5. 综合环保：电热带项目选址和建设过程中，应全面考虑环境因素，包括采用环保设施、可持续资源利用和减少环境影响。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地理优势：根据电热带项目选址的地理位置，需合理规划，以减少运营成本，并确保物流便捷。</w:t>
      </w:r>
    </w:p>
    <w:p>
      <w:pPr>
        <w:ind w:firstLine="560" w:firstLineChars="200"/>
        <w:rPr>
          <w:rFonts w:ascii="仿宋" w:eastAsia="仿宋" w:hAnsi="仿宋" w:cs="仿宋" w:hint="eastAsia"/>
          <w:sz w:val="28"/>
        </w:rPr>
      </w:pPr>
      <w:r>
        <w:rPr>
          <w:rFonts w:ascii="仿宋" w:eastAsia="仿宋" w:hAnsi="仿宋" w:cs="仿宋" w:hint="eastAsia"/>
          <w:sz w:val="28"/>
          <w:lang w:eastAsia="zh-CN"/>
        </w:rPr>
        <w:t>7. 社会责任：电热带项目规划需充分考虑对当地社区和社会的影响，采取措施确保电热带项目对当地社群和环境有积极贡献。</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些原则的目标是在不牺牲生产要求的前提下，综合考虑经济效益、生产需求和环境保护，以确保电热带项目的可持续发展并符合国家政策法规。电热带项目规划的具体细节应根据电热带项目需求和环境条件进行调整，以维护电热带项目的可持续性，并确保与国家政策法规的一致性。</w:t>
      </w:r>
    </w:p>
    <w:p>
      <w:pPr>
        <w:pStyle w:val="Heading2"/>
        <w:ind w:firstLine="560" w:firstLineChars="200"/>
        <w:rPr>
          <w:rFonts w:ascii="仿宋" w:eastAsia="仿宋" w:hAnsi="仿宋" w:cs="仿宋" w:hint="eastAsia"/>
          <w:sz w:val="28"/>
          <w:lang w:eastAsia="zh-CN"/>
        </w:rPr>
      </w:pPr>
      <w:bookmarkStart w:id="24" w:name="_Toc6062"/>
      <w:r>
        <w:rPr>
          <w:rFonts w:ascii="仿宋" w:eastAsia="仿宋" w:hAnsi="仿宋" w:cs="仿宋" w:hint="eastAsia"/>
          <w:sz w:val="28"/>
          <w:lang w:eastAsia="zh-CN"/>
        </w:rPr>
        <w:t>(二)、电热带项目选址</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本电热带项目选址于XX新兴产业示范区，这一示范区已充分开发并利用了相当大的土地面积，呈现出独特的发展特色和竞争优势。仅在近年，该示范区的经济发展表现出相当的活力，财政收入不断攀升，内资投入不断增加，固定资产投资规模也逐渐扩大，出口总额呈现出可喜的增长趋势，同时已经累计完成了大规模的基础设施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这一示范区不仅地理位置优越，而且基础设施完备，配套设施齐全，交通便捷。</w:t>
      </w:r>
    </w:p>
    <w:p>
      <w:pPr>
        <w:pStyle w:val="Heading2"/>
        <w:ind w:firstLine="560" w:firstLineChars="200"/>
        <w:rPr>
          <w:rFonts w:ascii="仿宋" w:eastAsia="仿宋" w:hAnsi="仿宋" w:cs="仿宋" w:hint="eastAsia"/>
          <w:sz w:val="28"/>
          <w:lang w:eastAsia="zh-CN"/>
        </w:rPr>
      </w:pPr>
      <w:bookmarkStart w:id="25" w:name="_Toc30811"/>
      <w:r>
        <w:rPr>
          <w:rFonts w:ascii="仿宋" w:eastAsia="仿宋" w:hAnsi="仿宋" w:cs="仿宋" w:hint="eastAsia"/>
          <w:sz w:val="28"/>
          <w:lang w:eastAsia="zh-CN"/>
        </w:rPr>
        <w:t>(三)、建设环境与条件分析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产品品牌的竞争优势明显。品牌在现代商业中扮演着至关重要的角色，它是企业无形资产的一部分。随着电热带项目承办单位规模的逐渐扩大，公司将品牌打造视为一项系统性工程。通过广告宣传、参加各类国内展会，以及运用各种促销手段，我们将积极提高品牌的知名度。我们将秉承“质量至上、服务一流”的原则，不断提升产品的品质，以赢得消费者的信任和口碑。</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通过这些市场运作，我们不仅可以提高企业整体形象，还能够展现品牌的更大价值。在激烈的市场竞争中，强大的品牌影响力将帮助我们脱颖而出，吸引更多的顾客，实现可持续的商业成功。</w:t>
      </w:r>
    </w:p>
    <w:p>
      <w:pPr>
        <w:pStyle w:val="Heading2"/>
        <w:ind w:firstLine="560" w:firstLineChars="200"/>
        <w:rPr>
          <w:rFonts w:ascii="仿宋" w:eastAsia="仿宋" w:hAnsi="仿宋" w:cs="仿宋" w:hint="eastAsia"/>
          <w:sz w:val="28"/>
          <w:lang w:eastAsia="zh-CN"/>
        </w:rPr>
      </w:pPr>
      <w:bookmarkStart w:id="26" w:name="_Toc27321"/>
      <w:r>
        <w:rPr>
          <w:rFonts w:ascii="仿宋" w:eastAsia="仿宋" w:hAnsi="仿宋" w:cs="仿宋" w:hint="eastAsia"/>
          <w:sz w:val="28"/>
          <w:lang w:eastAsia="zh-CN"/>
        </w:rPr>
        <w:t>(四)、土地使用控制标准</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根据测算，投资电热带项目建筑系数符合产品制造行业建筑系 数≥30.00%的规定；同时，满足电热带项目建设地确定的“建筑系数≥40.00%”</w:t>
      </w:r>
    </w:p>
    <w:p>
      <w:pPr>
        <w:ind w:firstLine="560" w:firstLineChars="200"/>
        <w:rPr>
          <w:rFonts w:ascii="仿宋" w:eastAsia="仿宋" w:hAnsi="仿宋" w:cs="仿宋" w:hint="eastAsia"/>
          <w:sz w:val="28"/>
        </w:rPr>
      </w:pPr>
      <w:r>
        <w:rPr>
          <w:rFonts w:ascii="仿宋" w:eastAsia="仿宋" w:hAnsi="仿宋" w:cs="仿宋" w:hint="eastAsia"/>
          <w:sz w:val="28"/>
          <w:lang w:eastAsia="zh-CN"/>
        </w:rPr>
        <w:t>的具体要求。</w:t>
      </w:r>
    </w:p>
    <w:p>
      <w:pPr>
        <w:pStyle w:val="Heading2"/>
        <w:ind w:firstLine="560" w:firstLineChars="200"/>
        <w:rPr>
          <w:rFonts w:ascii="仿宋" w:eastAsia="仿宋" w:hAnsi="仿宋" w:cs="仿宋" w:hint="eastAsia"/>
          <w:sz w:val="28"/>
          <w:lang w:eastAsia="zh-CN"/>
        </w:rPr>
      </w:pPr>
      <w:bookmarkStart w:id="27" w:name="_Toc13535"/>
      <w:r>
        <w:rPr>
          <w:rFonts w:ascii="仿宋" w:eastAsia="仿宋" w:hAnsi="仿宋" w:cs="仿宋" w:hint="eastAsia"/>
          <w:sz w:val="28"/>
          <w:lang w:eastAsia="zh-CN"/>
        </w:rPr>
        <w:t>(五)、土地利用的总体需求</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热带项目的建设规划建筑系数为XX.XX%，建筑容积率为XX.XX，建设区域绿化覆盖率达到XX.XX%，固定资产投资强度为每亩XX万元。这些规划参数反映了电热带项目在土地利用、建筑布局和环境保护方面的充分考虑，以确保电热带项目的可持续发展并兼顾生态环境的保护。电热带项目的规划与布局将有助于最大限度地发挥土地资源，提高经济效益，同时保护生态环境，达到双赢的目标。</w:t>
      </w:r>
    </w:p>
    <w:p>
      <w:pPr>
        <w:pStyle w:val="Heading2"/>
        <w:ind w:firstLine="560" w:firstLineChars="200"/>
        <w:rPr>
          <w:rFonts w:ascii="仿宋" w:eastAsia="仿宋" w:hAnsi="仿宋" w:cs="仿宋" w:hint="eastAsia"/>
          <w:sz w:val="28"/>
          <w:lang w:eastAsia="zh-CN"/>
        </w:rPr>
      </w:pPr>
      <w:bookmarkStart w:id="28" w:name="_Toc5978"/>
      <w:r>
        <w:rPr>
          <w:rFonts w:ascii="仿宋" w:eastAsia="仿宋" w:hAnsi="仿宋" w:cs="仿宋" w:hint="eastAsia"/>
          <w:sz w:val="28"/>
          <w:lang w:eastAsia="zh-CN"/>
        </w:rPr>
        <w:t>(六)、用地效率提升策略</w:t>
      </w:r>
      <w:bookmarkEnd w:id="28"/>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投资电热带项目在施工过程中坚决坚守专业化生产的原则。电热带项目承办单位自行负责主要的生产过程和关键工序的实施，确保了产品的质量和核心技术的自主掌握。与此同时，电热带项目还采用了外协和外购的方式来获取其他次要商品，以降低资源的重复投入。这一策略不仅有助于节省投资资金，还有助于有效利用资源，减少能源和土地资源的浪费，提高电热带项目的整体经济效益。</w:t>
      </w:r>
    </w:p>
    <w:p>
      <w:pPr>
        <w:pStyle w:val="Heading2"/>
        <w:ind w:firstLine="560" w:firstLineChars="200"/>
        <w:rPr>
          <w:rFonts w:ascii="仿宋" w:eastAsia="仿宋" w:hAnsi="仿宋" w:cs="仿宋" w:hint="eastAsia"/>
          <w:sz w:val="28"/>
          <w:lang w:eastAsia="zh-CN"/>
        </w:rPr>
      </w:pPr>
      <w:bookmarkStart w:id="29" w:name="_Toc32533"/>
      <w:r>
        <w:rPr>
          <w:rFonts w:ascii="仿宋" w:eastAsia="仿宋" w:hAnsi="仿宋" w:cs="仿宋" w:hint="eastAsia"/>
          <w:sz w:val="28"/>
          <w:lang w:eastAsia="zh-CN"/>
        </w:rPr>
        <w:t>(七)、总体布局与规划方案</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(一) 平面布置整体设计原则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热带项目的平面布置中，应综合考虑用地紧缺、施工成本控制以及环境美化的要求。除了规划电热带项目建设区域，还要重点关注场区的周边环境。为了改善生产环境，电热带项目场区的围墙、沿街道路和可用空地可以用于绿化工作。这包括种植各类花卉、树木、草坪和常绿植被，以提高场区的美观度，增强员工的工作满意度，同时也有益于城市绿化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主要工程布局设计要求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场区的主干道宽度定为XX米，次干道宽度为XX米，人行道宽度维持在XX米。道路的设计应充分考虑转弯半径，以确保消防车辆可以顺畅通行，这通常需要XX米的半径。对于其他车辆通行路段，转弯半径可设定为XX米或XX米，以满足不同交通需求。所有道路都将采用坚固的混凝土路面，并将符合城市道路的标准和特点，以确保长期使用的质量和可维护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绿化设计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绿化设计是电热带项目建设中的重要组成部分，旨在改善和美化生产环境。电热带项目绿化应注重以下原则：</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1. 物种多样性：选择各类花卉、树木、草坪和常绿植物，以增加植被的多样性，提供更好的生态效益。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生长适应性：优先选择适应当地气候和土壤条件的植物，以确保植物的生长健康。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美化景观：通过精心设计和布局，创建宜人的景观，为员工提供休息和休闲的场所。</w:t>
      </w:r>
    </w:p>
    <w:p>
      <w:pPr>
        <w:ind w:firstLine="560" w:firstLineChars="200"/>
        <w:rPr>
          <w:rFonts w:ascii="仿宋" w:eastAsia="仿宋" w:hAnsi="仿宋" w:cs="仿宋" w:hint="eastAsia"/>
          <w:sz w:val="28"/>
        </w:rPr>
      </w:pPr>
      <w:r>
        <w:rPr>
          <w:rFonts w:ascii="仿宋" w:eastAsia="仿宋" w:hAnsi="仿宋" w:cs="仿宋" w:hint="eastAsia"/>
          <w:sz w:val="28"/>
          <w:lang w:eastAsia="zh-CN"/>
        </w:rPr>
        <w:t>4. 生态保护：合理布置绿化，避免对周围自然生态系统产生负面影响。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辅助工程设计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辅助工程的设计是确保电热带项目建设运转顺利的关键。以下是辅助工程设计的要求：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道路设计：主干道和次干道应满足一定宽度标准，道路路缘石和转弯半径要符合安全和通行要求。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基础设施：确保基础设施的严格按照城市标准和要求建设，以满足电热带项目的用水、供电、通讯等需求。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安全设施：在电热带项目场区内设置必要的安全设施，如消防设备、紧急出口、疏散通道等，以确保员工的安全。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环保设施：采取措施确保电热带项目的环保合规，包括废物处理设施、污水处理设备等，以减少对环境的负面影响。</w:t>
      </w:r>
    </w:p>
    <w:p>
      <w:pPr>
        <w:pStyle w:val="Heading2"/>
        <w:ind w:firstLine="560" w:firstLineChars="200"/>
        <w:rPr>
          <w:rFonts w:ascii="仿宋" w:eastAsia="仿宋" w:hAnsi="仿宋" w:cs="仿宋" w:hint="eastAsia"/>
          <w:sz w:val="28"/>
          <w:lang w:eastAsia="zh-CN"/>
        </w:rPr>
      </w:pPr>
      <w:bookmarkStart w:id="30" w:name="_Toc25743"/>
      <w:r>
        <w:rPr>
          <w:rFonts w:ascii="仿宋" w:eastAsia="仿宋" w:hAnsi="仿宋" w:cs="仿宋" w:hint="eastAsia"/>
          <w:sz w:val="28"/>
          <w:lang w:eastAsia="zh-CN"/>
        </w:rPr>
        <w:t>(八)、物流与运输系统设计</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物流与运输系统的设计对于电热带项目的成功运营至关重要。以下是物流与运输系统设计的关键考虑因素：</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仓储和货物管理：建立合理的仓储系统，确保货物妥善存放、分类和管理。采用现代的库存管理技术，以降低库存成本和提高库存周转率。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运输网络规划：设计适当的运输网络，包括道路、铁路、航空和水路等多种运输方式。优化运输路线，降低物流成本。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物流信息系统：建立高效的物流信息系统，用于跟踪货物的流动、库存状况和订单处理。通过信息系统提高运营的可见性和透明度。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配送策略：制定灵活的配送策略，以满足客户需求。考虑最后一英里配送，以提供快速、可靠的送货服务。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5. 货物包装和装卸：选择适当的货物包装方式，以确保货物在运输过程中不受损坏。实施高效的装卸操作，提高装卸效率。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安全和风险管理：采取措施确保货物在运输和仓储过程中的安全。建立应急计划，处理可能出现的风险和突发事件。</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环保和可持续性：考虑减少碳排放和环境影响的策略，采用环保的运输方式和包装材料，推动可持续发展。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运输合同和供应商管理：建立稳定的运输合同和供应商关系，确保供应链的稳定性和可靠性。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9. 成本控制：通过合理的成本分析和管理，降低物流和运输的成本，提高电热带项目的竞争力。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运输技术和装备：采用现代的运输技术和装备，提高运输效率和安全性。不断更新和维护运输设施，确保其正常运行。</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综合考虑这些因素，设计一个高效、安全和可持续的物流与运输系统，将有助于电热带项目的成功实施和运营。</w:t>
      </w:r>
    </w:p>
    <w:p>
      <w:pPr>
        <w:pStyle w:val="Heading2"/>
        <w:ind w:firstLine="560" w:firstLineChars="200"/>
        <w:rPr>
          <w:rFonts w:ascii="仿宋" w:eastAsia="仿宋" w:hAnsi="仿宋" w:cs="仿宋" w:hint="eastAsia"/>
          <w:sz w:val="28"/>
          <w:lang w:eastAsia="zh-CN"/>
        </w:rPr>
      </w:pPr>
      <w:bookmarkStart w:id="31" w:name="_Toc16276"/>
      <w:r>
        <w:rPr>
          <w:rFonts w:ascii="仿宋" w:eastAsia="仿宋" w:hAnsi="仿宋" w:cs="仿宋" w:hint="eastAsia"/>
          <w:sz w:val="28"/>
          <w:lang w:eastAsia="zh-CN"/>
        </w:rPr>
        <w:t>(九)、选址方案的综合评估</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该电热带项目选址的地理和自然环境条件都非常有利于电热带项目的建设和运营。以下是该地选址的主要优势：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地理位置：电热带项目选址地区没有自然保护区、风景名胜区或生活饮用水水源地等环境敏感目标。这降低了电热带项目建设过程中可能面临的法规和环境约束。</w:t>
      </w:r>
    </w:p>
    <w:p>
      <w:pPr>
        <w:ind w:firstLine="560" w:firstLineChars="200"/>
        <w:rPr>
          <w:rFonts w:ascii="仿宋" w:eastAsia="仿宋" w:hAnsi="仿宋" w:cs="仿宋" w:hint="eastAsia"/>
          <w:sz w:val="28"/>
        </w:rPr>
      </w:pPr>
      <w:r>
        <w:rPr>
          <w:rFonts w:ascii="仿宋" w:eastAsia="仿宋" w:hAnsi="仿宋" w:cs="仿宋" w:hint="eastAsia"/>
          <w:sz w:val="28"/>
          <w:lang w:eastAsia="zh-CN"/>
        </w:rPr>
        <w:t>2. 污染源：周边地区没有粉尘、有害气体、放射性物质或其他扩散性污染源。这有助于维护空气和土壤质量，降低环境风险。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地势和气象条件：电热带项目地区地势较为开阔，有利于大气污染物的扩散。地区大气环境质量良好，这有助于降低大气污染的影响。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基础设施和交通：电热带项目选址地区拥有较好的基础设施和交通条件。供电、供水、道路、照明、供汽、供气、通讯网络等设施齐备，为电热带项目建设和运营提供了便利条件。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5. 生活设施：该地区的基础设施和生活设施配套完善，包括住房、医疗、教育和娱乐设施。这有助于吸引员工和提供他们所需的生活便利。</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6. 成本考量：电热带项目承办单位在选择电热带项目选址时充分考虑了多个因素，包括土地取得成本、劳动力成本、原料产地距离等。选址地区的条件有助于降低生产成本。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7. 供地政策和规划：电热带项目选址符合国家相关供地政策和规划要求，各项用地指标符合相关规定。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总体而言，该电热带项目选址是经过仔细比选的，充分考虑了多个因素，为电热带项目提供了优越的建设和经营环境。电热带项目承办单位可以在这个地点充分发挥其优势，推动电热带项目的成功实施。</w:t>
      </w:r>
    </w:p>
    <w:p>
      <w:pPr>
        <w:pStyle w:val="Heading1"/>
        <w:ind w:firstLine="560" w:firstLineChars="200"/>
        <w:rPr>
          <w:rFonts w:ascii="仿宋" w:eastAsia="仿宋" w:hAnsi="仿宋" w:cs="仿宋" w:hint="eastAsia"/>
          <w:sz w:val="28"/>
          <w:lang w:eastAsia="zh-CN"/>
        </w:rPr>
      </w:pPr>
      <w:bookmarkStart w:id="32" w:name="_Toc10203"/>
      <w:r>
        <w:rPr>
          <w:rFonts w:ascii="仿宋" w:eastAsia="仿宋" w:hAnsi="仿宋" w:cs="仿宋" w:hint="eastAsia"/>
          <w:sz w:val="28"/>
          <w:lang w:eastAsia="zh-CN"/>
        </w:rPr>
        <w:t>四、工艺原则</w:t>
      </w:r>
      <w:bookmarkEnd w:id="32"/>
    </w:p>
    <w:p>
      <w:pPr>
        <w:pStyle w:val="Heading2"/>
        <w:rPr>
          <w:rFonts w:ascii="仿宋" w:eastAsia="仿宋" w:hAnsi="仿宋" w:cs="仿宋" w:hint="eastAsia"/>
          <w:lang w:eastAsia="zh-CN"/>
        </w:rPr>
      </w:pPr>
      <w:bookmarkStart w:id="33" w:name="_Toc28658"/>
      <w:r>
        <w:rPr>
          <w:rFonts w:ascii="仿宋" w:eastAsia="仿宋" w:hAnsi="仿宋" w:cs="仿宋" w:hint="eastAsia"/>
          <w:lang w:eastAsia="zh-CN"/>
        </w:rPr>
        <w:t>(一)、电热带项目建设期的原材料及辅助材料供应概述</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在电热带项目的施工期间，需要大量的原辅材料来支持建设工作。这些原辅材料包括但不限于xxx、xxx、水泥以及各种建筑和装饰材料。幸运的是，电热带项目所在地附近的市场上拥有众多的供应商和商户，提供这些所需的材料。这确保了电热带项目在建设期间有充足的原辅材料供应，有利于工程的顺利进行。电热带项目管理团队将密切关注市场供应情况，以确保材料的及时交付，以满足电热带项目建设的需求，同时也将寻求与供应商建立合作关系，以确保供应的质量和价格都在可接受的范围内。这种供应链的可靠性对于电热带项目的进展至关重要，可以确保电热带项目不受原辅材料短缺的影响，按时完成施工任务。</w:t>
      </w:r>
    </w:p>
    <w:p>
      <w:pPr>
        <w:pStyle w:val="Heading2"/>
        <w:ind w:firstLine="560" w:firstLineChars="200"/>
        <w:rPr>
          <w:rFonts w:ascii="仿宋" w:eastAsia="仿宋" w:hAnsi="仿宋" w:cs="仿宋" w:hint="eastAsia"/>
          <w:sz w:val="28"/>
          <w:lang w:eastAsia="zh-CN"/>
        </w:rPr>
      </w:pPr>
      <w:bookmarkStart w:id="34" w:name="_Toc3609"/>
      <w:r>
        <w:rPr>
          <w:rFonts w:ascii="仿宋" w:eastAsia="仿宋" w:hAnsi="仿宋" w:cs="仿宋" w:hint="eastAsia"/>
          <w:sz w:val="28"/>
          <w:lang w:eastAsia="zh-CN"/>
        </w:rPr>
        <w:t>(二)、电热带项目运营期原辅材料采购及管理</w:t>
      </w:r>
      <w:bookmarkEnd w:id="34"/>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热带项目的运营期间，成品和包装材料将分别存放在各自的分类仓库中。这些仓库必须满足所存储物品的特殊存储条件，以确保物品的质量和安全。电热带项目承办单位将建立明确的责任体系，以确保仓库管理得当，物品不会受到损害或丢失。这种体系还包括定期的检查和维护，以保持仓库的良好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原辅材料的质量和连续供应，电热带项目承办单位将建立健全的质量管理和质量保证体系，配备适当的检验手段。这将有助于监控原辅材料的质量，并及时采取措施来解决任何质量问题。同时，电热带项目还将寻求建立稳定可靠的原料供应来源，以确保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采购原材料和辅助材料方面，电热带项目将采取集中采购的方式，以实现更高的效益和节约成本。采购过程将根据原材料的质量、价格和运输条件进行比较，确保最佳的采购决策。这种货比三家的方法将帮助电热带项目选择最适合其需求的供应商，以确保原辅材料的质量和价格都在可接受的范围内。这一供应链管理方法有助于提高运营效率并确保电热带项目的顺利进行。</w:t>
      </w:r>
    </w:p>
    <w:p>
      <w:pPr>
        <w:pStyle w:val="Heading2"/>
        <w:ind w:firstLine="560" w:firstLineChars="200"/>
        <w:rPr>
          <w:rFonts w:ascii="仿宋" w:eastAsia="仿宋" w:hAnsi="仿宋" w:cs="仿宋" w:hint="eastAsia"/>
          <w:sz w:val="28"/>
          <w:lang w:eastAsia="zh-CN"/>
        </w:rPr>
      </w:pPr>
      <w:bookmarkStart w:id="35" w:name="_Toc9429"/>
      <w:r>
        <w:rPr>
          <w:rFonts w:ascii="仿宋" w:eastAsia="仿宋" w:hAnsi="仿宋" w:cs="仿宋" w:hint="eastAsia"/>
          <w:sz w:val="28"/>
          <w:lang w:eastAsia="zh-CN"/>
        </w:rPr>
        <w:t>(三)、技术管理特点</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电热带项目的工艺技术设计方案是确保电热带项目建设和运营顺利进行的关键元素。以下电热带项目工艺技术设计方案的基本要点：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工艺流程设计：明确定义电热带项目的主要生产工艺流程，包括原材料的处理、生产过程、产品制造、包装和质检等。确保工艺流程是高效、可行的，并符合国家相关的标准和法规。</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设备选型：选择适当的设备和机械，以支持工艺流程的顺利进行。设备应具备先进的技术特点，以提高生产效率和产品质量。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自动化和控制系统：考虑引入自动化和控制系统，以提高生产过程的稳定性和可控性。这些系统可以监测和调整生产参数，确保产品的一致性和质量。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节能和环保设计：在工艺技术设计中应考虑采用节能和环保措施。这包括减少能源消耗、废物排放和资源浪费，以降低对环境的不良影响。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安全和防护措施：确保工艺技术设计中包括适当的安全和防护措施，以保护员工和设备的安全。这包括防火、防爆、紧急救援等措施。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6. 质量控制和检验：定义产品的质量标准和检验流程，以确保产品在生产过程中达到所需的质量要求。这还包括追踪和记录产品生产数据，以便追溯和改进。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7. 原材料和库存管理：建立原材料的采购和库存管理系统，以确保原材料供应的及时性和库存的充足性。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培训和技能开发：培训员工，使其熟悉和掌握工艺技术设计方案中的工艺流程和操作要点，以提高生产效率和产品质量。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9. 不断改进：在电热带项目运营期间，定期评估和改进工艺技术设计方案，以适应市场和技术的变化，提高竞争力。</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综合考虑这些要点，电热带项目工艺技术设计方案将有助于确保电热带项目的高效运营和产品的质量可控。</w:t>
      </w:r>
    </w:p>
    <w:p>
      <w:pPr>
        <w:pStyle w:val="Heading2"/>
        <w:ind w:firstLine="560" w:firstLineChars="200"/>
        <w:rPr>
          <w:rFonts w:ascii="仿宋" w:eastAsia="仿宋" w:hAnsi="仿宋" w:cs="仿宋" w:hint="eastAsia"/>
          <w:sz w:val="28"/>
          <w:lang w:eastAsia="zh-CN"/>
        </w:rPr>
      </w:pPr>
      <w:bookmarkStart w:id="36" w:name="_Toc20413"/>
      <w:r>
        <w:rPr>
          <w:rFonts w:ascii="仿宋" w:eastAsia="仿宋" w:hAnsi="仿宋" w:cs="仿宋" w:hint="eastAsia"/>
          <w:sz w:val="28"/>
          <w:lang w:eastAsia="zh-CN"/>
        </w:rPr>
        <w:t>(四)、电热带项目工艺技术设计方案</w:t>
      </w:r>
      <w:bookmarkEnd w:id="36"/>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电热带项目工艺技术设计方案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生产工艺流程：明确电热带项目的主要生产工艺流程，确保其高效、可行，并满足产品质量要求。工艺流程应尽可能简化，以提高生产效率。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设备选型：选择先进、可靠的设备，以支持工艺流程的运行。设备应具备良好的维护性，以确保生产的连续性和稳定性。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自动化和控制系统：引入自动化和控制系统，以提高生产的可控性和稳定性。这些系统应能够监测生产参数，并在需要时进行调整，确保产品质量一致。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节能和环保设计：工艺技术方案应包括节能和环保措施，以减少能源消耗和减少环境影响。这有助于提高可持续性，并降低生产成本。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安全和防护措施：确保工艺技术设计中包括适当的安全和防护措施，以保护员工和设备的安全。这包括防火、防爆、紧急救援等方面。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6. 质量控制和检验：明确产品的质量标准和检验流程，以确保产品在生产中达到所需的质量水平。质量控制也包括追踪和记录生产数据，以备查和改进。</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7. 原材料和库存管理：建立原材料采购和库存管理系统，以确保原材料供应的及时性和库存的合理控制。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电热带项目技术优势分析：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技术领先性：电热带项目采用了先进的生产工艺和设备，使其在同行业中具备了技术领先优势，有望提高产品的市场竞争力。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质量稳定性：通过自动化和控制系统的引入，电热带项目能够实现生产的高度稳定性，确保产品质量的一致性，满足客户的需求。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节能环保：电热带项目注重节能和环保设计，有望降低能源消耗和减少环境污染，符合现代社会对可持续性的要求。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安全性：电热带项目的安全和防护措施得到了充分考虑，为员工提供了安全的工作环境，降低了潜在的风险。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质量管理：电热带项目对质量控制和检验进行了细致规划，有助于提高产品质量和客户满意度。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通过这些工艺技术设计要求和技术优势分析，电热带项目将能够实现高效的生产和产品质量的持续提高。</w:t>
      </w:r>
    </w:p>
    <w:p>
      <w:pPr>
        <w:pStyle w:val="Heading2"/>
        <w:ind w:firstLine="560" w:firstLineChars="200"/>
        <w:rPr>
          <w:rFonts w:ascii="仿宋" w:eastAsia="仿宋" w:hAnsi="仿宋" w:cs="仿宋" w:hint="eastAsia"/>
          <w:sz w:val="28"/>
          <w:lang w:eastAsia="zh-CN"/>
        </w:rPr>
      </w:pPr>
      <w:bookmarkStart w:id="37" w:name="_Toc31133"/>
      <w:r>
        <w:rPr>
          <w:rFonts w:ascii="仿宋" w:eastAsia="仿宋" w:hAnsi="仿宋" w:cs="仿宋" w:hint="eastAsia"/>
          <w:sz w:val="28"/>
          <w:lang w:eastAsia="zh-CN"/>
        </w:rPr>
        <w:t>(五)、电热带项目设备选型及配置方案</w:t>
      </w:r>
      <w:bookmarkEnd w:id="37"/>
    </w:p>
    <w:p>
      <w:pPr>
        <w:ind w:firstLine="560" w:firstLineChars="200"/>
        <w:rPr>
          <w:rFonts w:ascii="仿宋" w:eastAsia="仿宋" w:hAnsi="仿宋" w:cs="仿宋" w:hint="eastAsia"/>
          <w:sz w:val="28"/>
        </w:rPr>
      </w:pPr>
      <w:r>
        <w:rPr>
          <w:rFonts w:ascii="仿宋" w:eastAsia="仿宋" w:hAnsi="仿宋" w:cs="仿宋" w:hint="eastAsia"/>
          <w:sz w:val="28"/>
          <w:lang w:eastAsia="zh-CN"/>
        </w:rPr>
        <w:t>电热带项目设备选型及配置方案：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设备选型原则：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先进性：选择先进的设备，以确保电热带项目在技术上处于领先地位，并能够适应未来的市场需求和发展趋势。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可靠性：设备应具备高可靠性，以确保生产的连续性和稳定性。可靠性包括设备的寿命、维护保养成本等方面。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0" w:history="1">
        <w:r>
          <w:rPr>
            <w:rFonts w:ascii="SimSun" w:eastAsia="SimSun" w:hAnsi="SimSun" w:cs="SimSun"/>
            <w:b/>
            <w:bCs/>
            <w:color w:val="0000EE"/>
            <w:kern w:val="0"/>
            <w:sz w:val="30"/>
            <w:szCs w:val="30"/>
            <w:u w:val="single" w:color="0000EE"/>
          </w:rPr>
          <w:t>https://d.book118.com/545103243332011042</w:t>
        </w:r>
      </w:hyperlink>
    </w:p>
    <w:p>
      <w:pPr>
        <w:ind w:firstLine="560" w:firstLineChars="200"/>
        <w:rPr>
          <w:rFonts w:ascii="仿宋" w:eastAsia="仿宋" w:hAnsi="仿宋" w:cs="仿宋" w:hint="eastAsia"/>
          <w:sz w:val="28"/>
        </w:rPr>
      </w:pPr>
    </w:p>
    <w:sectPr>
      <w:headerReference w:type="default" r:id="rId71"/>
      <w:footerReference w:type="default" r:id="rId72"/>
      <w:type w:val="nextPage"/>
      <w:pgSz w:w="11906" w:h="16838"/>
      <w:pgMar w:top="1440" w:right="1800" w:bottom="1440" w:left="1800" w:header="851" w:footer="992" w:gutter="0"/>
      <w:pgNumType w:start="3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电热带项目招商引资风险评估报告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1914D8"/>
    <w:rsid w:val="0C1914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yperlink" Target="https://d.book118.com/545103243332011042" TargetMode="External" /><Relationship Id="rId71" Type="http://schemas.openxmlformats.org/officeDocument/2006/relationships/header" Target="header34.xml" /><Relationship Id="rId72" Type="http://schemas.openxmlformats.org/officeDocument/2006/relationships/footer" Target="footer34.xml" /><Relationship Id="rId73" Type="http://schemas.openxmlformats.org/officeDocument/2006/relationships/theme" Target="theme/theme1.xml" /><Relationship Id="rId74"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心在路上！</dc:creator>
  <cp:lastModifiedBy>心在路上！</cp:lastModifiedBy>
  <cp:revision>1</cp:revision>
  <dcterms:created xsi:type="dcterms:W3CDTF">2024-01-12T06:12:00Z</dcterms:created>
  <dcterms:modified xsi:type="dcterms:W3CDTF">2024-01-12T06:12:50Z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334C50134CB540D991B299EAA41893E2_11</vt:lpwstr>
  </property>
  <property fmtid="{D5CDD505-2E9C-101B-9397-08002B2CF9AE}" pid="3" name="KSOProductBuildVer">
    <vt:lpwstr>2052-12.1.0.16120</vt:lpwstr>
  </property>
</Properties>
</file>