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食品保水剂项目规划设计蓝图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89" w:history="1">
        <w:r>
          <w:rPr>
            <w:rFonts w:ascii="仿宋" w:eastAsia="仿宋" w:hAnsi="仿宋" w:cs="仿宋" w:hint="eastAsia"/>
            <w:lang w:eastAsia="zh-CN"/>
          </w:rPr>
          <w:t>序言</w:t>
        </w:r>
        <w:r>
          <w:tab/>
        </w:r>
        <w:r>
          <w:fldChar w:fldCharType="begin"/>
        </w:r>
        <w:r>
          <w:instrText xml:space="preserve"> PAGEREF _Toc18589 \h </w:instrText>
        </w:r>
        <w:r>
          <w:fldChar w:fldCharType="separate"/>
        </w:r>
        <w:r>
          <w:t>3</w:t>
        </w:r>
        <w:r>
          <w:fldChar w:fldCharType="end"/>
        </w:r>
      </w:hyperlink>
    </w:p>
    <w:p>
      <w:pPr>
        <w:pStyle w:val="TOC1"/>
        <w:tabs>
          <w:tab w:val="right" w:leader="dot" w:pos="8306"/>
        </w:tabs>
      </w:pPr>
      <w:hyperlink w:anchor="_Toc30901" w:history="1">
        <w:r>
          <w:rPr>
            <w:rFonts w:ascii="仿宋" w:eastAsia="仿宋" w:hAnsi="仿宋" w:cs="仿宋" w:hint="eastAsia"/>
            <w:lang w:eastAsia="zh-CN"/>
          </w:rPr>
          <w:t>一、工艺说明</w:t>
        </w:r>
        <w:r>
          <w:tab/>
        </w:r>
        <w:r>
          <w:fldChar w:fldCharType="begin"/>
        </w:r>
        <w:r>
          <w:instrText xml:space="preserve"> PAGEREF _Toc30901 \h </w:instrText>
        </w:r>
        <w:r>
          <w:fldChar w:fldCharType="separate"/>
        </w:r>
        <w:r>
          <w:t>3</w:t>
        </w:r>
        <w:r>
          <w:fldChar w:fldCharType="end"/>
        </w:r>
      </w:hyperlink>
    </w:p>
    <w:p>
      <w:pPr>
        <w:pStyle w:val="TOC2"/>
        <w:tabs>
          <w:tab w:val="right" w:leader="dot" w:pos="8306"/>
        </w:tabs>
      </w:pPr>
      <w:hyperlink w:anchor="_Toc18488" w:history="1">
        <w:r>
          <w:rPr>
            <w:rFonts w:ascii="仿宋" w:eastAsia="仿宋" w:hAnsi="仿宋" w:cs="仿宋" w:hint="eastAsia"/>
            <w:lang w:eastAsia="zh-CN"/>
          </w:rPr>
          <w:t>(一)、技术管理特点</w:t>
        </w:r>
        <w:r>
          <w:tab/>
        </w:r>
        <w:r>
          <w:fldChar w:fldCharType="begin"/>
        </w:r>
        <w:r>
          <w:instrText xml:space="preserve"> PAGEREF _Toc18488 \h </w:instrText>
        </w:r>
        <w:r>
          <w:fldChar w:fldCharType="separate"/>
        </w:r>
        <w:r>
          <w:t>3</w:t>
        </w:r>
        <w:r>
          <w:fldChar w:fldCharType="end"/>
        </w:r>
      </w:hyperlink>
    </w:p>
    <w:p>
      <w:pPr>
        <w:pStyle w:val="TOC2"/>
        <w:tabs>
          <w:tab w:val="right" w:leader="dot" w:pos="8306"/>
        </w:tabs>
      </w:pPr>
      <w:hyperlink w:anchor="_Toc14519" w:history="1">
        <w:r>
          <w:rPr>
            <w:rFonts w:ascii="仿宋" w:eastAsia="仿宋" w:hAnsi="仿宋" w:cs="仿宋" w:hint="eastAsia"/>
            <w:lang w:eastAsia="zh-CN"/>
          </w:rPr>
          <w:t>(二)、食品保水剂项目工艺技术设计方案</w:t>
        </w:r>
        <w:r>
          <w:tab/>
        </w:r>
        <w:r>
          <w:fldChar w:fldCharType="begin"/>
        </w:r>
        <w:r>
          <w:instrText xml:space="preserve"> PAGEREF _Toc14519 \h </w:instrText>
        </w:r>
        <w:r>
          <w:fldChar w:fldCharType="separate"/>
        </w:r>
        <w:r>
          <w:t>4</w:t>
        </w:r>
        <w:r>
          <w:fldChar w:fldCharType="end"/>
        </w:r>
      </w:hyperlink>
    </w:p>
    <w:p>
      <w:pPr>
        <w:pStyle w:val="TOC2"/>
        <w:tabs>
          <w:tab w:val="right" w:leader="dot" w:pos="8306"/>
        </w:tabs>
      </w:pPr>
      <w:hyperlink w:anchor="_Toc3790" w:history="1">
        <w:r>
          <w:rPr>
            <w:rFonts w:ascii="仿宋" w:eastAsia="仿宋" w:hAnsi="仿宋" w:cs="仿宋" w:hint="eastAsia"/>
            <w:lang w:eastAsia="zh-CN"/>
          </w:rPr>
          <w:t>(三)、设备选型方案</w:t>
        </w:r>
        <w:r>
          <w:tab/>
        </w:r>
        <w:r>
          <w:fldChar w:fldCharType="begin"/>
        </w:r>
        <w:r>
          <w:instrText xml:space="preserve"> PAGEREF _Toc3790 \h </w:instrText>
        </w:r>
        <w:r>
          <w:fldChar w:fldCharType="separate"/>
        </w:r>
        <w:r>
          <w:t>5</w:t>
        </w:r>
        <w:r>
          <w:fldChar w:fldCharType="end"/>
        </w:r>
      </w:hyperlink>
    </w:p>
    <w:p>
      <w:pPr>
        <w:pStyle w:val="TOC1"/>
        <w:tabs>
          <w:tab w:val="right" w:leader="dot" w:pos="8306"/>
        </w:tabs>
      </w:pPr>
      <w:hyperlink w:anchor="_Toc1983" w:history="1">
        <w:r>
          <w:rPr>
            <w:rFonts w:ascii="仿宋" w:eastAsia="仿宋" w:hAnsi="仿宋" w:cs="仿宋" w:hint="eastAsia"/>
            <w:lang w:eastAsia="zh-CN"/>
          </w:rPr>
          <w:t>二、食品保水剂项目土建工程</w:t>
        </w:r>
        <w:r>
          <w:tab/>
        </w:r>
        <w:r>
          <w:fldChar w:fldCharType="begin"/>
        </w:r>
        <w:r>
          <w:instrText xml:space="preserve"> PAGEREF _Toc1983 \h </w:instrText>
        </w:r>
        <w:r>
          <w:fldChar w:fldCharType="separate"/>
        </w:r>
        <w:r>
          <w:t>7</w:t>
        </w:r>
        <w:r>
          <w:fldChar w:fldCharType="end"/>
        </w:r>
      </w:hyperlink>
    </w:p>
    <w:p>
      <w:pPr>
        <w:pStyle w:val="TOC2"/>
        <w:tabs>
          <w:tab w:val="right" w:leader="dot" w:pos="8306"/>
        </w:tabs>
      </w:pPr>
      <w:hyperlink w:anchor="_Toc5503" w:history="1">
        <w:r>
          <w:rPr>
            <w:rFonts w:ascii="仿宋" w:eastAsia="仿宋" w:hAnsi="仿宋" w:cs="仿宋" w:hint="eastAsia"/>
            <w:lang w:eastAsia="zh-CN"/>
          </w:rPr>
          <w:t>(一)、建筑工程设计原则</w:t>
        </w:r>
        <w:r>
          <w:tab/>
        </w:r>
        <w:r>
          <w:fldChar w:fldCharType="begin"/>
        </w:r>
        <w:r>
          <w:instrText xml:space="preserve"> PAGEREF _Toc5503 \h </w:instrText>
        </w:r>
        <w:r>
          <w:fldChar w:fldCharType="separate"/>
        </w:r>
        <w:r>
          <w:t>7</w:t>
        </w:r>
        <w:r>
          <w:fldChar w:fldCharType="end"/>
        </w:r>
      </w:hyperlink>
    </w:p>
    <w:p>
      <w:pPr>
        <w:pStyle w:val="TOC2"/>
        <w:tabs>
          <w:tab w:val="right" w:leader="dot" w:pos="8306"/>
        </w:tabs>
      </w:pPr>
      <w:hyperlink w:anchor="_Toc1017" w:history="1">
        <w:r>
          <w:rPr>
            <w:rFonts w:ascii="仿宋" w:eastAsia="仿宋" w:hAnsi="仿宋" w:cs="仿宋" w:hint="eastAsia"/>
            <w:lang w:eastAsia="zh-CN"/>
          </w:rPr>
          <w:t>(二)、土建工程设计年限及安全等级</w:t>
        </w:r>
        <w:r>
          <w:tab/>
        </w:r>
        <w:r>
          <w:fldChar w:fldCharType="begin"/>
        </w:r>
        <w:r>
          <w:instrText xml:space="preserve"> PAGEREF _Toc1017 \h </w:instrText>
        </w:r>
        <w:r>
          <w:fldChar w:fldCharType="separate"/>
        </w:r>
        <w:r>
          <w:t>8</w:t>
        </w:r>
        <w:r>
          <w:fldChar w:fldCharType="end"/>
        </w:r>
      </w:hyperlink>
    </w:p>
    <w:p>
      <w:pPr>
        <w:pStyle w:val="TOC2"/>
        <w:tabs>
          <w:tab w:val="right" w:leader="dot" w:pos="8306"/>
        </w:tabs>
      </w:pPr>
      <w:hyperlink w:anchor="_Toc11530" w:history="1">
        <w:r>
          <w:rPr>
            <w:rFonts w:ascii="仿宋" w:eastAsia="仿宋" w:hAnsi="仿宋" w:cs="仿宋" w:hint="eastAsia"/>
            <w:lang w:eastAsia="zh-CN"/>
          </w:rPr>
          <w:t>(三)、建筑工程设计总体要求</w:t>
        </w:r>
        <w:r>
          <w:tab/>
        </w:r>
        <w:r>
          <w:fldChar w:fldCharType="begin"/>
        </w:r>
        <w:r>
          <w:instrText xml:space="preserve"> PAGEREF _Toc11530 \h </w:instrText>
        </w:r>
        <w:r>
          <w:fldChar w:fldCharType="separate"/>
        </w:r>
        <w:r>
          <w:t>9</w:t>
        </w:r>
        <w:r>
          <w:fldChar w:fldCharType="end"/>
        </w:r>
      </w:hyperlink>
    </w:p>
    <w:p>
      <w:pPr>
        <w:pStyle w:val="TOC2"/>
        <w:tabs>
          <w:tab w:val="right" w:leader="dot" w:pos="8306"/>
        </w:tabs>
      </w:pPr>
      <w:hyperlink w:anchor="_Toc24907" w:history="1">
        <w:r>
          <w:rPr>
            <w:rFonts w:ascii="仿宋" w:eastAsia="仿宋" w:hAnsi="仿宋" w:cs="仿宋" w:hint="eastAsia"/>
            <w:lang w:eastAsia="zh-CN"/>
          </w:rPr>
          <w:t>(四)、土建工程建设指标</w:t>
        </w:r>
        <w:r>
          <w:tab/>
        </w:r>
        <w:r>
          <w:fldChar w:fldCharType="begin"/>
        </w:r>
        <w:r>
          <w:instrText xml:space="preserve"> PAGEREF _Toc24907 \h </w:instrText>
        </w:r>
        <w:r>
          <w:fldChar w:fldCharType="separate"/>
        </w:r>
        <w:r>
          <w:t>10</w:t>
        </w:r>
        <w:r>
          <w:fldChar w:fldCharType="end"/>
        </w:r>
      </w:hyperlink>
    </w:p>
    <w:p>
      <w:pPr>
        <w:pStyle w:val="TOC1"/>
        <w:tabs>
          <w:tab w:val="right" w:leader="dot" w:pos="8306"/>
        </w:tabs>
      </w:pPr>
      <w:hyperlink w:anchor="_Toc20316" w:history="1">
        <w:r>
          <w:rPr>
            <w:rFonts w:ascii="仿宋" w:eastAsia="仿宋" w:hAnsi="仿宋" w:cs="仿宋" w:hint="eastAsia"/>
            <w:lang w:eastAsia="zh-CN"/>
          </w:rPr>
          <w:t>三、食品保水剂项目建设背景及必要性分析</w:t>
        </w:r>
        <w:r>
          <w:tab/>
        </w:r>
        <w:r>
          <w:fldChar w:fldCharType="begin"/>
        </w:r>
        <w:r>
          <w:instrText xml:space="preserve"> PAGEREF _Toc20316 \h </w:instrText>
        </w:r>
        <w:r>
          <w:fldChar w:fldCharType="separate"/>
        </w:r>
        <w:r>
          <w:t>10</w:t>
        </w:r>
        <w:r>
          <w:fldChar w:fldCharType="end"/>
        </w:r>
      </w:hyperlink>
    </w:p>
    <w:p>
      <w:pPr>
        <w:pStyle w:val="TOC2"/>
        <w:tabs>
          <w:tab w:val="right" w:leader="dot" w:pos="8306"/>
        </w:tabs>
      </w:pPr>
      <w:hyperlink w:anchor="_Toc22818" w:history="1">
        <w:r>
          <w:rPr>
            <w:rFonts w:ascii="仿宋" w:eastAsia="仿宋" w:hAnsi="仿宋" w:cs="仿宋" w:hint="eastAsia"/>
            <w:lang w:eastAsia="zh-CN"/>
          </w:rPr>
          <w:t>(一)、食品保水剂项目背景分析</w:t>
        </w:r>
        <w:r>
          <w:tab/>
        </w:r>
        <w:r>
          <w:fldChar w:fldCharType="begin"/>
        </w:r>
        <w:r>
          <w:instrText xml:space="preserve"> PAGEREF _Toc22818 \h </w:instrText>
        </w:r>
        <w:r>
          <w:fldChar w:fldCharType="separate"/>
        </w:r>
        <w:r>
          <w:t>10</w:t>
        </w:r>
        <w:r>
          <w:fldChar w:fldCharType="end"/>
        </w:r>
      </w:hyperlink>
    </w:p>
    <w:p>
      <w:pPr>
        <w:pStyle w:val="TOC2"/>
        <w:tabs>
          <w:tab w:val="right" w:leader="dot" w:pos="8306"/>
        </w:tabs>
      </w:pPr>
      <w:hyperlink w:anchor="_Toc8853" w:history="1">
        <w:r>
          <w:rPr>
            <w:rFonts w:ascii="仿宋" w:eastAsia="仿宋" w:hAnsi="仿宋" w:cs="仿宋" w:hint="eastAsia"/>
            <w:lang w:eastAsia="zh-CN"/>
          </w:rPr>
          <w:t>(二)、食品保水剂项目建设必要性分析</w:t>
        </w:r>
        <w:r>
          <w:tab/>
        </w:r>
        <w:r>
          <w:fldChar w:fldCharType="begin"/>
        </w:r>
        <w:r>
          <w:instrText xml:space="preserve"> PAGEREF _Toc8853 \h </w:instrText>
        </w:r>
        <w:r>
          <w:fldChar w:fldCharType="separate"/>
        </w:r>
        <w:r>
          <w:t>12</w:t>
        </w:r>
        <w:r>
          <w:fldChar w:fldCharType="end"/>
        </w:r>
      </w:hyperlink>
    </w:p>
    <w:p>
      <w:pPr>
        <w:pStyle w:val="TOC1"/>
        <w:tabs>
          <w:tab w:val="right" w:leader="dot" w:pos="8306"/>
        </w:tabs>
      </w:pPr>
      <w:hyperlink w:anchor="_Toc10716" w:history="1">
        <w:r>
          <w:rPr>
            <w:rFonts w:ascii="仿宋" w:eastAsia="仿宋" w:hAnsi="仿宋" w:cs="仿宋" w:hint="eastAsia"/>
            <w:lang w:eastAsia="zh-CN"/>
          </w:rPr>
          <w:t>四、食品保水剂项目绩效评估</w:t>
        </w:r>
        <w:r>
          <w:tab/>
        </w:r>
        <w:r>
          <w:fldChar w:fldCharType="begin"/>
        </w:r>
        <w:r>
          <w:instrText xml:space="preserve"> PAGEREF _Toc10716 \h </w:instrText>
        </w:r>
        <w:r>
          <w:fldChar w:fldCharType="separate"/>
        </w:r>
        <w:r>
          <w:t>13</w:t>
        </w:r>
        <w:r>
          <w:fldChar w:fldCharType="end"/>
        </w:r>
      </w:hyperlink>
    </w:p>
    <w:p>
      <w:pPr>
        <w:pStyle w:val="TOC2"/>
        <w:tabs>
          <w:tab w:val="right" w:leader="dot" w:pos="8306"/>
        </w:tabs>
      </w:pPr>
      <w:hyperlink w:anchor="_Toc24917" w:history="1">
        <w:r>
          <w:rPr>
            <w:rFonts w:ascii="仿宋" w:eastAsia="仿宋" w:hAnsi="仿宋" w:cs="仿宋" w:hint="eastAsia"/>
            <w:lang w:eastAsia="zh-CN"/>
          </w:rPr>
          <w:t>(一)、绩效评估指标</w:t>
        </w:r>
        <w:r>
          <w:tab/>
        </w:r>
        <w:r>
          <w:fldChar w:fldCharType="begin"/>
        </w:r>
        <w:r>
          <w:instrText xml:space="preserve"> PAGEREF _Toc24917 \h </w:instrText>
        </w:r>
        <w:r>
          <w:fldChar w:fldCharType="separate"/>
        </w:r>
        <w:r>
          <w:t>13</w:t>
        </w:r>
        <w:r>
          <w:fldChar w:fldCharType="end"/>
        </w:r>
      </w:hyperlink>
    </w:p>
    <w:p>
      <w:pPr>
        <w:pStyle w:val="TOC2"/>
        <w:tabs>
          <w:tab w:val="right" w:leader="dot" w:pos="8306"/>
        </w:tabs>
      </w:pPr>
      <w:hyperlink w:anchor="_Toc10861" w:history="1">
        <w:r>
          <w:rPr>
            <w:rFonts w:ascii="仿宋" w:eastAsia="仿宋" w:hAnsi="仿宋" w:cs="仿宋" w:hint="eastAsia"/>
            <w:lang w:eastAsia="zh-CN"/>
          </w:rPr>
          <w:t>(二)、绩效评估方法</w:t>
        </w:r>
        <w:r>
          <w:tab/>
        </w:r>
        <w:r>
          <w:fldChar w:fldCharType="begin"/>
        </w:r>
        <w:r>
          <w:instrText xml:space="preserve"> PAGEREF _Toc10861 \h </w:instrText>
        </w:r>
        <w:r>
          <w:fldChar w:fldCharType="separate"/>
        </w:r>
        <w:r>
          <w:t>14</w:t>
        </w:r>
        <w:r>
          <w:fldChar w:fldCharType="end"/>
        </w:r>
      </w:hyperlink>
    </w:p>
    <w:p>
      <w:pPr>
        <w:pStyle w:val="TOC2"/>
        <w:tabs>
          <w:tab w:val="right" w:leader="dot" w:pos="8306"/>
        </w:tabs>
      </w:pPr>
      <w:hyperlink w:anchor="_Toc14924" w:history="1">
        <w:r>
          <w:rPr>
            <w:rFonts w:ascii="仿宋" w:eastAsia="仿宋" w:hAnsi="仿宋" w:cs="仿宋" w:hint="eastAsia"/>
            <w:lang w:eastAsia="zh-CN"/>
          </w:rPr>
          <w:t>(三)、绩效评估周期</w:t>
        </w:r>
        <w:r>
          <w:tab/>
        </w:r>
        <w:r>
          <w:fldChar w:fldCharType="begin"/>
        </w:r>
        <w:r>
          <w:instrText xml:space="preserve"> PAGEREF _Toc14924 \h </w:instrText>
        </w:r>
        <w:r>
          <w:fldChar w:fldCharType="separate"/>
        </w:r>
        <w:r>
          <w:t>15</w:t>
        </w:r>
        <w:r>
          <w:fldChar w:fldCharType="end"/>
        </w:r>
      </w:hyperlink>
    </w:p>
    <w:p>
      <w:pPr>
        <w:pStyle w:val="TOC1"/>
        <w:tabs>
          <w:tab w:val="right" w:leader="dot" w:pos="8306"/>
        </w:tabs>
      </w:pPr>
      <w:hyperlink w:anchor="_Toc23591" w:history="1">
        <w:r>
          <w:rPr>
            <w:rFonts w:ascii="仿宋" w:eastAsia="仿宋" w:hAnsi="仿宋" w:cs="仿宋" w:hint="eastAsia"/>
            <w:lang w:eastAsia="zh-CN"/>
          </w:rPr>
          <w:t>五、产品规划分析</w:t>
        </w:r>
        <w:r>
          <w:tab/>
        </w:r>
        <w:r>
          <w:fldChar w:fldCharType="begin"/>
        </w:r>
        <w:r>
          <w:instrText xml:space="preserve"> PAGEREF _Toc23591 \h </w:instrText>
        </w:r>
        <w:r>
          <w:fldChar w:fldCharType="separate"/>
        </w:r>
        <w:r>
          <w:t>16</w:t>
        </w:r>
        <w:r>
          <w:fldChar w:fldCharType="end"/>
        </w:r>
      </w:hyperlink>
    </w:p>
    <w:p>
      <w:pPr>
        <w:pStyle w:val="TOC2"/>
        <w:tabs>
          <w:tab w:val="right" w:leader="dot" w:pos="8306"/>
        </w:tabs>
      </w:pPr>
      <w:hyperlink w:anchor="_Toc2398" w:history="1">
        <w:r>
          <w:rPr>
            <w:rFonts w:ascii="仿宋" w:eastAsia="仿宋" w:hAnsi="仿宋" w:cs="仿宋" w:hint="eastAsia"/>
            <w:lang w:eastAsia="zh-CN"/>
          </w:rPr>
          <w:t>(一)、产品规划</w:t>
        </w:r>
        <w:r>
          <w:tab/>
        </w:r>
        <w:r>
          <w:fldChar w:fldCharType="begin"/>
        </w:r>
        <w:r>
          <w:instrText xml:space="preserve"> PAGEREF _Toc2398 \h </w:instrText>
        </w:r>
        <w:r>
          <w:fldChar w:fldCharType="separate"/>
        </w:r>
        <w:r>
          <w:t>16</w:t>
        </w:r>
        <w:r>
          <w:fldChar w:fldCharType="end"/>
        </w:r>
      </w:hyperlink>
    </w:p>
    <w:p>
      <w:pPr>
        <w:pStyle w:val="TOC2"/>
        <w:tabs>
          <w:tab w:val="right" w:leader="dot" w:pos="8306"/>
        </w:tabs>
      </w:pPr>
      <w:hyperlink w:anchor="_Toc29650" w:history="1">
        <w:r>
          <w:rPr>
            <w:rFonts w:ascii="仿宋" w:eastAsia="仿宋" w:hAnsi="仿宋" w:cs="仿宋" w:hint="eastAsia"/>
            <w:lang w:eastAsia="zh-CN"/>
          </w:rPr>
          <w:t>(二)、建设规模</w:t>
        </w:r>
        <w:r>
          <w:tab/>
        </w:r>
        <w:r>
          <w:fldChar w:fldCharType="begin"/>
        </w:r>
        <w:r>
          <w:instrText xml:space="preserve"> PAGEREF _Toc29650 \h </w:instrText>
        </w:r>
        <w:r>
          <w:fldChar w:fldCharType="separate"/>
        </w:r>
        <w:r>
          <w:t>17</w:t>
        </w:r>
        <w:r>
          <w:fldChar w:fldCharType="end"/>
        </w:r>
      </w:hyperlink>
    </w:p>
    <w:p>
      <w:pPr>
        <w:pStyle w:val="TOC1"/>
        <w:tabs>
          <w:tab w:val="right" w:leader="dot" w:pos="8306"/>
        </w:tabs>
      </w:pPr>
      <w:hyperlink w:anchor="_Toc7902" w:history="1">
        <w:r>
          <w:rPr>
            <w:rFonts w:ascii="仿宋" w:eastAsia="仿宋" w:hAnsi="仿宋" w:cs="仿宋" w:hint="eastAsia"/>
            <w:lang w:eastAsia="zh-CN"/>
          </w:rPr>
          <w:t>六、食品保水剂项目概论</w:t>
        </w:r>
        <w:r>
          <w:tab/>
        </w:r>
        <w:r>
          <w:fldChar w:fldCharType="begin"/>
        </w:r>
        <w:r>
          <w:instrText xml:space="preserve"> PAGEREF _Toc7902 \h </w:instrText>
        </w:r>
        <w:r>
          <w:fldChar w:fldCharType="separate"/>
        </w:r>
        <w:r>
          <w:t>18</w:t>
        </w:r>
        <w:r>
          <w:fldChar w:fldCharType="end"/>
        </w:r>
      </w:hyperlink>
    </w:p>
    <w:p>
      <w:pPr>
        <w:pStyle w:val="TOC2"/>
        <w:tabs>
          <w:tab w:val="right" w:leader="dot" w:pos="8306"/>
        </w:tabs>
      </w:pPr>
      <w:hyperlink w:anchor="_Toc23669" w:history="1">
        <w:r>
          <w:rPr>
            <w:rFonts w:ascii="仿宋" w:eastAsia="仿宋" w:hAnsi="仿宋" w:cs="仿宋" w:hint="eastAsia"/>
            <w:lang w:eastAsia="zh-CN"/>
          </w:rPr>
          <w:t>(一)、食品保水剂项目概况</w:t>
        </w:r>
        <w:r>
          <w:tab/>
        </w:r>
        <w:r>
          <w:fldChar w:fldCharType="begin"/>
        </w:r>
        <w:r>
          <w:instrText xml:space="preserve"> PAGEREF _Toc23669 \h </w:instrText>
        </w:r>
        <w:r>
          <w:fldChar w:fldCharType="separate"/>
        </w:r>
        <w:r>
          <w:t>18</w:t>
        </w:r>
        <w:r>
          <w:fldChar w:fldCharType="end"/>
        </w:r>
      </w:hyperlink>
    </w:p>
    <w:p>
      <w:pPr>
        <w:pStyle w:val="TOC2"/>
        <w:tabs>
          <w:tab w:val="right" w:leader="dot" w:pos="8306"/>
        </w:tabs>
      </w:pPr>
      <w:hyperlink w:anchor="_Toc11691" w:history="1">
        <w:r>
          <w:rPr>
            <w:rFonts w:ascii="仿宋" w:eastAsia="仿宋" w:hAnsi="仿宋" w:cs="仿宋" w:hint="eastAsia"/>
            <w:lang w:eastAsia="zh-CN"/>
          </w:rPr>
          <w:t>(二)、食品保水剂项目目标</w:t>
        </w:r>
        <w:r>
          <w:tab/>
        </w:r>
        <w:r>
          <w:fldChar w:fldCharType="begin"/>
        </w:r>
        <w:r>
          <w:instrText xml:space="preserve"> PAGEREF _Toc11691 \h </w:instrText>
        </w:r>
        <w:r>
          <w:fldChar w:fldCharType="separate"/>
        </w:r>
        <w:r>
          <w:t>20</w:t>
        </w:r>
        <w:r>
          <w:fldChar w:fldCharType="end"/>
        </w:r>
      </w:hyperlink>
    </w:p>
    <w:p>
      <w:pPr>
        <w:pStyle w:val="TOC2"/>
        <w:tabs>
          <w:tab w:val="right" w:leader="dot" w:pos="8306"/>
        </w:tabs>
      </w:pPr>
      <w:hyperlink w:anchor="_Toc2437" w:history="1">
        <w:r>
          <w:rPr>
            <w:rFonts w:ascii="仿宋" w:eastAsia="仿宋" w:hAnsi="仿宋" w:cs="仿宋" w:hint="eastAsia"/>
            <w:lang w:eastAsia="zh-CN"/>
          </w:rPr>
          <w:t>(三)、食品保水剂项目提出的理由</w:t>
        </w:r>
        <w:r>
          <w:tab/>
        </w:r>
        <w:r>
          <w:fldChar w:fldCharType="begin"/>
        </w:r>
        <w:r>
          <w:instrText xml:space="preserve"> PAGEREF _Toc2437 \h </w:instrText>
        </w:r>
        <w:r>
          <w:fldChar w:fldCharType="separate"/>
        </w:r>
        <w:r>
          <w:t>21</w:t>
        </w:r>
        <w:r>
          <w:fldChar w:fldCharType="end"/>
        </w:r>
      </w:hyperlink>
    </w:p>
    <w:p>
      <w:pPr>
        <w:pStyle w:val="TOC2"/>
        <w:tabs>
          <w:tab w:val="right" w:leader="dot" w:pos="8306"/>
        </w:tabs>
      </w:pPr>
      <w:hyperlink w:anchor="_Toc32568" w:history="1">
        <w:r>
          <w:rPr>
            <w:rFonts w:ascii="仿宋" w:eastAsia="仿宋" w:hAnsi="仿宋" w:cs="仿宋" w:hint="eastAsia"/>
            <w:lang w:eastAsia="zh-CN"/>
          </w:rPr>
          <w:t>(四)、食品保水剂项目意义</w:t>
        </w:r>
        <w:r>
          <w:tab/>
        </w:r>
        <w:r>
          <w:fldChar w:fldCharType="begin"/>
        </w:r>
        <w:r>
          <w:instrText xml:space="preserve"> PAGEREF _Toc32568 \h </w:instrText>
        </w:r>
        <w:r>
          <w:fldChar w:fldCharType="separate"/>
        </w:r>
        <w:r>
          <w:t>23</w:t>
        </w:r>
        <w:r>
          <w:fldChar w:fldCharType="end"/>
        </w:r>
      </w:hyperlink>
    </w:p>
    <w:p>
      <w:pPr>
        <w:pStyle w:val="TOC2"/>
        <w:tabs>
          <w:tab w:val="right" w:leader="dot" w:pos="8306"/>
        </w:tabs>
      </w:pPr>
      <w:hyperlink w:anchor="_Toc23370" w:history="1">
        <w:r>
          <w:rPr>
            <w:rFonts w:ascii="仿宋" w:eastAsia="仿宋" w:hAnsi="仿宋" w:cs="仿宋" w:hint="eastAsia"/>
            <w:lang w:eastAsia="zh-CN"/>
          </w:rPr>
          <w:t>(五)、食品保水剂项目背景</w:t>
        </w:r>
        <w:r>
          <w:tab/>
        </w:r>
        <w:r>
          <w:fldChar w:fldCharType="begin"/>
        </w:r>
        <w:r>
          <w:instrText xml:space="preserve"> PAGEREF _Toc23370 \h </w:instrText>
        </w:r>
        <w:r>
          <w:fldChar w:fldCharType="separate"/>
        </w:r>
        <w:r>
          <w:t>24</w:t>
        </w:r>
        <w:r>
          <w:fldChar w:fldCharType="end"/>
        </w:r>
      </w:hyperlink>
    </w:p>
    <w:p>
      <w:pPr>
        <w:pStyle w:val="TOC1"/>
        <w:tabs>
          <w:tab w:val="right" w:leader="dot" w:pos="8306"/>
        </w:tabs>
      </w:pPr>
      <w:hyperlink w:anchor="_Toc17603" w:history="1">
        <w:r>
          <w:rPr>
            <w:rFonts w:ascii="仿宋" w:eastAsia="仿宋" w:hAnsi="仿宋" w:cs="仿宋" w:hint="eastAsia"/>
            <w:lang w:eastAsia="zh-CN"/>
          </w:rPr>
          <w:t>七、食品保水剂项目环境影响分析</w:t>
        </w:r>
        <w:r>
          <w:tab/>
        </w:r>
        <w:r>
          <w:fldChar w:fldCharType="begin"/>
        </w:r>
        <w:r>
          <w:instrText xml:space="preserve"> PAGEREF _Toc17603 \h </w:instrText>
        </w:r>
        <w:r>
          <w:fldChar w:fldCharType="separate"/>
        </w:r>
        <w:r>
          <w:t>25</w:t>
        </w:r>
        <w:r>
          <w:fldChar w:fldCharType="end"/>
        </w:r>
      </w:hyperlink>
    </w:p>
    <w:p>
      <w:pPr>
        <w:pStyle w:val="TOC2"/>
        <w:tabs>
          <w:tab w:val="right" w:leader="dot" w:pos="8306"/>
        </w:tabs>
      </w:pPr>
      <w:hyperlink w:anchor="_Toc12224" w:history="1">
        <w:r>
          <w:rPr>
            <w:rFonts w:ascii="仿宋" w:eastAsia="仿宋" w:hAnsi="仿宋" w:cs="仿宋" w:hint="eastAsia"/>
            <w:lang w:eastAsia="zh-CN"/>
          </w:rPr>
          <w:t>(一)、建设区域环境质量现状</w:t>
        </w:r>
        <w:r>
          <w:tab/>
        </w:r>
        <w:r>
          <w:fldChar w:fldCharType="begin"/>
        </w:r>
        <w:r>
          <w:instrText xml:space="preserve"> PAGEREF _Toc12224 \h </w:instrText>
        </w:r>
        <w:r>
          <w:fldChar w:fldCharType="separate"/>
        </w:r>
        <w:r>
          <w:t>25</w:t>
        </w:r>
        <w:r>
          <w:fldChar w:fldCharType="end"/>
        </w:r>
      </w:hyperlink>
    </w:p>
    <w:p>
      <w:pPr>
        <w:pStyle w:val="TOC2"/>
        <w:tabs>
          <w:tab w:val="right" w:leader="dot" w:pos="8306"/>
        </w:tabs>
      </w:pPr>
      <w:hyperlink w:anchor="_Toc22337" w:history="1">
        <w:r>
          <w:rPr>
            <w:rFonts w:ascii="仿宋" w:eastAsia="仿宋" w:hAnsi="仿宋" w:cs="仿宋" w:hint="eastAsia"/>
            <w:lang w:eastAsia="zh-CN"/>
          </w:rPr>
          <w:t>(二)、建设期环境保护</w:t>
        </w:r>
        <w:r>
          <w:tab/>
        </w:r>
        <w:r>
          <w:fldChar w:fldCharType="begin"/>
        </w:r>
        <w:r>
          <w:instrText xml:space="preserve"> PAGEREF _Toc22337 \h </w:instrText>
        </w:r>
        <w:r>
          <w:fldChar w:fldCharType="separate"/>
        </w:r>
        <w:r>
          <w:t>26</w:t>
        </w:r>
        <w:r>
          <w:fldChar w:fldCharType="end"/>
        </w:r>
      </w:hyperlink>
    </w:p>
    <w:p>
      <w:pPr>
        <w:pStyle w:val="TOC2"/>
        <w:tabs>
          <w:tab w:val="right" w:leader="dot" w:pos="8306"/>
        </w:tabs>
      </w:pPr>
      <w:hyperlink w:anchor="_Toc19268" w:history="1">
        <w:r>
          <w:rPr>
            <w:rFonts w:ascii="仿宋" w:eastAsia="仿宋" w:hAnsi="仿宋" w:cs="仿宋" w:hint="eastAsia"/>
            <w:lang w:eastAsia="zh-CN"/>
          </w:rPr>
          <w:t>(三)、运营期环境保护</w:t>
        </w:r>
        <w:r>
          <w:tab/>
        </w:r>
        <w:r>
          <w:fldChar w:fldCharType="begin"/>
        </w:r>
        <w:r>
          <w:instrText xml:space="preserve"> PAGEREF _Toc19268 \h </w:instrText>
        </w:r>
        <w:r>
          <w:fldChar w:fldCharType="separate"/>
        </w:r>
        <w:r>
          <w:t>27</w:t>
        </w:r>
        <w:r>
          <w:fldChar w:fldCharType="end"/>
        </w:r>
      </w:hyperlink>
    </w:p>
    <w:p>
      <w:pPr>
        <w:pStyle w:val="TOC2"/>
        <w:tabs>
          <w:tab w:val="right" w:leader="dot" w:pos="8306"/>
        </w:tabs>
      </w:pPr>
      <w:hyperlink w:anchor="_Toc982" w:history="1">
        <w:r>
          <w:rPr>
            <w:rFonts w:ascii="仿宋" w:eastAsia="仿宋" w:hAnsi="仿宋" w:cs="仿宋" w:hint="eastAsia"/>
            <w:lang w:eastAsia="zh-CN"/>
          </w:rPr>
          <w:t>(四)、食品保水剂项目建设对区域经济的影响</w:t>
        </w:r>
        <w:r>
          <w:tab/>
        </w:r>
        <w:r>
          <w:fldChar w:fldCharType="begin"/>
        </w:r>
        <w:r>
          <w:instrText xml:space="preserve"> PAGEREF _Toc982 \h </w:instrText>
        </w:r>
        <w:r>
          <w:fldChar w:fldCharType="separate"/>
        </w:r>
        <w:r>
          <w:t>29</w:t>
        </w:r>
        <w:r>
          <w:fldChar w:fldCharType="end"/>
        </w:r>
      </w:hyperlink>
    </w:p>
    <w:p>
      <w:pPr>
        <w:pStyle w:val="TOC2"/>
        <w:tabs>
          <w:tab w:val="right" w:leader="dot" w:pos="8306"/>
        </w:tabs>
      </w:pPr>
      <w:hyperlink w:anchor="_Toc24514" w:history="1">
        <w:r>
          <w:rPr>
            <w:rFonts w:ascii="仿宋" w:eastAsia="仿宋" w:hAnsi="仿宋" w:cs="仿宋" w:hint="eastAsia"/>
            <w:lang w:eastAsia="zh-CN"/>
          </w:rPr>
          <w:t>(五)、废弃物处理</w:t>
        </w:r>
        <w:r>
          <w:tab/>
        </w:r>
        <w:r>
          <w:fldChar w:fldCharType="begin"/>
        </w:r>
        <w:r>
          <w:instrText xml:space="preserve"> PAGEREF _Toc24514 \h </w:instrText>
        </w:r>
        <w:r>
          <w:fldChar w:fldCharType="separate"/>
        </w:r>
        <w:r>
          <w:t>31</w:t>
        </w:r>
        <w:r>
          <w:fldChar w:fldCharType="end"/>
        </w:r>
      </w:hyperlink>
    </w:p>
    <w:p>
      <w:pPr>
        <w:pStyle w:val="TOC2"/>
        <w:tabs>
          <w:tab w:val="right" w:leader="dot" w:pos="8306"/>
        </w:tabs>
      </w:pPr>
      <w:hyperlink w:anchor="_Toc12488" w:history="1">
        <w:r>
          <w:rPr>
            <w:rFonts w:ascii="仿宋" w:eastAsia="仿宋" w:hAnsi="仿宋" w:cs="仿宋" w:hint="eastAsia"/>
            <w:lang w:eastAsia="zh-CN"/>
          </w:rPr>
          <w:t>(六)、特殊环境影响分析</w:t>
        </w:r>
        <w:r>
          <w:tab/>
        </w:r>
        <w:r>
          <w:fldChar w:fldCharType="begin"/>
        </w:r>
        <w:r>
          <w:instrText xml:space="preserve"> PAGEREF _Toc12488 \h </w:instrText>
        </w:r>
        <w:r>
          <w:fldChar w:fldCharType="separate"/>
        </w:r>
        <w:r>
          <w:t>32</w:t>
        </w:r>
        <w:r>
          <w:fldChar w:fldCharType="end"/>
        </w:r>
      </w:hyperlink>
    </w:p>
    <w:p>
      <w:pPr>
        <w:pStyle w:val="TOC2"/>
        <w:tabs>
          <w:tab w:val="right" w:leader="dot" w:pos="8306"/>
        </w:tabs>
      </w:pPr>
      <w:hyperlink w:anchor="_Toc28229" w:history="1">
        <w:r>
          <w:rPr>
            <w:rFonts w:ascii="仿宋" w:eastAsia="仿宋" w:hAnsi="仿宋" w:cs="仿宋" w:hint="eastAsia"/>
            <w:lang w:eastAsia="zh-CN"/>
          </w:rPr>
          <w:t>(七)、清洁生产</w:t>
        </w:r>
        <w:r>
          <w:tab/>
        </w:r>
        <w:r>
          <w:fldChar w:fldCharType="begin"/>
        </w:r>
        <w:r>
          <w:instrText xml:space="preserve"> PAGEREF _Toc28229 \h </w:instrText>
        </w:r>
        <w:r>
          <w:fldChar w:fldCharType="separate"/>
        </w:r>
        <w:r>
          <w:t>33</w:t>
        </w:r>
        <w:r>
          <w:fldChar w:fldCharType="end"/>
        </w:r>
      </w:hyperlink>
    </w:p>
    <w:p>
      <w:pPr>
        <w:pStyle w:val="TOC2"/>
        <w:tabs>
          <w:tab w:val="right" w:leader="dot" w:pos="8306"/>
        </w:tabs>
      </w:pPr>
      <w:hyperlink w:anchor="_Toc18256" w:history="1">
        <w:r>
          <w:rPr>
            <w:rFonts w:ascii="仿宋" w:eastAsia="仿宋" w:hAnsi="仿宋" w:cs="仿宋" w:hint="eastAsia"/>
            <w:lang w:eastAsia="zh-CN"/>
          </w:rPr>
          <w:t>(八)、环境保护综合评价</w:t>
        </w:r>
        <w:r>
          <w:tab/>
        </w:r>
        <w:r>
          <w:fldChar w:fldCharType="begin"/>
        </w:r>
        <w:r>
          <w:instrText xml:space="preserve"> PAGEREF _Toc18256 \h </w:instrText>
        </w:r>
        <w:r>
          <w:fldChar w:fldCharType="separate"/>
        </w:r>
        <w:r>
          <w:t>34</w:t>
        </w:r>
        <w:r>
          <w:fldChar w:fldCharType="end"/>
        </w:r>
      </w:hyperlink>
    </w:p>
    <w:p>
      <w:pPr>
        <w:pStyle w:val="TOC1"/>
        <w:tabs>
          <w:tab w:val="right" w:leader="dot" w:pos="8306"/>
        </w:tabs>
      </w:pPr>
      <w:hyperlink w:anchor="_Toc24088" w:history="1">
        <w:r>
          <w:rPr>
            <w:rFonts w:ascii="仿宋" w:eastAsia="仿宋" w:hAnsi="仿宋" w:cs="仿宋" w:hint="eastAsia"/>
            <w:lang w:eastAsia="zh-CN"/>
          </w:rPr>
          <w:t>八、食品保水剂项目人力资源培养与发展</w:t>
        </w:r>
        <w:r>
          <w:tab/>
        </w:r>
        <w:r>
          <w:fldChar w:fldCharType="begin"/>
        </w:r>
        <w:r>
          <w:instrText xml:space="preserve"> PAGEREF _Toc24088 \h </w:instrText>
        </w:r>
        <w:r>
          <w:fldChar w:fldCharType="separate"/>
        </w:r>
        <w:r>
          <w:t>35</w:t>
        </w:r>
        <w:r>
          <w:fldChar w:fldCharType="end"/>
        </w:r>
      </w:hyperlink>
    </w:p>
    <w:p>
      <w:pPr>
        <w:pStyle w:val="TOC2"/>
        <w:tabs>
          <w:tab w:val="right" w:leader="dot" w:pos="8306"/>
        </w:tabs>
      </w:pPr>
      <w:hyperlink w:anchor="_Toc28858" w:history="1">
        <w:r>
          <w:rPr>
            <w:rFonts w:ascii="仿宋" w:eastAsia="仿宋" w:hAnsi="仿宋" w:cs="仿宋" w:hint="eastAsia"/>
            <w:lang w:eastAsia="zh-CN"/>
          </w:rPr>
          <w:t>(一)、人才需求与规划</w:t>
        </w:r>
        <w:r>
          <w:tab/>
        </w:r>
        <w:r>
          <w:fldChar w:fldCharType="begin"/>
        </w:r>
        <w:r>
          <w:instrText xml:space="preserve"> PAGEREF _Toc28858 \h </w:instrText>
        </w:r>
        <w:r>
          <w:fldChar w:fldCharType="separate"/>
        </w:r>
        <w:r>
          <w:t>35</w:t>
        </w:r>
        <w:r>
          <w:fldChar w:fldCharType="end"/>
        </w:r>
      </w:hyperlink>
    </w:p>
    <w:p>
      <w:pPr>
        <w:pStyle w:val="TOC2"/>
        <w:tabs>
          <w:tab w:val="right" w:leader="dot" w:pos="8306"/>
        </w:tabs>
      </w:pPr>
      <w:hyperlink w:anchor="_Toc15829" w:history="1">
        <w:r>
          <w:rPr>
            <w:rFonts w:ascii="仿宋" w:eastAsia="仿宋" w:hAnsi="仿宋" w:cs="仿宋" w:hint="eastAsia"/>
            <w:lang w:eastAsia="zh-CN"/>
          </w:rPr>
          <w:t>(二)、培训与发展计划</w:t>
        </w:r>
        <w:r>
          <w:tab/>
        </w:r>
        <w:r>
          <w:fldChar w:fldCharType="begin"/>
        </w:r>
        <w:r>
          <w:instrText xml:space="preserve"> PAGEREF _Toc15829 \h </w:instrText>
        </w:r>
        <w:r>
          <w:fldChar w:fldCharType="separate"/>
        </w:r>
        <w:r>
          <w:t>36</w:t>
        </w:r>
        <w:r>
          <w:fldChar w:fldCharType="end"/>
        </w:r>
      </w:hyperlink>
    </w:p>
    <w:p>
      <w:pPr>
        <w:pStyle w:val="TOC1"/>
        <w:tabs>
          <w:tab w:val="right" w:leader="dot" w:pos="8306"/>
        </w:tabs>
      </w:pPr>
      <w:hyperlink w:anchor="_Toc27054" w:history="1">
        <w:r>
          <w:rPr>
            <w:rFonts w:ascii="仿宋" w:eastAsia="仿宋" w:hAnsi="仿宋" w:cs="仿宋" w:hint="eastAsia"/>
            <w:lang w:eastAsia="zh-CN"/>
          </w:rPr>
          <w:t>九、食品保水剂项目社会影响</w:t>
        </w:r>
        <w:r>
          <w:tab/>
        </w:r>
        <w:r>
          <w:fldChar w:fldCharType="begin"/>
        </w:r>
        <w:r>
          <w:instrText xml:space="preserve"> PAGEREF _Toc27054 \h </w:instrText>
        </w:r>
        <w:r>
          <w:fldChar w:fldCharType="separate"/>
        </w:r>
        <w:r>
          <w:t>36</w:t>
        </w:r>
        <w:r>
          <w:fldChar w:fldCharType="end"/>
        </w:r>
      </w:hyperlink>
    </w:p>
    <w:p>
      <w:pPr>
        <w:pStyle w:val="TOC2"/>
        <w:tabs>
          <w:tab w:val="right" w:leader="dot" w:pos="8306"/>
        </w:tabs>
      </w:pPr>
      <w:hyperlink w:anchor="_Toc1563" w:history="1">
        <w:r>
          <w:rPr>
            <w:rFonts w:ascii="仿宋" w:eastAsia="仿宋" w:hAnsi="仿宋" w:cs="仿宋" w:hint="eastAsia"/>
            <w:lang w:eastAsia="zh-CN"/>
          </w:rPr>
          <w:t>(一)、社会责任与义务</w:t>
        </w:r>
        <w:r>
          <w:tab/>
        </w:r>
        <w:r>
          <w:fldChar w:fldCharType="begin"/>
        </w:r>
        <w:r>
          <w:instrText xml:space="preserve"> PAGEREF _Toc1563 \h </w:instrText>
        </w:r>
        <w:r>
          <w:fldChar w:fldCharType="separate"/>
        </w:r>
        <w:r>
          <w:t>36</w:t>
        </w:r>
        <w:r>
          <w:fldChar w:fldCharType="end"/>
        </w:r>
      </w:hyperlink>
    </w:p>
    <w:p>
      <w:pPr>
        <w:pStyle w:val="TOC2"/>
        <w:tabs>
          <w:tab w:val="right" w:leader="dot" w:pos="8306"/>
        </w:tabs>
      </w:pPr>
      <w:hyperlink w:anchor="_Toc1177" w:history="1">
        <w:r>
          <w:rPr>
            <w:rFonts w:ascii="仿宋" w:eastAsia="仿宋" w:hAnsi="仿宋" w:cs="仿宋" w:hint="eastAsia"/>
            <w:lang w:eastAsia="zh-CN"/>
          </w:rPr>
          <w:t>(二)、社会参与与沟通</w:t>
        </w:r>
        <w:r>
          <w:tab/>
        </w:r>
        <w:r>
          <w:fldChar w:fldCharType="begin"/>
        </w:r>
        <w:r>
          <w:instrText xml:space="preserve"> PAGEREF _Toc1177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93" w:history="1">
        <w:r>
          <w:rPr>
            <w:rFonts w:ascii="仿宋" w:eastAsia="仿宋" w:hAnsi="仿宋" w:cs="仿宋" w:hint="eastAsia"/>
            <w:lang w:eastAsia="zh-CN"/>
          </w:rPr>
          <w:t>十、食品保水剂项目人力资源管理</w:t>
        </w:r>
        <w:r>
          <w:tab/>
        </w:r>
        <w:r>
          <w:fldChar w:fldCharType="begin"/>
        </w:r>
        <w:r>
          <w:instrText xml:space="preserve"> PAGEREF _Toc12993 \h </w:instrText>
        </w:r>
        <w:r>
          <w:fldChar w:fldCharType="separate"/>
        </w:r>
        <w:r>
          <w:t>38</w:t>
        </w:r>
        <w:r>
          <w:fldChar w:fldCharType="end"/>
        </w:r>
      </w:hyperlink>
    </w:p>
    <w:p>
      <w:pPr>
        <w:pStyle w:val="TOC2"/>
        <w:tabs>
          <w:tab w:val="right" w:leader="dot" w:pos="8306"/>
        </w:tabs>
      </w:pPr>
      <w:hyperlink w:anchor="_Toc31888" w:history="1">
        <w:r>
          <w:rPr>
            <w:rFonts w:ascii="仿宋" w:eastAsia="仿宋" w:hAnsi="仿宋" w:cs="仿宋" w:hint="eastAsia"/>
            <w:lang w:eastAsia="zh-CN"/>
          </w:rPr>
          <w:t>(一)、建立健全的预算管理制度</w:t>
        </w:r>
        <w:r>
          <w:tab/>
        </w:r>
        <w:r>
          <w:fldChar w:fldCharType="begin"/>
        </w:r>
        <w:r>
          <w:instrText xml:space="preserve"> PAGEREF _Toc31888 \h </w:instrText>
        </w:r>
        <w:r>
          <w:fldChar w:fldCharType="separate"/>
        </w:r>
        <w:r>
          <w:t>38</w:t>
        </w:r>
        <w:r>
          <w:fldChar w:fldCharType="end"/>
        </w:r>
      </w:hyperlink>
    </w:p>
    <w:p>
      <w:pPr>
        <w:pStyle w:val="TOC2"/>
        <w:tabs>
          <w:tab w:val="right" w:leader="dot" w:pos="8306"/>
        </w:tabs>
      </w:pPr>
      <w:hyperlink w:anchor="_Toc28346" w:history="1">
        <w:r>
          <w:rPr>
            <w:rFonts w:ascii="仿宋" w:eastAsia="仿宋" w:hAnsi="仿宋" w:cs="仿宋" w:hint="eastAsia"/>
            <w:lang w:eastAsia="zh-CN"/>
          </w:rPr>
          <w:t>(二)、加强资金流动监控</w:t>
        </w:r>
        <w:r>
          <w:tab/>
        </w:r>
        <w:r>
          <w:fldChar w:fldCharType="begin"/>
        </w:r>
        <w:r>
          <w:instrText xml:space="preserve"> PAGEREF _Toc28346 \h </w:instrText>
        </w:r>
        <w:r>
          <w:fldChar w:fldCharType="separate"/>
        </w:r>
        <w:r>
          <w:t>40</w:t>
        </w:r>
        <w:r>
          <w:fldChar w:fldCharType="end"/>
        </w:r>
      </w:hyperlink>
    </w:p>
    <w:p>
      <w:pPr>
        <w:pStyle w:val="TOC2"/>
        <w:tabs>
          <w:tab w:val="right" w:leader="dot" w:pos="8306"/>
        </w:tabs>
      </w:pPr>
      <w:hyperlink w:anchor="_Toc1065" w:history="1">
        <w:r>
          <w:rPr>
            <w:rFonts w:ascii="仿宋" w:eastAsia="仿宋" w:hAnsi="仿宋" w:cs="仿宋" w:hint="eastAsia"/>
            <w:lang w:eastAsia="zh-CN"/>
          </w:rPr>
          <w:t>(三)、制定完善的风险控制机制</w:t>
        </w:r>
        <w:r>
          <w:tab/>
        </w:r>
        <w:r>
          <w:fldChar w:fldCharType="begin"/>
        </w:r>
        <w:r>
          <w:instrText xml:space="preserve"> PAGEREF _Toc1065 \h </w:instrText>
        </w:r>
        <w:r>
          <w:fldChar w:fldCharType="separate"/>
        </w:r>
        <w:r>
          <w:t>41</w:t>
        </w:r>
        <w:r>
          <w:fldChar w:fldCharType="end"/>
        </w:r>
      </w:hyperlink>
    </w:p>
    <w:p>
      <w:pPr>
        <w:pStyle w:val="TOC2"/>
        <w:tabs>
          <w:tab w:val="right" w:leader="dot" w:pos="8306"/>
        </w:tabs>
      </w:pPr>
      <w:hyperlink w:anchor="_Toc12296" w:history="1">
        <w:r>
          <w:rPr>
            <w:rFonts w:ascii="仿宋" w:eastAsia="仿宋" w:hAnsi="仿宋" w:cs="仿宋" w:hint="eastAsia"/>
            <w:lang w:eastAsia="zh-CN"/>
          </w:rPr>
          <w:t>(四)、优化成本管理</w:t>
        </w:r>
        <w:r>
          <w:tab/>
        </w:r>
        <w:r>
          <w:fldChar w:fldCharType="begin"/>
        </w:r>
        <w:r>
          <w:instrText xml:space="preserve"> PAGEREF _Toc12296 \h </w:instrText>
        </w:r>
        <w:r>
          <w:fldChar w:fldCharType="separate"/>
        </w:r>
        <w:r>
          <w:t>42</w:t>
        </w:r>
        <w:r>
          <w:fldChar w:fldCharType="end"/>
        </w:r>
      </w:hyperlink>
    </w:p>
    <w:p>
      <w:pPr>
        <w:pStyle w:val="TOC1"/>
        <w:tabs>
          <w:tab w:val="right" w:leader="dot" w:pos="8306"/>
        </w:tabs>
      </w:pPr>
      <w:hyperlink w:anchor="_Toc6160" w:history="1">
        <w:r>
          <w:rPr>
            <w:rFonts w:ascii="仿宋" w:eastAsia="仿宋" w:hAnsi="仿宋" w:cs="仿宋" w:hint="eastAsia"/>
            <w:lang w:eastAsia="zh-CN"/>
          </w:rPr>
          <w:t>十一、食品保水剂项目投资规划</w:t>
        </w:r>
        <w:r>
          <w:tab/>
        </w:r>
        <w:r>
          <w:fldChar w:fldCharType="begin"/>
        </w:r>
        <w:r>
          <w:instrText xml:space="preserve"> PAGEREF _Toc6160 \h </w:instrText>
        </w:r>
        <w:r>
          <w:fldChar w:fldCharType="separate"/>
        </w:r>
        <w:r>
          <w:t>44</w:t>
        </w:r>
        <w:r>
          <w:fldChar w:fldCharType="end"/>
        </w:r>
      </w:hyperlink>
    </w:p>
    <w:p>
      <w:pPr>
        <w:pStyle w:val="TOC2"/>
        <w:tabs>
          <w:tab w:val="right" w:leader="dot" w:pos="8306"/>
        </w:tabs>
      </w:pPr>
      <w:hyperlink w:anchor="_Toc19577" w:history="1">
        <w:r>
          <w:rPr>
            <w:rFonts w:ascii="仿宋" w:eastAsia="仿宋" w:hAnsi="仿宋" w:cs="仿宋" w:hint="eastAsia"/>
            <w:lang w:eastAsia="zh-CN"/>
          </w:rPr>
          <w:t>(一)、食品保水剂项目总投资估算</w:t>
        </w:r>
        <w:r>
          <w:tab/>
        </w:r>
        <w:r>
          <w:fldChar w:fldCharType="begin"/>
        </w:r>
        <w:r>
          <w:instrText xml:space="preserve"> PAGEREF _Toc19577 \h </w:instrText>
        </w:r>
        <w:r>
          <w:fldChar w:fldCharType="separate"/>
        </w:r>
        <w:r>
          <w:t>44</w:t>
        </w:r>
        <w:r>
          <w:fldChar w:fldCharType="end"/>
        </w:r>
      </w:hyperlink>
    </w:p>
    <w:p>
      <w:pPr>
        <w:pStyle w:val="TOC2"/>
        <w:tabs>
          <w:tab w:val="right" w:leader="dot" w:pos="8306"/>
        </w:tabs>
      </w:pPr>
      <w:hyperlink w:anchor="_Toc7021" w:history="1">
        <w:r>
          <w:rPr>
            <w:rFonts w:ascii="仿宋" w:eastAsia="仿宋" w:hAnsi="仿宋" w:cs="仿宋" w:hint="eastAsia"/>
            <w:lang w:eastAsia="zh-CN"/>
          </w:rPr>
          <w:t>(二)、资金筹措</w:t>
        </w:r>
        <w:r>
          <w:tab/>
        </w:r>
        <w:r>
          <w:fldChar w:fldCharType="begin"/>
        </w:r>
        <w:r>
          <w:instrText xml:space="preserve"> PAGEREF _Toc7021 \h </w:instrText>
        </w:r>
        <w:r>
          <w:fldChar w:fldCharType="separate"/>
        </w:r>
        <w:r>
          <w:t>45</w:t>
        </w:r>
        <w:r>
          <w:fldChar w:fldCharType="end"/>
        </w:r>
      </w:hyperlink>
    </w:p>
    <w:p>
      <w:pPr>
        <w:pStyle w:val="TOC1"/>
        <w:tabs>
          <w:tab w:val="right" w:leader="dot" w:pos="8306"/>
        </w:tabs>
      </w:pPr>
      <w:hyperlink w:anchor="_Toc5368" w:history="1">
        <w:r>
          <w:rPr>
            <w:rFonts w:ascii="仿宋" w:eastAsia="仿宋" w:hAnsi="仿宋" w:cs="仿宋" w:hint="eastAsia"/>
            <w:lang w:eastAsia="zh-CN"/>
          </w:rPr>
          <w:t>十二、食品保水剂项目风险管理</w:t>
        </w:r>
        <w:r>
          <w:tab/>
        </w:r>
        <w:r>
          <w:fldChar w:fldCharType="begin"/>
        </w:r>
        <w:r>
          <w:instrText xml:space="preserve"> PAGEREF _Toc5368 \h </w:instrText>
        </w:r>
        <w:r>
          <w:fldChar w:fldCharType="separate"/>
        </w:r>
        <w:r>
          <w:t>46</w:t>
        </w:r>
        <w:r>
          <w:fldChar w:fldCharType="end"/>
        </w:r>
      </w:hyperlink>
    </w:p>
    <w:p>
      <w:pPr>
        <w:pStyle w:val="TOC2"/>
        <w:tabs>
          <w:tab w:val="right" w:leader="dot" w:pos="8306"/>
        </w:tabs>
      </w:pPr>
      <w:hyperlink w:anchor="_Toc13395" w:history="1">
        <w:r>
          <w:rPr>
            <w:rFonts w:ascii="仿宋" w:eastAsia="仿宋" w:hAnsi="仿宋" w:cs="仿宋" w:hint="eastAsia"/>
            <w:lang w:eastAsia="zh-CN"/>
          </w:rPr>
          <w:t>(一)、风险识别与评估</w:t>
        </w:r>
        <w:r>
          <w:tab/>
        </w:r>
        <w:r>
          <w:fldChar w:fldCharType="begin"/>
        </w:r>
        <w:r>
          <w:instrText xml:space="preserve"> PAGEREF _Toc13395 \h </w:instrText>
        </w:r>
        <w:r>
          <w:fldChar w:fldCharType="separate"/>
        </w:r>
        <w:r>
          <w:t>46</w:t>
        </w:r>
        <w:r>
          <w:fldChar w:fldCharType="end"/>
        </w:r>
      </w:hyperlink>
    </w:p>
    <w:p>
      <w:pPr>
        <w:pStyle w:val="TOC2"/>
        <w:tabs>
          <w:tab w:val="right" w:leader="dot" w:pos="8306"/>
        </w:tabs>
      </w:pPr>
      <w:hyperlink w:anchor="_Toc13498" w:history="1">
        <w:r>
          <w:rPr>
            <w:rFonts w:ascii="仿宋" w:eastAsia="仿宋" w:hAnsi="仿宋" w:cs="仿宋" w:hint="eastAsia"/>
            <w:lang w:eastAsia="zh-CN"/>
          </w:rPr>
          <w:t>(二)、风险应对策略</w:t>
        </w:r>
        <w:r>
          <w:tab/>
        </w:r>
        <w:r>
          <w:fldChar w:fldCharType="begin"/>
        </w:r>
        <w:r>
          <w:instrText xml:space="preserve"> PAGEREF _Toc13498 \h </w:instrText>
        </w:r>
        <w:r>
          <w:fldChar w:fldCharType="separate"/>
        </w:r>
        <w:r>
          <w:t>47</w:t>
        </w:r>
        <w:r>
          <w:fldChar w:fldCharType="end"/>
        </w:r>
      </w:hyperlink>
    </w:p>
    <w:p>
      <w:pPr>
        <w:pStyle w:val="TOC2"/>
        <w:tabs>
          <w:tab w:val="right" w:leader="dot" w:pos="8306"/>
        </w:tabs>
      </w:pPr>
      <w:hyperlink w:anchor="_Toc20689" w:history="1">
        <w:r>
          <w:rPr>
            <w:rFonts w:ascii="仿宋" w:eastAsia="仿宋" w:hAnsi="仿宋" w:cs="仿宋" w:hint="eastAsia"/>
            <w:lang w:eastAsia="zh-CN"/>
          </w:rPr>
          <w:t>(三)、风险监控与控制</w:t>
        </w:r>
        <w:r>
          <w:tab/>
        </w:r>
        <w:r>
          <w:fldChar w:fldCharType="begin"/>
        </w:r>
        <w:r>
          <w:instrText xml:space="preserve"> PAGEREF _Toc20689 \h </w:instrText>
        </w:r>
        <w:r>
          <w:fldChar w:fldCharType="separate"/>
        </w:r>
        <w:r>
          <w:t>49</w:t>
        </w:r>
        <w:r>
          <w:fldChar w:fldCharType="end"/>
        </w:r>
      </w:hyperlink>
    </w:p>
    <w:p>
      <w:pPr>
        <w:pStyle w:val="TOC1"/>
        <w:tabs>
          <w:tab w:val="right" w:leader="dot" w:pos="8306"/>
        </w:tabs>
      </w:pPr>
      <w:hyperlink w:anchor="_Toc14997" w:history="1">
        <w:r>
          <w:rPr>
            <w:rFonts w:ascii="仿宋" w:eastAsia="仿宋" w:hAnsi="仿宋" w:cs="仿宋" w:hint="eastAsia"/>
            <w:lang w:eastAsia="zh-CN"/>
          </w:rPr>
          <w:t>十三、质量管理体系</w:t>
        </w:r>
        <w:r>
          <w:tab/>
        </w:r>
        <w:r>
          <w:fldChar w:fldCharType="begin"/>
        </w:r>
        <w:r>
          <w:instrText xml:space="preserve"> PAGEREF _Toc14997 \h </w:instrText>
        </w:r>
        <w:r>
          <w:fldChar w:fldCharType="separate"/>
        </w:r>
        <w:r>
          <w:t>50</w:t>
        </w:r>
        <w:r>
          <w:fldChar w:fldCharType="end"/>
        </w:r>
      </w:hyperlink>
    </w:p>
    <w:p>
      <w:pPr>
        <w:pStyle w:val="TOC2"/>
        <w:tabs>
          <w:tab w:val="right" w:leader="dot" w:pos="8306"/>
        </w:tabs>
      </w:pPr>
      <w:hyperlink w:anchor="_Toc16733" w:history="1">
        <w:r>
          <w:rPr>
            <w:rFonts w:ascii="仿宋" w:eastAsia="仿宋" w:hAnsi="仿宋" w:cs="仿宋" w:hint="eastAsia"/>
            <w:lang w:eastAsia="zh-CN"/>
          </w:rPr>
          <w:t>(一)、质量目标与方针</w:t>
        </w:r>
        <w:r>
          <w:tab/>
        </w:r>
        <w:r>
          <w:fldChar w:fldCharType="begin"/>
        </w:r>
        <w:r>
          <w:instrText xml:space="preserve"> PAGEREF _Toc16733 \h </w:instrText>
        </w:r>
        <w:r>
          <w:fldChar w:fldCharType="separate"/>
        </w:r>
        <w:r>
          <w:t>50</w:t>
        </w:r>
        <w:r>
          <w:fldChar w:fldCharType="end"/>
        </w:r>
      </w:hyperlink>
    </w:p>
    <w:p>
      <w:pPr>
        <w:pStyle w:val="TOC2"/>
        <w:tabs>
          <w:tab w:val="right" w:leader="dot" w:pos="8306"/>
        </w:tabs>
      </w:pPr>
      <w:hyperlink w:anchor="_Toc9787" w:history="1">
        <w:r>
          <w:rPr>
            <w:rFonts w:ascii="仿宋" w:eastAsia="仿宋" w:hAnsi="仿宋" w:cs="仿宋" w:hint="eastAsia"/>
            <w:lang w:eastAsia="zh-CN"/>
          </w:rPr>
          <w:t>(二)、质量管理责任</w:t>
        </w:r>
        <w:r>
          <w:tab/>
        </w:r>
        <w:r>
          <w:fldChar w:fldCharType="begin"/>
        </w:r>
        <w:r>
          <w:instrText xml:space="preserve"> PAGEREF _Toc9787 \h </w:instrText>
        </w:r>
        <w:r>
          <w:fldChar w:fldCharType="separate"/>
        </w:r>
        <w:r>
          <w:t>51</w:t>
        </w:r>
        <w:r>
          <w:fldChar w:fldCharType="end"/>
        </w:r>
      </w:hyperlink>
    </w:p>
    <w:p>
      <w:pPr>
        <w:pStyle w:val="TOC2"/>
        <w:tabs>
          <w:tab w:val="right" w:leader="dot" w:pos="8306"/>
        </w:tabs>
      </w:pPr>
      <w:hyperlink w:anchor="_Toc31657" w:history="1">
        <w:r>
          <w:rPr>
            <w:rFonts w:ascii="仿宋" w:eastAsia="仿宋" w:hAnsi="仿宋" w:cs="仿宋" w:hint="eastAsia"/>
            <w:lang w:eastAsia="zh-CN"/>
          </w:rPr>
          <w:t>(三)、质量管理体系文件</w:t>
        </w:r>
        <w:r>
          <w:tab/>
        </w:r>
        <w:r>
          <w:fldChar w:fldCharType="begin"/>
        </w:r>
        <w:r>
          <w:instrText xml:space="preserve"> PAGEREF _Toc31657 \h </w:instrText>
        </w:r>
        <w:r>
          <w:fldChar w:fldCharType="separate"/>
        </w:r>
        <w:r>
          <w:t>52</w:t>
        </w:r>
        <w:r>
          <w:fldChar w:fldCharType="end"/>
        </w:r>
      </w:hyperlink>
    </w:p>
    <w:p>
      <w:pPr>
        <w:pStyle w:val="TOC2"/>
        <w:tabs>
          <w:tab w:val="right" w:leader="dot" w:pos="8306"/>
        </w:tabs>
      </w:pPr>
      <w:hyperlink w:anchor="_Toc24634" w:history="1">
        <w:r>
          <w:rPr>
            <w:rFonts w:ascii="仿宋" w:eastAsia="仿宋" w:hAnsi="仿宋" w:cs="仿宋" w:hint="eastAsia"/>
            <w:lang w:eastAsia="zh-CN"/>
          </w:rPr>
          <w:t>(四)、质量培训与教育</w:t>
        </w:r>
        <w:r>
          <w:tab/>
        </w:r>
        <w:r>
          <w:fldChar w:fldCharType="begin"/>
        </w:r>
        <w:r>
          <w:instrText xml:space="preserve"> PAGEREF _Toc24634 \h </w:instrText>
        </w:r>
        <w:r>
          <w:fldChar w:fldCharType="separate"/>
        </w:r>
        <w:r>
          <w:t>54</w:t>
        </w:r>
        <w:r>
          <w:fldChar w:fldCharType="end"/>
        </w:r>
      </w:hyperlink>
    </w:p>
    <w:p>
      <w:pPr>
        <w:pStyle w:val="TOC2"/>
        <w:tabs>
          <w:tab w:val="right" w:leader="dot" w:pos="8306"/>
        </w:tabs>
      </w:pPr>
      <w:hyperlink w:anchor="_Toc28970" w:history="1">
        <w:r>
          <w:rPr>
            <w:rFonts w:ascii="仿宋" w:eastAsia="仿宋" w:hAnsi="仿宋" w:cs="仿宋" w:hint="eastAsia"/>
            <w:lang w:eastAsia="zh-CN"/>
          </w:rPr>
          <w:t>(五)、质量审核与评价</w:t>
        </w:r>
        <w:r>
          <w:tab/>
        </w:r>
        <w:r>
          <w:fldChar w:fldCharType="begin"/>
        </w:r>
        <w:r>
          <w:instrText xml:space="preserve"> PAGEREF _Toc28970 \h </w:instrText>
        </w:r>
        <w:r>
          <w:fldChar w:fldCharType="separate"/>
        </w:r>
        <w:r>
          <w:t>55</w:t>
        </w:r>
        <w:r>
          <w:fldChar w:fldCharType="end"/>
        </w:r>
      </w:hyperlink>
    </w:p>
    <w:p>
      <w:pPr>
        <w:pStyle w:val="TOC2"/>
        <w:tabs>
          <w:tab w:val="right" w:leader="dot" w:pos="8306"/>
        </w:tabs>
      </w:pPr>
      <w:hyperlink w:anchor="_Toc31457" w:history="1">
        <w:r>
          <w:rPr>
            <w:rFonts w:ascii="仿宋" w:eastAsia="仿宋" w:hAnsi="仿宋" w:cs="仿宋" w:hint="eastAsia"/>
            <w:lang w:eastAsia="zh-CN"/>
          </w:rPr>
          <w:t>(六)、不符合与纠正措施</w:t>
        </w:r>
        <w:r>
          <w:tab/>
        </w:r>
        <w:r>
          <w:fldChar w:fldCharType="begin"/>
        </w:r>
        <w:r>
          <w:instrText xml:space="preserve"> PAGEREF _Toc31457 \h </w:instrText>
        </w:r>
        <w:r>
          <w:fldChar w:fldCharType="separate"/>
        </w:r>
        <w:r>
          <w:t>56</w:t>
        </w:r>
        <w:r>
          <w:fldChar w:fldCharType="end"/>
        </w:r>
      </w:hyperlink>
    </w:p>
    <w:p>
      <w:pPr>
        <w:pStyle w:val="TOC1"/>
        <w:tabs>
          <w:tab w:val="right" w:leader="dot" w:pos="8306"/>
        </w:tabs>
      </w:pPr>
      <w:hyperlink w:anchor="_Toc32474" w:history="1">
        <w:r>
          <w:rPr>
            <w:rFonts w:ascii="仿宋" w:eastAsia="仿宋" w:hAnsi="仿宋" w:cs="仿宋" w:hint="eastAsia"/>
            <w:lang w:eastAsia="zh-CN"/>
          </w:rPr>
          <w:t>十四、食品保水剂项目实施保障措施</w:t>
        </w:r>
        <w:r>
          <w:tab/>
        </w:r>
        <w:r>
          <w:fldChar w:fldCharType="begin"/>
        </w:r>
        <w:r>
          <w:instrText xml:space="preserve"> PAGEREF _Toc32474 \h </w:instrText>
        </w:r>
        <w:r>
          <w:fldChar w:fldCharType="separate"/>
        </w:r>
        <w:r>
          <w:t>58</w:t>
        </w:r>
        <w:r>
          <w:fldChar w:fldCharType="end"/>
        </w:r>
      </w:hyperlink>
    </w:p>
    <w:p>
      <w:pPr>
        <w:pStyle w:val="TOC2"/>
        <w:tabs>
          <w:tab w:val="right" w:leader="dot" w:pos="8306"/>
        </w:tabs>
      </w:pPr>
      <w:hyperlink w:anchor="_Toc19331" w:history="1">
        <w:r>
          <w:rPr>
            <w:rFonts w:ascii="仿宋" w:eastAsia="仿宋" w:hAnsi="仿宋" w:cs="仿宋" w:hint="eastAsia"/>
            <w:lang w:eastAsia="zh-CN"/>
          </w:rPr>
          <w:t>(一)、食品保水剂项目实施保障机制</w:t>
        </w:r>
        <w:r>
          <w:tab/>
        </w:r>
        <w:r>
          <w:fldChar w:fldCharType="begin"/>
        </w:r>
        <w:r>
          <w:instrText xml:space="preserve"> PAGEREF _Toc19331 \h </w:instrText>
        </w:r>
        <w:r>
          <w:fldChar w:fldCharType="separate"/>
        </w:r>
        <w:r>
          <w:t>58</w:t>
        </w:r>
        <w:r>
          <w:fldChar w:fldCharType="end"/>
        </w:r>
      </w:hyperlink>
    </w:p>
    <w:p>
      <w:pPr>
        <w:pStyle w:val="TOC2"/>
        <w:tabs>
          <w:tab w:val="right" w:leader="dot" w:pos="8306"/>
        </w:tabs>
      </w:pPr>
      <w:hyperlink w:anchor="_Toc26618" w:history="1">
        <w:r>
          <w:rPr>
            <w:rFonts w:ascii="仿宋" w:eastAsia="仿宋" w:hAnsi="仿宋" w:cs="仿宋" w:hint="eastAsia"/>
            <w:lang w:eastAsia="zh-CN"/>
          </w:rPr>
          <w:t>(二)、食品保水剂项目法律合规要求</w:t>
        </w:r>
        <w:r>
          <w:tab/>
        </w:r>
        <w:r>
          <w:fldChar w:fldCharType="begin"/>
        </w:r>
        <w:r>
          <w:instrText xml:space="preserve"> PAGEREF _Toc26618 \h </w:instrText>
        </w:r>
        <w:r>
          <w:fldChar w:fldCharType="separate"/>
        </w:r>
        <w:r>
          <w:t>61</w:t>
        </w:r>
        <w:r>
          <w:fldChar w:fldCharType="end"/>
        </w:r>
      </w:hyperlink>
    </w:p>
    <w:p>
      <w:pPr>
        <w:pStyle w:val="TOC2"/>
        <w:tabs>
          <w:tab w:val="right" w:leader="dot" w:pos="8306"/>
        </w:tabs>
      </w:pPr>
      <w:hyperlink w:anchor="_Toc9908" w:history="1">
        <w:r>
          <w:rPr>
            <w:rFonts w:ascii="仿宋" w:eastAsia="仿宋" w:hAnsi="仿宋" w:cs="仿宋" w:hint="eastAsia"/>
            <w:lang w:eastAsia="zh-CN"/>
          </w:rPr>
          <w:t>(三)、食品保水剂项目合同管理与法律事务</w:t>
        </w:r>
        <w:r>
          <w:tab/>
        </w:r>
        <w:r>
          <w:fldChar w:fldCharType="begin"/>
        </w:r>
        <w:r>
          <w:instrText xml:space="preserve"> PAGEREF _Toc9908 \h </w:instrText>
        </w:r>
        <w:r>
          <w:fldChar w:fldCharType="separate"/>
        </w:r>
        <w:r>
          <w:t>65</w:t>
        </w:r>
        <w:r>
          <w:fldChar w:fldCharType="end"/>
        </w:r>
      </w:hyperlink>
    </w:p>
    <w:p>
      <w:pPr>
        <w:pStyle w:val="TOC2"/>
        <w:tabs>
          <w:tab w:val="right" w:leader="dot" w:pos="8306"/>
        </w:tabs>
      </w:pPr>
      <w:hyperlink w:anchor="_Toc7127" w:history="1">
        <w:r>
          <w:rPr>
            <w:rFonts w:ascii="仿宋" w:eastAsia="仿宋" w:hAnsi="仿宋" w:cs="仿宋" w:hint="eastAsia"/>
            <w:lang w:eastAsia="zh-CN"/>
          </w:rPr>
          <w:t>(四)、食品保水剂项目知识产权保护策略</w:t>
        </w:r>
        <w:r>
          <w:tab/>
        </w:r>
        <w:r>
          <w:fldChar w:fldCharType="begin"/>
        </w:r>
        <w:r>
          <w:instrText xml:space="preserve"> PAGEREF _Toc7127 \h </w:instrText>
        </w:r>
        <w:r>
          <w:fldChar w:fldCharType="separate"/>
        </w:r>
        <w:r>
          <w:t>72</w:t>
        </w:r>
        <w:r>
          <w:fldChar w:fldCharType="end"/>
        </w:r>
      </w:hyperlink>
    </w:p>
    <w:p>
      <w:pPr>
        <w:pStyle w:val="TOC1"/>
        <w:tabs>
          <w:tab w:val="right" w:leader="dot" w:pos="8306"/>
        </w:tabs>
      </w:pPr>
      <w:hyperlink w:anchor="_Toc8041" w:history="1">
        <w:r>
          <w:rPr>
            <w:rFonts w:ascii="仿宋" w:eastAsia="仿宋" w:hAnsi="仿宋" w:cs="仿宋" w:hint="eastAsia"/>
            <w:lang w:eastAsia="zh-CN"/>
          </w:rPr>
          <w:t>十五、营销与推广策略</w:t>
        </w:r>
        <w:r>
          <w:tab/>
        </w:r>
        <w:r>
          <w:fldChar w:fldCharType="begin"/>
        </w:r>
        <w:r>
          <w:instrText xml:space="preserve"> PAGEREF _Toc8041 \h </w:instrText>
        </w:r>
        <w:r>
          <w:fldChar w:fldCharType="separate"/>
        </w:r>
        <w:r>
          <w:t>74</w:t>
        </w:r>
        <w:r>
          <w:fldChar w:fldCharType="end"/>
        </w:r>
      </w:hyperlink>
    </w:p>
    <w:p>
      <w:pPr>
        <w:pStyle w:val="TOC2"/>
        <w:tabs>
          <w:tab w:val="right" w:leader="dot" w:pos="8306"/>
        </w:tabs>
      </w:pPr>
      <w:hyperlink w:anchor="_Toc18156" w:history="1">
        <w:r>
          <w:rPr>
            <w:rFonts w:ascii="仿宋" w:eastAsia="仿宋" w:hAnsi="仿宋" w:cs="仿宋" w:hint="eastAsia"/>
            <w:lang w:eastAsia="zh-CN"/>
          </w:rPr>
          <w:t>(一)、产品/服务定位与特点</w:t>
        </w:r>
        <w:r>
          <w:tab/>
        </w:r>
        <w:r>
          <w:fldChar w:fldCharType="begin"/>
        </w:r>
        <w:r>
          <w:instrText xml:space="preserve"> PAGEREF _Toc18156 \h </w:instrText>
        </w:r>
        <w:r>
          <w:fldChar w:fldCharType="separate"/>
        </w:r>
        <w:r>
          <w:t>74</w:t>
        </w:r>
        <w:r>
          <w:fldChar w:fldCharType="end"/>
        </w:r>
      </w:hyperlink>
    </w:p>
    <w:p>
      <w:pPr>
        <w:pStyle w:val="TOC2"/>
        <w:tabs>
          <w:tab w:val="right" w:leader="dot" w:pos="8306"/>
        </w:tabs>
      </w:pPr>
      <w:hyperlink w:anchor="_Toc26666" w:history="1">
        <w:r>
          <w:rPr>
            <w:rFonts w:ascii="仿宋" w:eastAsia="仿宋" w:hAnsi="仿宋" w:cs="仿宋" w:hint="eastAsia"/>
            <w:lang w:eastAsia="zh-CN"/>
          </w:rPr>
          <w:t>(二)、市场定位与竞争分析</w:t>
        </w:r>
        <w:r>
          <w:tab/>
        </w:r>
        <w:r>
          <w:fldChar w:fldCharType="begin"/>
        </w:r>
        <w:r>
          <w:instrText xml:space="preserve"> PAGEREF _Toc26666 \h </w:instrText>
        </w:r>
        <w:r>
          <w:fldChar w:fldCharType="separate"/>
        </w:r>
        <w:r>
          <w:t>75</w:t>
        </w:r>
        <w:r>
          <w:fldChar w:fldCharType="end"/>
        </w:r>
      </w:hyperlink>
    </w:p>
    <w:p>
      <w:pPr>
        <w:pStyle w:val="TOC2"/>
        <w:tabs>
          <w:tab w:val="right" w:leader="dot" w:pos="8306"/>
        </w:tabs>
      </w:pPr>
      <w:hyperlink w:anchor="_Toc29136" w:history="1">
        <w:r>
          <w:rPr>
            <w:rFonts w:ascii="仿宋" w:eastAsia="仿宋" w:hAnsi="仿宋" w:cs="仿宋" w:hint="eastAsia"/>
            <w:lang w:eastAsia="zh-CN"/>
          </w:rPr>
          <w:t>(三)、营销渠道与策略</w:t>
        </w:r>
        <w:r>
          <w:tab/>
        </w:r>
        <w:r>
          <w:fldChar w:fldCharType="begin"/>
        </w:r>
        <w:r>
          <w:instrText xml:space="preserve"> PAGEREF _Toc29136 \h </w:instrText>
        </w:r>
        <w:r>
          <w:fldChar w:fldCharType="separate"/>
        </w:r>
        <w:r>
          <w:t>77</w:t>
        </w:r>
        <w:r>
          <w:fldChar w:fldCharType="end"/>
        </w:r>
      </w:hyperlink>
    </w:p>
    <w:p>
      <w:pPr>
        <w:pStyle w:val="TOC2"/>
        <w:tabs>
          <w:tab w:val="right" w:leader="dot" w:pos="8306"/>
        </w:tabs>
      </w:pPr>
      <w:hyperlink w:anchor="_Toc11951" w:history="1">
        <w:r>
          <w:rPr>
            <w:rFonts w:ascii="仿宋" w:eastAsia="仿宋" w:hAnsi="仿宋" w:cs="仿宋" w:hint="eastAsia"/>
            <w:lang w:eastAsia="zh-CN"/>
          </w:rPr>
          <w:t>(四)、推广与宣传活动</w:t>
        </w:r>
        <w:r>
          <w:tab/>
        </w:r>
        <w:r>
          <w:fldChar w:fldCharType="begin"/>
        </w:r>
        <w:r>
          <w:instrText xml:space="preserve"> PAGEREF _Toc11951 \h </w:instrText>
        </w:r>
        <w:r>
          <w:fldChar w:fldCharType="separate"/>
        </w:r>
        <w:r>
          <w:t>78</w:t>
        </w:r>
        <w:r>
          <w:fldChar w:fldCharType="end"/>
        </w:r>
      </w:hyperlink>
    </w:p>
    <w:p>
      <w:pPr>
        <w:pStyle w:val="TOC1"/>
        <w:tabs>
          <w:tab w:val="right" w:leader="dot" w:pos="8306"/>
        </w:tabs>
      </w:pPr>
      <w:hyperlink w:anchor="_Toc17614" w:history="1">
        <w:r>
          <w:rPr>
            <w:rFonts w:ascii="仿宋" w:eastAsia="仿宋" w:hAnsi="仿宋" w:cs="仿宋" w:hint="eastAsia"/>
            <w:lang w:eastAsia="zh-CN"/>
          </w:rPr>
          <w:t>十六、风险识别与分类</w:t>
        </w:r>
        <w:r>
          <w:tab/>
        </w:r>
        <w:r>
          <w:fldChar w:fldCharType="begin"/>
        </w:r>
        <w:r>
          <w:instrText xml:space="preserve"> PAGEREF _Toc17614 \h </w:instrText>
        </w:r>
        <w:r>
          <w:fldChar w:fldCharType="separate"/>
        </w:r>
        <w:r>
          <w:t>83</w:t>
        </w:r>
        <w:r>
          <w:fldChar w:fldCharType="end"/>
        </w:r>
      </w:hyperlink>
    </w:p>
    <w:p>
      <w:pPr>
        <w:pStyle w:val="TOC2"/>
        <w:tabs>
          <w:tab w:val="right" w:leader="dot" w:pos="8306"/>
        </w:tabs>
      </w:pPr>
      <w:hyperlink w:anchor="_Toc19880" w:history="1">
        <w:r>
          <w:rPr>
            <w:rFonts w:ascii="仿宋" w:eastAsia="仿宋" w:hAnsi="仿宋" w:cs="仿宋" w:hint="eastAsia"/>
            <w:lang w:eastAsia="zh-CN"/>
          </w:rPr>
          <w:t>(一)、风险识别</w:t>
        </w:r>
        <w:r>
          <w:tab/>
        </w:r>
        <w:r>
          <w:fldChar w:fldCharType="begin"/>
        </w:r>
        <w:r>
          <w:instrText xml:space="preserve"> PAGEREF _Toc19880 \h </w:instrText>
        </w:r>
        <w:r>
          <w:fldChar w:fldCharType="separate"/>
        </w:r>
        <w:r>
          <w:t>83</w:t>
        </w:r>
        <w:r>
          <w:fldChar w:fldCharType="end"/>
        </w:r>
      </w:hyperlink>
    </w:p>
    <w:p>
      <w:pPr>
        <w:pStyle w:val="TOC2"/>
        <w:tabs>
          <w:tab w:val="right" w:leader="dot" w:pos="8306"/>
        </w:tabs>
      </w:pPr>
      <w:hyperlink w:anchor="_Toc32038" w:history="1">
        <w:r>
          <w:rPr>
            <w:rFonts w:ascii="仿宋" w:eastAsia="仿宋" w:hAnsi="仿宋" w:cs="仿宋" w:hint="eastAsia"/>
            <w:lang w:eastAsia="zh-CN"/>
          </w:rPr>
          <w:t>(二)、风险分类</w:t>
        </w:r>
        <w:r>
          <w:tab/>
        </w:r>
        <w:r>
          <w:fldChar w:fldCharType="begin"/>
        </w:r>
        <w:r>
          <w:instrText xml:space="preserve"> PAGEREF _Toc32038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90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848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的技术管理特点体现在其创新导向。通过引入最先进的技术趋势和解决方案，食品保水剂项目致力于提升科技含量、提高质量和效率水平。这意味着我们将采用最新的工具和方法，确保食品保水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食品保水剂项目技术管理的显著特征。通过整合不同领域的技术资源，我们实现了跨学科的协同工作。这有助于优化技术架构，提高整体效能。此外，整合性策略还促进了不同技术团队之间的紧密沟通和高效合作，确保食品保水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食品保水剂项目所采用的技术。通过不断优化技术方案，食品保水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食品保水剂项目团队将在食品保水剂项目初期识别可能的技术风险，并采取相应的预防和应对措施。通过建立健全的风险评估机制，食品保水剂项目能够在实施过程中及时发现并解决潜在的技术问题，保障食品保水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食品保水剂项目中，技术将成为食品保水剂项目成功的有力支持。这一深度剖析揭示了技术管理在食品保水剂项目实施中的关键作用，为食品保水剂项目的技术基础奠定了坚实的基础。</w:t>
      </w:r>
    </w:p>
    <w:p>
      <w:pPr>
        <w:pStyle w:val="Heading2"/>
        <w:ind w:firstLine="560" w:firstLineChars="200"/>
        <w:rPr>
          <w:rFonts w:ascii="仿宋" w:eastAsia="仿宋" w:hAnsi="仿宋" w:cs="仿宋" w:hint="eastAsia"/>
          <w:sz w:val="28"/>
          <w:lang w:eastAsia="zh-CN"/>
        </w:rPr>
      </w:pPr>
      <w:bookmarkStart w:id="4" w:name="_Toc14519"/>
      <w:r>
        <w:rPr>
          <w:rFonts w:ascii="仿宋" w:eastAsia="仿宋" w:hAnsi="仿宋" w:cs="仿宋" w:hint="eastAsia"/>
          <w:sz w:val="28"/>
          <w:lang w:eastAsia="zh-CN"/>
        </w:rPr>
        <w:t>(二)、食品保水剂项目工艺技术设计方案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食品保水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食品保水剂项目将严格按照相关行业规范要求进行组织。通过有效控制产品质量，食品保水剂项目将致力于为顾客提供优质的食品保水剂项目产品和良好的服务。这体现了食品保水剂项目对于生产活动合规性和质量标准的高度重视，为食品保水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食品保水剂项目注重生态效益和清洁生产原则。食品保水剂项目建设将紧密结合地方特色经济发展，与社会经济发展规划和区域环境保护规划方案相协调一致。通过与当地区域自然生态系统的结合，食品保水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食品保水剂项目产品具有多样化的客户需求和个性化的特点。因此，食品保水剂项目产品规格品种多样，且单批生产数量较小。为满足这一特点，食品保水剂项目承办单位将建设先进的柔性制造生产线。通过广泛应用柔性制造技术，食品保水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食品保水剂项目采用的技术具有较高的技术含量和自动化水平，处于国内先进水平。这一技术选用不仅体现了对生产效率、质量和环境友好性的高标准要求，同时为食品保水剂项目的可持续发展奠定了坚实的基础。</w:t>
      </w:r>
    </w:p>
    <w:p>
      <w:pPr>
        <w:pStyle w:val="Heading2"/>
        <w:ind w:firstLine="560" w:firstLineChars="200"/>
        <w:rPr>
          <w:rFonts w:ascii="仿宋" w:eastAsia="仿宋" w:hAnsi="仿宋" w:cs="仿宋" w:hint="eastAsia"/>
          <w:sz w:val="28"/>
          <w:lang w:eastAsia="zh-CN"/>
        </w:rPr>
      </w:pPr>
      <w:bookmarkStart w:id="5" w:name="_Toc379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为确保食品保水剂项目的高效生产和技术实施，我们制定了一套精心设计的设备选型方案，以满足食品保水剂项目生产、质量和环保的要求。该方案的主要特点如下：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食品保水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针对食品保水剂项目产品的多样性和小批量生产的特点，我们将建设柔性制造生产线。通过在设备选型中考虑柔性制造技术，可以灵活应对不同产品规格和生产需求，实现生产线的高度灵活性和适应性。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83"/>
      <w:r>
        <w:rPr>
          <w:rFonts w:ascii="仿宋" w:eastAsia="仿宋" w:hAnsi="仿宋" w:cs="仿宋" w:hint="eastAsia"/>
          <w:sz w:val="28"/>
          <w:lang w:eastAsia="zh-CN"/>
        </w:rPr>
        <w:t>二、食品保水剂项目土建工程</w:t>
      </w:r>
      <w:bookmarkEnd w:id="6"/>
    </w:p>
    <w:p>
      <w:pPr>
        <w:pStyle w:val="Heading2"/>
        <w:rPr>
          <w:rFonts w:ascii="仿宋" w:eastAsia="仿宋" w:hAnsi="仿宋" w:cs="仿宋" w:hint="eastAsia"/>
          <w:lang w:eastAsia="zh-CN"/>
        </w:rPr>
      </w:pPr>
      <w:bookmarkStart w:id="7" w:name="_Toc5503"/>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在食品保水剂项目的建筑工程设计中，我们将秉承一系列重要的设计原则，以确保食品保水剂项目建筑在功能、美观、可持续性等方面达到最佳效果。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首要原则是确保建筑的功能性得到最大化的发挥。我们将充分理解食品保水剂项目的实际需求，合理布局各个功能区域，保证建筑在满足业务需求的同时，提供高效的工作环境。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在建筑设计中，我们将综合考虑建设和运营成本。通过精细的经济效益分析，确保设计方案在高效利用资源的同时，对食品保水剂项目的长期盈利能力有积极的贡献。</w:t>
      </w:r>
    </w:p>
    <w:p>
      <w:pPr>
        <w:pStyle w:val="Heading2"/>
        <w:ind w:firstLine="560" w:firstLineChars="200"/>
        <w:rPr>
          <w:rFonts w:ascii="仿宋" w:eastAsia="仿宋" w:hAnsi="仿宋" w:cs="仿宋" w:hint="eastAsia"/>
          <w:sz w:val="28"/>
          <w:lang w:eastAsia="zh-CN"/>
        </w:rPr>
      </w:pPr>
      <w:bookmarkStart w:id="8" w:name="_Toc1017"/>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保水剂项目的土建工程设计中，我们将精准设定设计年限，结合食品保水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食品保水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1530"/>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食品保水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食品保水剂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食品保水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4907"/>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本期工程食品保水剂项目预计总建筑面积XXX平方米，其中：计容建筑面积XXX平方米，计划建筑工程投资XX万元，占食品保水剂项目总投资的XX%。</w:t>
      </w:r>
    </w:p>
    <w:p>
      <w:pPr>
        <w:pStyle w:val="Heading1"/>
        <w:ind w:firstLine="560" w:firstLineChars="200"/>
        <w:rPr>
          <w:rFonts w:ascii="仿宋" w:eastAsia="仿宋" w:hAnsi="仿宋" w:cs="仿宋" w:hint="eastAsia"/>
          <w:sz w:val="28"/>
          <w:lang w:eastAsia="zh-CN"/>
        </w:rPr>
      </w:pPr>
      <w:bookmarkStart w:id="11" w:name="_Toc20316"/>
      <w:r>
        <w:rPr>
          <w:rFonts w:ascii="仿宋" w:eastAsia="仿宋" w:hAnsi="仿宋" w:cs="仿宋" w:hint="eastAsia"/>
          <w:sz w:val="28"/>
          <w:lang w:eastAsia="zh-CN"/>
        </w:rPr>
        <w:t>三、食品保水剂项目建设背景及必要性分析</w:t>
      </w:r>
      <w:bookmarkEnd w:id="11"/>
    </w:p>
    <w:p>
      <w:pPr>
        <w:pStyle w:val="Heading2"/>
        <w:rPr>
          <w:rFonts w:ascii="仿宋" w:eastAsia="仿宋" w:hAnsi="仿宋" w:cs="仿宋" w:hint="eastAsia"/>
          <w:lang w:eastAsia="zh-CN"/>
        </w:rPr>
      </w:pPr>
      <w:bookmarkStart w:id="12" w:name="_Toc22818"/>
      <w:r>
        <w:rPr>
          <w:rFonts w:ascii="仿宋" w:eastAsia="仿宋" w:hAnsi="仿宋" w:cs="仿宋" w:hint="eastAsia"/>
          <w:lang w:eastAsia="zh-CN"/>
        </w:rPr>
        <w:t>(一)、食品保水剂项目背景分析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食品保水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食品保水剂项目在这个潮流中的定位。同时，我们将关注行业内涌现的新兴机遇，以便食品保水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食品保水剂项目提供了强大的发展动力。我们将聚焦于行业内最新的技术发展趋势，包括但不限于人工智能、大数据分析、物联网等领域。通过深度的技术研究，我们将确保食品保水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食品保水剂项目发展的源泉。我们将投入更多的精力对市场需求进行深入剖析，超越表面的需求，深入挖掘潜在的市场痛点和机遇。通过对市场需求的细致了解，食品保水剂项目将更有针对性地设计解决方案，满足市场的多样化需求，从而更好地促进食品保水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食品保水剂项目战略至关重要。我们将对竞争态势进行更为深入的分析，包括但不限于市场份额、产品特点、客户满意度等多个维度。通过深度的竞争分析，食品保水剂项目将能够更准确地把握市场脉搏，制定具有竞争力的食品保水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食品保水剂项目的发展具有直接的影响。我们将进行更为全面的法规和政策分析，了解行业发展中的潜在法律风险和合规挑战。通过充分了解和遵守相关法规，食品保水剂项目将确保在法律框架内合法合规运营，为食品保水剂项目的稳健发展提供有力支持。</w:t>
      </w:r>
    </w:p>
    <w:p>
      <w:pPr>
        <w:pStyle w:val="Heading2"/>
        <w:ind w:firstLine="560" w:firstLineChars="200"/>
        <w:rPr>
          <w:rFonts w:ascii="仿宋" w:eastAsia="仿宋" w:hAnsi="仿宋" w:cs="仿宋" w:hint="eastAsia"/>
          <w:sz w:val="28"/>
          <w:lang w:eastAsia="zh-CN"/>
        </w:rPr>
      </w:pPr>
      <w:bookmarkStart w:id="13" w:name="_Toc8853"/>
      <w:r>
        <w:rPr>
          <w:rFonts w:ascii="仿宋" w:eastAsia="仿宋" w:hAnsi="仿宋" w:cs="仿宋" w:hint="eastAsia"/>
          <w:sz w:val="28"/>
          <w:lang w:eastAsia="zh-CN"/>
        </w:rPr>
        <w:t>(二)、食品保水剂项目建设必要性分析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建设的迫切性源于对行业发展趋势的深刻洞察。我们正处于一个行业变革的时代，科技创新、数字化转型成为企业发展的关键动力。食品保水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建设不仅仅是为了跟上潮流，更是为了通过技术创新推动企业的持续发展。通过引入先进的技术和解决方案，食品保水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食品保水剂项目的建设成为必然选择，通过提高产品质量、拓展服务领域，从而在竞争中获得更多的机会。食品保水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食品保水剂项目建设的必要性体现在对客户需求更精准的满足。通过食品保水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建设的背后是对企业持续创新的追求。只有通过不断创新，企业才能在竞争中立于不败之地。食品保水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0716"/>
      <w:r>
        <w:rPr>
          <w:rFonts w:ascii="仿宋" w:eastAsia="仿宋" w:hAnsi="仿宋" w:cs="仿宋" w:hint="eastAsia"/>
          <w:sz w:val="28"/>
          <w:lang w:eastAsia="zh-CN"/>
        </w:rPr>
        <w:t>四、食品保水剂项目绩效评估</w:t>
      </w:r>
      <w:bookmarkEnd w:id="14"/>
    </w:p>
    <w:p>
      <w:pPr>
        <w:pStyle w:val="Heading2"/>
        <w:rPr>
          <w:rFonts w:ascii="仿宋" w:eastAsia="仿宋" w:hAnsi="仿宋" w:cs="仿宋" w:hint="eastAsia"/>
          <w:lang w:eastAsia="zh-CN"/>
        </w:rPr>
      </w:pPr>
      <w:bookmarkStart w:id="15" w:name="_Toc24917"/>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食品保水剂项目中，我们设计了一套全面的绩效评估指标，以确保食品保水剂项目的可控和成功交付。这些指标跨足食品保水剂项目目标、成本、进度和质量等多个维度，为我们提供了全面洞察食品保水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目标达成率是我们关注的首要指标。我们设定了明确的目标，并通过定期监测和评估，迅速发现并应对潜在的目标偏差。这为食品保水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成本绩效是另一个核心关注点。通过实际成本与预算成本的对比分析，我们深入了解成本差异的原因，及时调整资源分配，保持食品保水剂项目在经济效益方面的合理水平。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进度作为关键的绩效指标之一，得到了精心的关注。我们制定了详细的食品保水剂项目进度计划，并设立了进度符合度指标，确保实际进度与计划进度保持一致。这使我们能够快速发现和解决潜在的进度问题，保持食品保水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食品保水剂项目绩效的不可或缺的一环。我们引入了一系列的质量标准和客户满意度指标，以确保食品保水剂项目交付的成果在质量上达到或超越预期水平。通过持续监测这些指标，我们努力提升食品保水剂项目整体质量水平，为食品保水剂项目的成功交付提供有力保障。通过这些科学且全面的绩效评估，我们能够更好地引导食品保水剂项目的持续改进，确保食品保水剂项目目标的顺利达成。</w:t>
      </w:r>
    </w:p>
    <w:p>
      <w:pPr>
        <w:pStyle w:val="Heading2"/>
        <w:ind w:firstLine="560" w:firstLineChars="200"/>
        <w:rPr>
          <w:rFonts w:ascii="仿宋" w:eastAsia="仿宋" w:hAnsi="仿宋" w:cs="仿宋" w:hint="eastAsia"/>
          <w:sz w:val="28"/>
          <w:lang w:eastAsia="zh-CN"/>
        </w:rPr>
      </w:pPr>
      <w:bookmarkStart w:id="16" w:name="_Toc10861"/>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绩效评估是食品保水剂项目中的关键环节，为确保食品保水剂项目达到预期目标，我们采用了多层次、多维度的绩效评估方法。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食品保水剂项目的战略目标对齐，确保每个决策和行动都与食品保水剂项目整体目标保持一致。团队会定期召开战略对齐会议，审视当前工作与食品保水剂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食品保水剂项目进度、质量、成本和风险等方面。这些指标通过数据收集和分析，为食品保水剂项目管理团队提供了客观的评估依据。例如，我们通过食品保水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绩效评估不仅仅停留在食品保水剂项目内部，还考虑了食品保水剂项目对外部环境的影响。我们定期进行干系人满意度调查，以了解各利益相关方对食品保水剂项目的期望和满意度，并及时做出调整。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这种多层次、多角度的绩效评估方法，使得我们能够全面了解食品保水剂项目的运行状态，及时做出调整，确保食品保水剂项目在不断变化的环境中保持稳健前行。</w:t>
      </w:r>
    </w:p>
    <w:p>
      <w:pPr>
        <w:pStyle w:val="Heading2"/>
        <w:ind w:firstLine="560" w:firstLineChars="200"/>
        <w:rPr>
          <w:rFonts w:ascii="仿宋" w:eastAsia="仿宋" w:hAnsi="仿宋" w:cs="仿宋" w:hint="eastAsia"/>
          <w:sz w:val="28"/>
          <w:lang w:eastAsia="zh-CN"/>
        </w:rPr>
      </w:pPr>
      <w:bookmarkStart w:id="17" w:name="_Toc14924"/>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为了确保食品保水剂项目的有效管理和不断优化，我们采用了精心设计的绩效评估周期。这个周期旨在实现灵活、实时和全面的评估，以适应食品保水剂项目执行中的各种挑战。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食品保水剂项目的不同需求，分为短期、中期和长期。短期评估关注每个迭代或工作周期，以及时发现和解决当前任务中的问题。中期评估涵盖几个迭代，深入了解整体食品保水剂项目的趋势和性能。长期评估则着眼于整个食品保水剂项目阶段，确保食品保水剂项目目标的一致性和可持续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食品保水剂项目管理工具和协作平台，团队成员能够随时更新和分享食品保水剂项目数据。这种实时性的反馈机制使我们能够及时察觉潜在问题，快速调整，保持食品保水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食品保水剂项目的决策制定密不可分。每个周期的食品保水剂项目回顾会议成为集体总结经验、识别问题深层次原因并找到创新解决方案的平台。这种定期的反思与调整机制使食品保水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3591"/>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398"/>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食品保水剂项目的主要产品是XXXX，预计年产值为XXX万元。这一产品在市场中占据着重要的地位，其广泛的应用范围使得该食品保水剂项目的市场前景非常广阔。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https://d.book118.com/545121112312011040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0C1C95"/>
    <w:rsid w:val="4A0C1C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512111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2024-01-07T04:45:00Z</dcterms:created>
  <dcterms:modified xsi:type="dcterms:W3CDTF">2024-01-07T04:46:07Z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FA3424BA59BD471B97233EA7D35BA35C_11</vt:lpwstr>
  </property>
  <property fmtid="{D5CDD505-2E9C-101B-9397-08002B2CF9AE}" pid="3" name="KSOProductBuildVer">
    <vt:lpwstr>2052-12.1.0.16120</vt:lpwstr>
  </property>
</Properties>
</file>