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D7E10" w:rsidP="008D7E10" w14:paraId="3EA1CC07" w14:textId="7E889DD9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noProof/>
          <w:color w:val="00000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9702800</wp:posOffset>
                </wp:positionV>
                <wp:extent cx="6350000" cy="63500"/>
                <wp:effectExtent l="0" t="0" r="0" b="0"/>
                <wp:wrapNone/>
                <wp:docPr id="1631923092" name="PageShape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72B49" w:rsidRPr="00E72B49" w14:textId="584E7720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E72B49">
                              <w:rPr>
                                <w:rFonts w:ascii="黑体" w:eastAsia="黑体" w:hint="eastAsia"/>
                                <w:sz w:val="24"/>
                              </w:rPr>
                              <w:t>2023年度重庆市事业单位考试《公共基础知识》典型题题库及答案 全文共1页，当前为第1页。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ageShape1" o:spid="_x0000_s1025" type="#_x0000_t202" style="width:500pt;height:5pt;margin-top:764pt;margin-left:-90pt;mso-wrap-distance-bottom:0;mso-wrap-distance-left:9pt;mso-wrap-distance-right:9pt;mso-wrap-distance-top:0;position:absolute;visibility:hidden;v-text-anchor:top;z-index:251658240" filled="f" fillcolor="this" stroked="t" strokecolor="black" strokeweight="0.5pt">
                <v:textbox>
                  <w:txbxContent>
                    <w:p w:rsidR="00E72B49" w:rsidRPr="00E72B49" w14:paraId="0ADF1B25" w14:textId="584E7720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E72B49">
                        <w:rPr>
                          <w:rFonts w:ascii="黑体" w:eastAsia="黑体" w:hint="eastAsia"/>
                          <w:sz w:val="24"/>
                        </w:rPr>
                        <w:t>2023年度重庆市事业单位考试《公共基础知识》典型题题库及答案 全文共1页，当前为第1页。</w:t>
                      </w:r>
                    </w:p>
                  </w:txbxContent>
                </v:textbox>
              </v:shape>
            </w:pict>
          </mc:Fallback>
        </mc:AlternateContent>
      </w:r>
      <w:r w:rsidR="008D7E10">
        <w:rPr>
          <w:rFonts w:hint="eastAsia"/>
          <w:color w:val="000000"/>
          <w:sz w:val="44"/>
          <w:szCs w:val="44"/>
        </w:rPr>
        <w:t>2023年度重庆市事业单位考试《公共基础知识》典型题题库及答案</w:t>
      </w:r>
    </w:p>
    <w:p w:rsidR="008D7E10" w:rsidP="008D7E10" w14:paraId="601CFEB5" w14:textId="77777777">
      <w:pPr>
        <w:jc w:val="center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8D7E10" w:rsidP="008D7E10" w14:paraId="5364619C" w14:textId="77777777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8D7E10" w:rsidP="008D7E10" w14:paraId="4D01812D" w14:textId="77777777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(25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8D7E10" w:rsidP="008D7E10" w14:paraId="4DC57D94" w14:textId="45A0A00F">
      <w:pPr>
        <w:rPr>
          <w:rFonts w:ascii="宋体" w:hAnsi="宋体" w:cs="宋体"/>
          <w:sz w:val="24"/>
          <w:szCs w:val="24"/>
        </w:rPr>
        <w:sectPr>
          <w:headerReference w:type="default" r:id="rId4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下列关于舰艇的说法正确的是（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巡洋舰是军舰中诞生最早的舰种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战列舰是以水中武器、舰炮、导弹为主要武器的轻型军舰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具有多种作战能力的驱逐舰装备多种武器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现代各国的护卫舰舰体和吨位沿着越造越大的方向发展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下列关于选举制度的选项错误的是（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选举一律采用不记名方式投票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乡级以下采用直接选举，乡级以上用间接选举的方式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C.75</w:t>
      </w:r>
      <w:r>
        <w:rPr>
          <w:rFonts w:ascii="Times New Roman" w:hAnsi="Times New Roman" w:cs="Times New Roman"/>
          <w:color w:val="000000"/>
          <w:sz w:val="27"/>
          <w:szCs w:val="27"/>
        </w:rPr>
        <w:t>周岁以上的老人拥有选举权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每位选民只能有一次投票权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下列生活常识错误的是（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使用炉灶烧水或炒菜，要使锅底放在火苗的外焰，不要让锅底压住火头，可使锅的温度升高快，是因为火苗的外焰温度高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锅铲、汤勺、漏勺、铝锅等炊具的柄用木料制成，是因为木料是热的不良导体，以便在烹任过程中不烫手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8D7E10" w:rsidP="008D7E10" w14:textId="45A0A00F">
      <w:pPr>
        <w:rPr>
          <w:rFonts w:ascii="宋体" w:hAnsi="宋体" w:cs="宋体"/>
          <w:sz w:val="24"/>
          <w:szCs w:val="24"/>
        </w:rPr>
        <w:sectPr>
          <w:headerReference w:type="default" r:id="rId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="00E72B49">
        <w:rPr>
          <w:rFonts w:ascii="Times New Roman" w:hAnsi="Times New Roman" w:cs="Times New Roman"/>
          <w:noProof/>
          <w:color w:val="000000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9702800</wp:posOffset>
                </wp:positionV>
                <wp:extent cx="6350000" cy="63500"/>
                <wp:effectExtent l="0" t="0" r="0" b="0"/>
                <wp:wrapNone/>
                <wp:docPr id="1320477328" name="PageShape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72B49" w:rsidRPr="00E72B49" w14:textId="7F84CAB5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E72B49">
                              <w:rPr>
                                <w:rFonts w:ascii="黑体" w:eastAsia="黑体" w:hint="eastAsia"/>
                                <w:sz w:val="24"/>
                              </w:rPr>
                              <w:t>2023年度重庆市事业单位考试《公共基础知识》典型题题库及答案 全文共2页，当前为第2页。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2" o:spid="_x0000_s1026" type="#_x0000_t202" style="width:500pt;height:5pt;margin-top:764pt;margin-left:-90pt;mso-wrap-distance-bottom:0;mso-wrap-distance-left:9pt;mso-wrap-distance-right:9pt;mso-wrap-distance-top:0;position:absolute;visibility:hidden;v-text-anchor:top;z-index:251660288" filled="f" fillcolor="this" stroked="t" strokecolor="black" strokeweight="0.5pt">
                <v:textbox>
                  <w:txbxContent>
                    <w:p w:rsidR="00E72B49" w:rsidRPr="00E72B49" w14:paraId="24DCB250" w14:textId="7F84CAB5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E72B49">
                        <w:rPr>
                          <w:rFonts w:ascii="黑体" w:eastAsia="黑体" w:hint="eastAsia"/>
                          <w:sz w:val="24"/>
                        </w:rPr>
                        <w:t>2023年度重庆市事业单位考试《公共基础知识》典型题题库及答案 全文共2页，当前为第2页。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color w:val="000000"/>
          <w:sz w:val="27"/>
          <w:szCs w:val="27"/>
        </w:rPr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滚烫的砂锅放在湿地上易破裂。这是因为砂锅是热的不良导体，烫砂锅放在湿地上时，砂锅外壁迅速放热收缩而内壁温度降低慢，砂锅内外收缩不均匀，故容易破裂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往保温瓶内灌开水，为防止热量散失，应将保温瓶灌满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下列哪句古诗体现了事物发展是前进性和曲折性的统一的哲学原理？（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飞流直下三千尺，疑是银河落九天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两岸猿声啼不住，轻舟已过万重山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坐地日行八万里，巡天遥看一千河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历尽天华成此景，人间万事出艰辛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）是文艺之母。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人民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农民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演员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基层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十七岁的甲外出打工，用自己的打工收入买入了价值八千元的钻戒赠送给女朋友乙。关于甲向乙赠送钻戒行为的效力，下列说法正确的是（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无效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可撤销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经甲父母追认后有效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有效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明代文学家冯梦龙在《警世通言》中描述：</w:t>
      </w:r>
      <w:r>
        <w:rPr>
          <w:rFonts w:ascii="Times New Roman" w:hAnsi="Times New Roman" w:cs="Times New Roman"/>
          <w:color w:val="000000"/>
          <w:sz w:val="27"/>
          <w:szCs w:val="27"/>
        </w:rPr>
        <w:t>“</w:t>
      </w:r>
      <w:r>
        <w:rPr>
          <w:rFonts w:ascii="Times New Roman" w:hAnsi="Times New Roman" w:cs="Times New Roman"/>
          <w:color w:val="000000"/>
          <w:sz w:val="27"/>
          <w:szCs w:val="27"/>
        </w:rPr>
        <w:t>论他的志气，便象冯京商辂连中三元，也只算他便袋里东西，真个是足蹑风云，气冲斗牛。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t>其中的</w:t>
      </w:r>
      <w:r>
        <w:rPr>
          <w:rFonts w:ascii="Times New Roman" w:hAnsi="Times New Roman" w:cs="Times New Roman"/>
          <w:color w:val="000000"/>
          <w:sz w:val="27"/>
          <w:szCs w:val="27"/>
        </w:rPr>
        <w:t>“</w:t>
      </w:r>
      <w:r>
        <w:rPr>
          <w:rFonts w:ascii="Times New Roman" w:hAnsi="Times New Roman" w:cs="Times New Roman"/>
          <w:color w:val="000000"/>
          <w:sz w:val="27"/>
          <w:szCs w:val="27"/>
        </w:rPr>
        <w:t>连中三元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t>是指依次获得哪三次科举考试的第一名？（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</w:p>
    <w:p w:rsidR="008D7E10" w:rsidP="008D7E10" w14:textId="45A0A00F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院试</w:t>
      </w:r>
      <w:r>
        <w:rPr>
          <w:rFonts w:ascii="Times New Roman" w:hAnsi="Times New Roman" w:cs="Times New Roman"/>
          <w:color w:val="000000"/>
          <w:sz w:val="27"/>
          <w:szCs w:val="27"/>
        </w:rPr>
        <w:t>——</w:t>
      </w:r>
      <w:r>
        <w:rPr>
          <w:rFonts w:ascii="Times New Roman" w:hAnsi="Times New Roman" w:cs="Times New Roman"/>
          <w:color w:val="000000"/>
          <w:sz w:val="27"/>
          <w:szCs w:val="27"/>
        </w:rPr>
        <w:t>乡试</w:t>
      </w:r>
      <w:r>
        <w:rPr>
          <w:rFonts w:ascii="Times New Roman" w:hAnsi="Times New Roman" w:cs="Times New Roman"/>
          <w:color w:val="000000"/>
          <w:sz w:val="27"/>
          <w:szCs w:val="27"/>
        </w:rPr>
        <w:t>——</w:t>
      </w:r>
      <w:r>
        <w:rPr>
          <w:rFonts w:ascii="Times New Roman" w:hAnsi="Times New Roman" w:cs="Times New Roman"/>
          <w:color w:val="000000"/>
          <w:sz w:val="27"/>
          <w:szCs w:val="27"/>
        </w:rPr>
        <w:t>会试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院试</w:t>
      </w:r>
      <w:r>
        <w:rPr>
          <w:rFonts w:ascii="Times New Roman" w:hAnsi="Times New Roman" w:cs="Times New Roman"/>
          <w:color w:val="000000"/>
          <w:sz w:val="27"/>
          <w:szCs w:val="27"/>
        </w:rPr>
        <w:t>——</w:t>
      </w:r>
      <w:r>
        <w:rPr>
          <w:rFonts w:ascii="Times New Roman" w:hAnsi="Times New Roman" w:cs="Times New Roman"/>
          <w:color w:val="000000"/>
          <w:sz w:val="27"/>
          <w:szCs w:val="27"/>
        </w:rPr>
        <w:t>会试</w:t>
      </w:r>
      <w:r>
        <w:rPr>
          <w:rFonts w:ascii="Times New Roman" w:hAnsi="Times New Roman" w:cs="Times New Roman"/>
          <w:color w:val="000000"/>
          <w:sz w:val="27"/>
          <w:szCs w:val="27"/>
        </w:rPr>
        <w:t>——</w:t>
      </w:r>
      <w:r>
        <w:rPr>
          <w:rFonts w:ascii="Times New Roman" w:hAnsi="Times New Roman" w:cs="Times New Roman"/>
          <w:color w:val="000000"/>
          <w:sz w:val="27"/>
          <w:szCs w:val="27"/>
        </w:rPr>
        <w:t>殿试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乡试</w:t>
      </w:r>
      <w:r>
        <w:rPr>
          <w:rFonts w:ascii="Times New Roman" w:hAnsi="Times New Roman" w:cs="Times New Roman"/>
          <w:color w:val="000000"/>
          <w:sz w:val="27"/>
          <w:szCs w:val="27"/>
        </w:rPr>
        <w:t>——</w:t>
      </w:r>
      <w:r>
        <w:rPr>
          <w:rFonts w:ascii="Times New Roman" w:hAnsi="Times New Roman" w:cs="Times New Roman"/>
          <w:color w:val="000000"/>
          <w:sz w:val="27"/>
          <w:szCs w:val="27"/>
        </w:rPr>
        <w:t>会试</w:t>
      </w:r>
      <w:r w:rsidR="00E72B49">
        <w:rPr>
          <w:rFonts w:ascii="Times New Roman" w:hAnsi="Times New Roman" w:cs="Times New Roman"/>
          <w:noProof/>
          <w:color w:val="000000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981500272" name="PageShape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72B49" w:rsidRPr="00E72B49" w14:textId="29BFB693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E72B49">
                              <w:rPr>
                                <w:rFonts w:ascii="黑体" w:eastAsia="黑体" w:hint="eastAsia"/>
                                <w:sz w:val="24"/>
                              </w:rPr>
                              <w:t>2023年度重庆市事业单位考试《公共基础知识》典型题题库及答案 全文共3页，当前为第3页。</w:t>
                            </w:r>
                            <w:r w:rsidRPr="00E72B49">
                              <w:rPr>
                                <w:rFonts w:ascii="黑体" w:eastAsia="黑体"/>
                                <w:sz w:val="24"/>
                              </w:rPr>
                              <w:br/>
                            </w:r>
                            <w:r w:rsidRPr="00E72B49">
                              <w:rPr>
                                <w:rFonts w:ascii="黑体" w:eastAsia="黑体"/>
                                <w:sz w:val="24"/>
                              </w:rPr>
                              <w:br/>
                            </w:r>
                          </w:p>
                          <w:p>
                            <w:pPr>
                              <w:widowControl/>
                              <w:jc w:val="left"/>
                              <w:rPr>
                                <w:rFonts w:ascii="SimSun" w:eastAsia="SimSun" w:hAnsi="SimSun" w:cs="SimSun"/>
                                <w:b/>
                                <w:bCs/>
                                <w:color w:val="000000"/>
                                <w:kern w:val="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b/>
                                <w:bCs/>
                                <w:color w:val="000000"/>
                                <w:kern w:val="0"/>
                                <w:sz w:val="30"/>
                                <w:szCs w:val="30"/>
                              </w:rPr>
                              <w:t>以上内容仅为本文档的试下载部分，为可阅读页数的一半内容。如要下载或阅读全文，请访问：</w:t>
                            </w:r>
                            <w:hyperlink r:id="rId6" w:history="1">
                              <w:r>
                                <w:rPr>
                                  <w:rFonts w:ascii="SimSun" w:eastAsia="SimSun" w:hAnsi="SimSun" w:cs="SimSun"/>
                                  <w:b/>
                                  <w:bCs/>
                                  <w:color w:val="0000EE"/>
                                  <w:kern w:val="0"/>
                                  <w:sz w:val="30"/>
                                  <w:szCs w:val="30"/>
                                  <w:u w:val="single" w:color="0000EE"/>
                                </w:rPr>
                                <w:t>https://d.book118.com/545133342023011110</w:t>
                              </w:r>
                            </w:hyperlink>
                          </w:p>
                          <w:p w:rsidR="00E72B49" w:rsidRPr="00E72B49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3" o:spid="_x0000_s1027" type="#_x0000_t202" style="width:500pt;height:5pt;margin-top:836pt;margin-left:0;mso-wrap-distance-bottom:0;mso-wrap-distance-left:9pt;mso-wrap-distance-right:9pt;mso-wrap-distance-top:0;position:absolute;visibility:hidden;v-text-anchor:top;z-index:251662336" filled="f" fillcolor="this" stroked="t" strokecolor="black" strokeweight="0.5pt">
                <v:textbox>
                  <w:txbxContent>
                    <w:p w:rsidR="00E72B49" w:rsidRPr="00E72B49" w14:paraId="19ED5B0C" w14:textId="29BFB693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E72B49">
                        <w:rPr>
                          <w:rFonts w:ascii="黑体" w:eastAsia="黑体" w:hint="eastAsia"/>
                          <w:sz w:val="24"/>
                        </w:rPr>
                        <w:t>2023年度重庆市事业单位考试《公共基础知识》典型题题库及答案 全文共3页，当前为第3页。</w:t>
                      </w:r>
                      <w:r w:rsidRPr="00E72B49">
                        <w:rPr>
                          <w:rFonts w:ascii="黑体" w:eastAsia="黑体"/>
                          <w:sz w:val="24"/>
                        </w:rPr>
                        <w:br/>
                      </w:r>
                      <w:r w:rsidRPr="00E72B49">
                        <w:rPr>
                          <w:rFonts w:ascii="黑体" w:eastAsia="黑体"/>
                          <w:sz w:val="24"/>
                        </w:rPr>
                        <w:br/>
                      </w:r>
                    </w:p>
                    <w:p>
                      <w:pPr>
                        <w:widowControl/>
                        <w:jc w:val="left"/>
                        <w:rPr>
                          <w:rFonts w:ascii="SimSun" w:eastAsia="SimSun" w:hAnsi="SimSun" w:cs="SimSun"/>
                          <w:b/>
                          <w:bCs/>
                          <w:color w:val="000000"/>
                          <w:kern w:val="0"/>
                          <w:sz w:val="30"/>
                          <w:szCs w:val="30"/>
                        </w:rPr>
                      </w:pPr>
                      <w:r>
                        <w:rPr>
                          <w:rFonts w:ascii="SimSun" w:eastAsia="SimSun" w:hAnsi="SimSun" w:cs="SimSun"/>
                          <w:b/>
                          <w:bCs/>
                          <w:color w:val="000000"/>
                          <w:kern w:val="0"/>
                          <w:sz w:val="30"/>
                          <w:szCs w:val="30"/>
                        </w:rPr>
                        <w:t>以上内容仅为本文档的试下载部分，为可阅读页数的一半内容。如要下载或阅读全文，请访问：</w:t>
                      </w:r>
                      <w:hyperlink r:id="rId6" w:history="1">
                        <w:r>
                          <w:rPr>
                            <w:rFonts w:ascii="SimSun" w:eastAsia="SimSun" w:hAnsi="SimSun" w:cs="SimSun"/>
                            <w:b/>
                            <w:bCs/>
                            <w:color w:val="0000EE"/>
                            <w:kern w:val="0"/>
                            <w:sz w:val="30"/>
                            <w:szCs w:val="30"/>
                            <w:u w:val="single" w:color="0000EE"/>
                          </w:rPr>
                          <w:t>https://d.book118.com/545133342023011110</w:t>
                        </w:r>
                      </w:hyperlink>
                    </w:p>
                    <w:p w:rsidR="00E72B49" w:rsidRPr="00E72B49">
                      <w:pPr>
                        <w:rPr>
                          <w:rFonts w:ascii="黑体" w:eastAsia="黑体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color w:val="000000"/>
          <w:sz w:val="27"/>
          <w:szCs w:val="27"/>
        </w:rPr>
        <w:t>——</w:t>
      </w:r>
      <w:r>
        <w:rPr>
          <w:rFonts w:ascii="Times New Roman" w:hAnsi="Times New Roman" w:cs="Times New Roman"/>
          <w:color w:val="000000"/>
          <w:sz w:val="27"/>
          <w:szCs w:val="27"/>
        </w:rPr>
        <w:t>殿试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会试</w:t>
      </w:r>
      <w:r>
        <w:rPr>
          <w:rFonts w:ascii="Times New Roman" w:hAnsi="Times New Roman" w:cs="Times New Roman"/>
          <w:color w:val="000000"/>
          <w:sz w:val="27"/>
          <w:szCs w:val="27"/>
        </w:rPr>
        <w:t>——</w:t>
      </w:r>
      <w:r>
        <w:rPr>
          <w:rFonts w:ascii="Times New Roman" w:hAnsi="Times New Roman" w:cs="Times New Roman"/>
          <w:color w:val="000000"/>
          <w:sz w:val="27"/>
          <w:szCs w:val="27"/>
        </w:rPr>
        <w:t>乡试</w:t>
      </w:r>
      <w:r>
        <w:rPr>
          <w:rFonts w:ascii="Times New Roman" w:hAnsi="Times New Roman" w:cs="Times New Roman"/>
          <w:color w:val="000000"/>
          <w:sz w:val="27"/>
          <w:szCs w:val="27"/>
        </w:rPr>
        <w:t>——</w:t>
      </w:r>
      <w:r>
        <w:rPr>
          <w:rFonts w:ascii="Times New Roman" w:hAnsi="Times New Roman" w:cs="Times New Roman"/>
          <w:color w:val="000000"/>
          <w:sz w:val="27"/>
          <w:szCs w:val="27"/>
        </w:rPr>
        <w:t>殿试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下列诗句与人物对应不正确的是（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千载琵琶作胡语，分明怨恨曲中论</w:t>
      </w:r>
      <w:r>
        <w:rPr>
          <w:rFonts w:ascii="Times New Roman" w:hAnsi="Times New Roman" w:cs="Times New Roman"/>
          <w:color w:val="000000"/>
          <w:sz w:val="27"/>
          <w:szCs w:val="27"/>
        </w:rPr>
        <w:t>——</w:t>
      </w:r>
      <w:r>
        <w:rPr>
          <w:rFonts w:ascii="Times New Roman" w:hAnsi="Times New Roman" w:cs="Times New Roman"/>
          <w:color w:val="000000"/>
          <w:sz w:val="27"/>
          <w:szCs w:val="27"/>
        </w:rPr>
        <w:t>庾信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出师未捷身先死，长使英雄泪满襟</w:t>
      </w:r>
      <w:r>
        <w:rPr>
          <w:rFonts w:ascii="Times New Roman" w:hAnsi="Times New Roman" w:cs="Times New Roman"/>
          <w:color w:val="000000"/>
          <w:sz w:val="27"/>
          <w:szCs w:val="27"/>
        </w:rPr>
        <w:t>——</w:t>
      </w:r>
      <w:r>
        <w:rPr>
          <w:rFonts w:ascii="Times New Roman" w:hAnsi="Times New Roman" w:cs="Times New Roman"/>
          <w:color w:val="000000"/>
          <w:sz w:val="27"/>
          <w:szCs w:val="27"/>
        </w:rPr>
        <w:t>诸葛亮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天子呼来不上船，自称臣是酒中仙</w:t>
      </w:r>
      <w:r>
        <w:rPr>
          <w:rFonts w:ascii="Times New Roman" w:hAnsi="Times New Roman" w:cs="Times New Roman"/>
          <w:color w:val="000000"/>
          <w:sz w:val="27"/>
          <w:szCs w:val="27"/>
        </w:rPr>
        <w:t>——</w:t>
      </w:r>
      <w:r>
        <w:rPr>
          <w:rFonts w:ascii="Times New Roman" w:hAnsi="Times New Roman" w:cs="Times New Roman"/>
          <w:color w:val="000000"/>
          <w:sz w:val="27"/>
          <w:szCs w:val="27"/>
        </w:rPr>
        <w:t>李白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谁言孟德乌林日，全似本初官渡时</w:t>
      </w:r>
      <w:r>
        <w:rPr>
          <w:rFonts w:ascii="Times New Roman" w:hAnsi="Times New Roman" w:cs="Times New Roman"/>
          <w:color w:val="000000"/>
          <w:sz w:val="27"/>
          <w:szCs w:val="27"/>
        </w:rPr>
        <w:t>——</w:t>
      </w:r>
      <w:r>
        <w:rPr>
          <w:rFonts w:ascii="Times New Roman" w:hAnsi="Times New Roman" w:cs="Times New Roman"/>
          <w:color w:val="000000"/>
          <w:sz w:val="27"/>
          <w:szCs w:val="27"/>
        </w:rPr>
        <w:t>曹操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任某下班回家后发现屋内有被翻动痕迹，在卧室内迎面遇上持刀的小偷，在打斗过程中，任某将其打伤。下列关于任某行为的说法正确的是（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任某的行为属于防卫挑拨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任某的行为构成故意伤害罪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任某的行为属于正当防卫，不需要承担刑事责任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任某的行为属于防卫过当，需要承担刑事责任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下列事件发生于元期的是（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郑和出使西洋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西藏成为正式行政区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发明火药、指南针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贾思勰创作《齐民要术》</w:t>
      </w:r>
      <w:r>
        <w:rPr>
          <w:rFonts w:ascii="Times New Roman" w:hAnsi="Times New Roman" w:cs="Times New Roman"/>
          <w:color w:val="000000"/>
          <w:sz w:val="27"/>
          <w:szCs w:val="27"/>
        </w:rPr>
        <w:t>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甲是一名网络工程师，参加过一些职业技能大赛，在业内小有名气。下列关于甲的判断正确的是（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</w:p>
    <w:sectPr>
      <w:headerReference w:type="default" r:id="rId7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B49" w:rsidP="00E72B49" w14:paraId="08DAA713" w14:textId="397BF7FF">
    <w:pPr>
      <w:pStyle w:val="Header"/>
    </w:pPr>
    <w:r>
      <w:rPr>
        <w:rFonts w:hint="eastAsia"/>
      </w:rPr>
      <w:t>2023</w:t>
    </w:r>
    <w:r>
      <w:rPr>
        <w:rFonts w:hint="eastAsia"/>
      </w:rPr>
      <w:t>年度重庆市事业单位考试《公共基础知识》典型题题库及答案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B49" w:rsidP="00E72B49" w14:textId="397BF7FF">
    <w:pPr>
      <w:pStyle w:val="Header"/>
    </w:pPr>
    <w:r>
      <w:rPr>
        <w:rFonts w:hint="eastAsia"/>
      </w:rPr>
      <w:t>2023</w:t>
    </w:r>
    <w:r>
      <w:rPr>
        <w:rFonts w:hint="eastAsia"/>
      </w:rPr>
      <w:t>年度重庆市事业单位考试《公共基础知识》典型题题库及答案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72B49" w:rsidP="00E72B49" w14:textId="397BF7FF">
    <w:pPr>
      <w:pStyle w:val="Header"/>
    </w:pPr>
    <w:r>
      <w:rPr>
        <w:rFonts w:hint="eastAsia"/>
      </w:rPr>
      <w:t>2023</w:t>
    </w:r>
    <w:r>
      <w:rPr>
        <w:rFonts w:hint="eastAsia"/>
      </w:rPr>
      <w:t>年度重庆市事业单位考试《公共基础知识》典型题题库及答案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9313E5"/>
    <w:rsid w:val="008D7E10"/>
    <w:rsid w:val="009313E5"/>
    <w:rsid w:val="00CD09B0"/>
    <w:rsid w:val="00E72B4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F691A0"/>
  <w15:docId w15:val="{226F4958-1F6D-4E67-9A14-840754B7E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D7E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a"/>
    <w:uiPriority w:val="99"/>
    <w:unhideWhenUsed/>
    <w:rsid w:val="00E72B4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72B4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72B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72B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yperlink" Target="https://d.book118.com/545133342023011110" TargetMode="External" /><Relationship Id="rId7" Type="http://schemas.openxmlformats.org/officeDocument/2006/relationships/header" Target="header3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6077</Words>
  <Characters>6382</Characters>
  <Application>Microsoft Office Word</Application>
  <DocSecurity>0</DocSecurity>
  <Lines>277</Lines>
  <Paragraphs>8</Paragraphs>
  <ScaleCrop>false</ScaleCrop>
  <Company>微软中国</Company>
  <LinksUpToDate>false</LinksUpToDate>
  <CharactersWithSpaces>12451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2024-02-16T05:38:00Z</dcterms:created>
  <dcterms:modified xsi:type="dcterms:W3CDTF">2024-02-16T05:38:00Z</dcterms:modified>
</cp:coreProperties>
</file>