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甲硝唑药物行业相关公司设立可行性研究报告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1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_Toc18148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6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_Toc29661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_Toc7783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_Toc25177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_Toc1027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_Toc28152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_Toc15601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_Toc31854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1" w:history="1">
        <w:r>
          <w:rPr>
            <w:rFonts w:ascii="仿宋" w:eastAsia="仿宋" w:hAnsi="仿宋" w:cs="仿宋" w:hint="eastAsia"/>
            <w:lang w:eastAsia="zh-CN"/>
          </w:rPr>
          <w:t>(七)、甲硝唑药物项目建设必要性分析</w:t>
        </w:r>
        <w:r>
          <w:tab/>
        </w:r>
        <w:r>
          <w:fldChar w:fldCharType="begin"/>
        </w:r>
        <w:r>
          <w:instrText xml:space="preserve"> PAGEREF _Toc32751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4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_Toc6645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_Toc24313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_Toc5271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_Toc27627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_Toc10969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_Toc22272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_Toc12455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_Toc32399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4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_Toc25774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_Toc24954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_Toc16782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_Toc12828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_Toc12676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1" w:history="1">
        <w:r>
          <w:rPr>
            <w:rFonts w:ascii="仿宋" w:eastAsia="仿宋" w:hAnsi="仿宋" w:cs="仿宋" w:hint="eastAsia"/>
            <w:lang w:eastAsia="zh-CN"/>
          </w:rPr>
          <w:t>(一)、甲硝唑药物项目选址原则</w:t>
        </w:r>
        <w:r>
          <w:tab/>
        </w:r>
        <w:r>
          <w:fldChar w:fldCharType="begin"/>
        </w:r>
        <w:r>
          <w:instrText xml:space="preserve"> PAGEREF _Toc30151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_Toc15629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0" w:history="1">
        <w:r>
          <w:rPr>
            <w:rFonts w:ascii="仿宋" w:eastAsia="仿宋" w:hAnsi="仿宋" w:cs="仿宋" w:hint="eastAsia"/>
            <w:lang w:eastAsia="zh-CN"/>
          </w:rPr>
          <w:t>(五)、甲硝唑药物项目选址综合评价</w:t>
        </w:r>
        <w:r>
          <w:tab/>
        </w:r>
        <w:r>
          <w:fldChar w:fldCharType="begin"/>
        </w:r>
        <w:r>
          <w:instrText xml:space="preserve"> PAGEREF _Toc9060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5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_Toc10059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_Toc30958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_Toc20323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2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_Toc11121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3" w:history="1">
        <w:r>
          <w:rPr>
            <w:rFonts w:ascii="仿宋" w:eastAsia="仿宋" w:hAnsi="仿宋" w:cs="仿宋" w:hint="eastAsia"/>
            <w:lang w:eastAsia="zh-CN"/>
          </w:rPr>
          <w:t>(一)、甲硝唑药物项目背景分析</w:t>
        </w:r>
        <w:r>
          <w:tab/>
        </w:r>
        <w:r>
          <w:fldChar w:fldCharType="begin"/>
        </w:r>
        <w:r>
          <w:instrText xml:space="preserve"> PAGEREF _Toc25963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6" w:history="1">
        <w:r>
          <w:rPr>
            <w:rFonts w:ascii="仿宋" w:eastAsia="仿宋" w:hAnsi="仿宋" w:cs="仿宋" w:hint="eastAsia"/>
            <w:lang w:eastAsia="zh-CN"/>
          </w:rPr>
          <w:t>(二)、甲硝唑药物项目建设必要性分析</w:t>
        </w:r>
        <w:r>
          <w:tab/>
        </w:r>
        <w:r>
          <w:fldChar w:fldCharType="begin"/>
        </w:r>
        <w:r>
          <w:instrText xml:space="preserve"> PAGEREF _Toc26136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_Toc18480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_Toc26047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46" w:history="1">
        <w:r>
          <w:rPr>
            <w:rFonts w:ascii="仿宋" w:eastAsia="仿宋" w:hAnsi="仿宋" w:cs="仿宋" w:hint="eastAsia"/>
            <w:lang w:eastAsia="zh-CN"/>
          </w:rPr>
          <w:t>七、甲硝唑药物项目经济效益</w:t>
        </w:r>
        <w:r>
          <w:tab/>
        </w:r>
        <w:r>
          <w:fldChar w:fldCharType="begin"/>
        </w:r>
        <w:r>
          <w:instrText xml:space="preserve"> PAGEREF _Toc12546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_Toc21782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_Toc16945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2" w:history="1">
        <w:r>
          <w:rPr>
            <w:rFonts w:ascii="仿宋" w:eastAsia="仿宋" w:hAnsi="仿宋" w:cs="仿宋" w:hint="eastAsia"/>
            <w:lang w:eastAsia="zh-CN"/>
          </w:rPr>
          <w:t>(三)、甲硝唑药物项目盈利能力分析</w:t>
        </w:r>
        <w:r>
          <w:tab/>
        </w:r>
        <w:r>
          <w:fldChar w:fldCharType="begin"/>
        </w:r>
        <w:r>
          <w:instrText xml:space="preserve"> PAGEREF _Toc28172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34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_Toc21347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_Toc24922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_Toc21361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78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_Toc26478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_Toc29214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_Toc6298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_Toc11247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06" w:history="1">
        <w:r>
          <w:rPr>
            <w:rFonts w:ascii="仿宋" w:eastAsia="仿宋" w:hAnsi="仿宋" w:cs="仿宋" w:hint="eastAsia"/>
            <w:lang w:eastAsia="zh-CN"/>
          </w:rPr>
          <w:t>(五)、甲硝唑药物项目总投资</w:t>
        </w:r>
        <w:r>
          <w:tab/>
        </w:r>
        <w:r>
          <w:fldChar w:fldCharType="begin"/>
        </w:r>
        <w:r>
          <w:instrText xml:space="preserve"> PAGEREF _Toc12006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5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_Toc23959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_Toc13972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_Toc16507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_Toc17588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_Toc28017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_Toc16751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_Toc20358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_Toc26880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_Toc27519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_Toc26794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_Toc20196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_Toc32758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9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_Toc29998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9" w:history="1">
        <w:r>
          <w:rPr>
            <w:rFonts w:ascii="仿宋" w:eastAsia="仿宋" w:hAnsi="仿宋" w:cs="仿宋" w:hint="eastAsia"/>
            <w:lang w:eastAsia="zh-CN"/>
          </w:rPr>
          <w:t>(一)、甲硝唑药物项目进度安排</w:t>
        </w:r>
        <w:r>
          <w:tab/>
        </w:r>
        <w:r>
          <w:fldChar w:fldCharType="begin"/>
        </w:r>
        <w:r>
          <w:instrText xml:space="preserve"> PAGEREF _Toc10349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5" w:history="1">
        <w:r>
          <w:rPr>
            <w:rFonts w:ascii="仿宋" w:eastAsia="仿宋" w:hAnsi="仿宋" w:cs="仿宋" w:hint="eastAsia"/>
            <w:lang w:eastAsia="zh-CN"/>
          </w:rPr>
          <w:t>(二)、甲硝唑药物项目实施保障措施</w:t>
        </w:r>
        <w:r>
          <w:tab/>
        </w:r>
        <w:r>
          <w:fldChar w:fldCharType="begin"/>
        </w:r>
        <w:r>
          <w:instrText xml:space="preserve"> PAGEREF _Toc15965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58" w:history="1">
        <w:r>
          <w:rPr>
            <w:rFonts w:ascii="仿宋" w:eastAsia="仿宋" w:hAnsi="仿宋" w:cs="仿宋" w:hint="eastAsia"/>
            <w:lang w:eastAsia="zh-CN"/>
          </w:rPr>
          <w:t>十一、甲硝唑药物项目总结分析</w:t>
        </w:r>
        <w:r>
          <w:tab/>
        </w:r>
        <w:r>
          <w:fldChar w:fldCharType="begin"/>
        </w:r>
        <w:r>
          <w:instrText xml:space="preserve"> PAGEREF _Toc5558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0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_Toc2970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_Toc8147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_Toc1133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_Toc10754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_Toc22920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55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_Toc23255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_Toc5427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_Toc8567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_Toc10259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80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_Toc14780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_Toc23863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_Toc20113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4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_Toc30614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_Toc5116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_Toc3163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_Toc16053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14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66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783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https://d.book118.com/545310311131011111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甲硝唑药物行业相关公司设立可行性研究报告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甲硝唑药物行业相关公司设立可行性研究报告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甲硝唑药物行业相关公司设立可行性研究报告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甲硝唑药物行业相关公司设立可行性研究报告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甲硝唑药物行业相关公司设立可行性研究报告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5310311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2024-02-04T04:28:00Z</dcterms:created>
  <dcterms:modified xsi:type="dcterms:W3CDTF">2024-02-04T04:28:25Z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230D9EE39EDE42688526C24E6642CF79_11</vt:lpwstr>
  </property>
  <property fmtid="{D5CDD505-2E9C-101B-9397-08002B2CF9AE}" pid="3" name="KSOProductBuildVer">
    <vt:lpwstr>2052-12.1.0.16250</vt:lpwstr>
  </property>
</Properties>
</file>