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婴幼儿洗护用品项目计划设计方案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4" w:history="1">
        <w:r>
          <w:rPr>
            <w:rFonts w:ascii="仿宋" w:eastAsia="仿宋" w:hAnsi="仿宋" w:cs="仿宋" w:hint="eastAsia"/>
            <w:lang w:eastAsia="zh-CN"/>
          </w:rPr>
          <w:t>概论</w:t>
        </w:r>
        <w:r>
          <w:tab/>
        </w:r>
        <w:r>
          <w:fldChar w:fldCharType="begin"/>
        </w:r>
        <w:r>
          <w:instrText xml:space="preserve"> PAGEREF _Toc12104 \h </w:instrText>
        </w:r>
        <w:r>
          <w:fldChar w:fldCharType="separate"/>
        </w:r>
        <w:r>
          <w:t>3</w:t>
        </w:r>
        <w:r>
          <w:fldChar w:fldCharType="end"/>
        </w:r>
      </w:hyperlink>
    </w:p>
    <w:p>
      <w:pPr>
        <w:pStyle w:val="TOC1"/>
        <w:tabs>
          <w:tab w:val="right" w:leader="dot" w:pos="8306"/>
        </w:tabs>
      </w:pPr>
      <w:hyperlink w:anchor="_Toc28674" w:history="1">
        <w:r>
          <w:rPr>
            <w:rFonts w:ascii="仿宋" w:eastAsia="仿宋" w:hAnsi="仿宋" w:cs="仿宋" w:hint="eastAsia"/>
            <w:lang w:eastAsia="zh-CN"/>
          </w:rPr>
          <w:t>一、婴幼儿洗护用品项目危机管理</w:t>
        </w:r>
        <w:r>
          <w:tab/>
        </w:r>
        <w:r>
          <w:fldChar w:fldCharType="begin"/>
        </w:r>
        <w:r>
          <w:instrText xml:space="preserve"> PAGEREF _Toc28674 \h </w:instrText>
        </w:r>
        <w:r>
          <w:fldChar w:fldCharType="separate"/>
        </w:r>
        <w:r>
          <w:t>3</w:t>
        </w:r>
        <w:r>
          <w:fldChar w:fldCharType="end"/>
        </w:r>
      </w:hyperlink>
    </w:p>
    <w:p>
      <w:pPr>
        <w:pStyle w:val="TOC2"/>
        <w:tabs>
          <w:tab w:val="right" w:leader="dot" w:pos="8306"/>
        </w:tabs>
      </w:pPr>
      <w:hyperlink w:anchor="_Toc31670" w:history="1">
        <w:r>
          <w:rPr>
            <w:rFonts w:ascii="仿宋" w:eastAsia="仿宋" w:hAnsi="仿宋" w:cs="仿宋" w:hint="eastAsia"/>
            <w:lang w:eastAsia="zh-CN"/>
          </w:rPr>
          <w:t>(一)、危机预警与识别</w:t>
        </w:r>
        <w:r>
          <w:tab/>
        </w:r>
        <w:r>
          <w:fldChar w:fldCharType="begin"/>
        </w:r>
        <w:r>
          <w:instrText xml:space="preserve"> PAGEREF _Toc31670 \h </w:instrText>
        </w:r>
        <w:r>
          <w:fldChar w:fldCharType="separate"/>
        </w:r>
        <w:r>
          <w:t>3</w:t>
        </w:r>
        <w:r>
          <w:fldChar w:fldCharType="end"/>
        </w:r>
      </w:hyperlink>
    </w:p>
    <w:p>
      <w:pPr>
        <w:pStyle w:val="TOC2"/>
        <w:tabs>
          <w:tab w:val="right" w:leader="dot" w:pos="8306"/>
        </w:tabs>
      </w:pPr>
      <w:hyperlink w:anchor="_Toc16418" w:history="1">
        <w:r>
          <w:rPr>
            <w:rFonts w:ascii="仿宋" w:eastAsia="仿宋" w:hAnsi="仿宋" w:cs="仿宋" w:hint="eastAsia"/>
            <w:lang w:eastAsia="zh-CN"/>
          </w:rPr>
          <w:t>(二)、危机应对与恢复</w:t>
        </w:r>
        <w:r>
          <w:tab/>
        </w:r>
        <w:r>
          <w:fldChar w:fldCharType="begin"/>
        </w:r>
        <w:r>
          <w:instrText xml:space="preserve"> PAGEREF _Toc16418 \h </w:instrText>
        </w:r>
        <w:r>
          <w:fldChar w:fldCharType="separate"/>
        </w:r>
        <w:r>
          <w:t>4</w:t>
        </w:r>
        <w:r>
          <w:fldChar w:fldCharType="end"/>
        </w:r>
      </w:hyperlink>
    </w:p>
    <w:p>
      <w:pPr>
        <w:pStyle w:val="TOC1"/>
        <w:tabs>
          <w:tab w:val="right" w:leader="dot" w:pos="8306"/>
        </w:tabs>
      </w:pPr>
      <w:hyperlink w:anchor="_Toc2229" w:history="1">
        <w:r>
          <w:rPr>
            <w:rFonts w:ascii="仿宋" w:eastAsia="仿宋" w:hAnsi="仿宋" w:cs="仿宋" w:hint="eastAsia"/>
            <w:lang w:eastAsia="zh-CN"/>
          </w:rPr>
          <w:t>二、婴幼儿洗护用品项目概论</w:t>
        </w:r>
        <w:r>
          <w:tab/>
        </w:r>
        <w:r>
          <w:fldChar w:fldCharType="begin"/>
        </w:r>
        <w:r>
          <w:instrText xml:space="preserve"> PAGEREF _Toc2229 \h </w:instrText>
        </w:r>
        <w:r>
          <w:fldChar w:fldCharType="separate"/>
        </w:r>
        <w:r>
          <w:t>6</w:t>
        </w:r>
        <w:r>
          <w:fldChar w:fldCharType="end"/>
        </w:r>
      </w:hyperlink>
    </w:p>
    <w:p>
      <w:pPr>
        <w:pStyle w:val="TOC2"/>
        <w:tabs>
          <w:tab w:val="right" w:leader="dot" w:pos="8306"/>
        </w:tabs>
      </w:pPr>
      <w:hyperlink w:anchor="_Toc18470" w:history="1">
        <w:r>
          <w:rPr>
            <w:rFonts w:ascii="仿宋" w:eastAsia="仿宋" w:hAnsi="仿宋" w:cs="仿宋" w:hint="eastAsia"/>
            <w:lang w:eastAsia="zh-CN"/>
          </w:rPr>
          <w:t>(一)、婴幼儿洗护用品项目概况</w:t>
        </w:r>
        <w:r>
          <w:tab/>
        </w:r>
        <w:r>
          <w:fldChar w:fldCharType="begin"/>
        </w:r>
        <w:r>
          <w:instrText xml:space="preserve"> PAGEREF _Toc18470 \h </w:instrText>
        </w:r>
        <w:r>
          <w:fldChar w:fldCharType="separate"/>
        </w:r>
        <w:r>
          <w:t>6</w:t>
        </w:r>
        <w:r>
          <w:fldChar w:fldCharType="end"/>
        </w:r>
      </w:hyperlink>
    </w:p>
    <w:p>
      <w:pPr>
        <w:pStyle w:val="TOC2"/>
        <w:tabs>
          <w:tab w:val="right" w:leader="dot" w:pos="8306"/>
        </w:tabs>
      </w:pPr>
      <w:hyperlink w:anchor="_Toc28226" w:history="1">
        <w:r>
          <w:rPr>
            <w:rFonts w:ascii="仿宋" w:eastAsia="仿宋" w:hAnsi="仿宋" w:cs="仿宋" w:hint="eastAsia"/>
            <w:lang w:eastAsia="zh-CN"/>
          </w:rPr>
          <w:t>(二)、婴幼儿洗护用品项目目标</w:t>
        </w:r>
        <w:r>
          <w:tab/>
        </w:r>
        <w:r>
          <w:fldChar w:fldCharType="begin"/>
        </w:r>
        <w:r>
          <w:instrText xml:space="preserve"> PAGEREF _Toc28226 \h </w:instrText>
        </w:r>
        <w:r>
          <w:fldChar w:fldCharType="separate"/>
        </w:r>
        <w:r>
          <w:t>8</w:t>
        </w:r>
        <w:r>
          <w:fldChar w:fldCharType="end"/>
        </w:r>
      </w:hyperlink>
    </w:p>
    <w:p>
      <w:pPr>
        <w:pStyle w:val="TOC2"/>
        <w:tabs>
          <w:tab w:val="right" w:leader="dot" w:pos="8306"/>
        </w:tabs>
      </w:pPr>
      <w:hyperlink w:anchor="_Toc32468" w:history="1">
        <w:r>
          <w:rPr>
            <w:rFonts w:ascii="仿宋" w:eastAsia="仿宋" w:hAnsi="仿宋" w:cs="仿宋" w:hint="eastAsia"/>
            <w:lang w:eastAsia="zh-CN"/>
          </w:rPr>
          <w:t>(三)、婴幼儿洗护用品项目提出的理由</w:t>
        </w:r>
        <w:r>
          <w:tab/>
        </w:r>
        <w:r>
          <w:fldChar w:fldCharType="begin"/>
        </w:r>
        <w:r>
          <w:instrText xml:space="preserve"> PAGEREF _Toc32468 \h </w:instrText>
        </w:r>
        <w:r>
          <w:fldChar w:fldCharType="separate"/>
        </w:r>
        <w:r>
          <w:t>9</w:t>
        </w:r>
        <w:r>
          <w:fldChar w:fldCharType="end"/>
        </w:r>
      </w:hyperlink>
    </w:p>
    <w:p>
      <w:pPr>
        <w:pStyle w:val="TOC2"/>
        <w:tabs>
          <w:tab w:val="right" w:leader="dot" w:pos="8306"/>
        </w:tabs>
      </w:pPr>
      <w:hyperlink w:anchor="_Toc29664" w:history="1">
        <w:r>
          <w:rPr>
            <w:rFonts w:ascii="仿宋" w:eastAsia="仿宋" w:hAnsi="仿宋" w:cs="仿宋" w:hint="eastAsia"/>
            <w:lang w:eastAsia="zh-CN"/>
          </w:rPr>
          <w:t>(四)、婴幼儿洗护用品项目意义</w:t>
        </w:r>
        <w:r>
          <w:tab/>
        </w:r>
        <w:r>
          <w:fldChar w:fldCharType="begin"/>
        </w:r>
        <w:r>
          <w:instrText xml:space="preserve"> PAGEREF _Toc29664 \h </w:instrText>
        </w:r>
        <w:r>
          <w:fldChar w:fldCharType="separate"/>
        </w:r>
        <w:r>
          <w:t>11</w:t>
        </w:r>
        <w:r>
          <w:fldChar w:fldCharType="end"/>
        </w:r>
      </w:hyperlink>
    </w:p>
    <w:p>
      <w:pPr>
        <w:pStyle w:val="TOC2"/>
        <w:tabs>
          <w:tab w:val="right" w:leader="dot" w:pos="8306"/>
        </w:tabs>
      </w:pPr>
      <w:hyperlink w:anchor="_Toc21033" w:history="1">
        <w:r>
          <w:rPr>
            <w:rFonts w:ascii="仿宋" w:eastAsia="仿宋" w:hAnsi="仿宋" w:cs="仿宋" w:hint="eastAsia"/>
            <w:lang w:eastAsia="zh-CN"/>
          </w:rPr>
          <w:t>(五)、婴幼儿洗护用品项目背景</w:t>
        </w:r>
        <w:r>
          <w:tab/>
        </w:r>
        <w:r>
          <w:fldChar w:fldCharType="begin"/>
        </w:r>
        <w:r>
          <w:instrText xml:space="preserve"> PAGEREF _Toc21033 \h </w:instrText>
        </w:r>
        <w:r>
          <w:fldChar w:fldCharType="separate"/>
        </w:r>
        <w:r>
          <w:t>11</w:t>
        </w:r>
        <w:r>
          <w:fldChar w:fldCharType="end"/>
        </w:r>
      </w:hyperlink>
    </w:p>
    <w:p>
      <w:pPr>
        <w:pStyle w:val="TOC1"/>
        <w:tabs>
          <w:tab w:val="right" w:leader="dot" w:pos="8306"/>
        </w:tabs>
      </w:pPr>
      <w:hyperlink w:anchor="_Toc10739" w:history="1">
        <w:r>
          <w:rPr>
            <w:rFonts w:ascii="仿宋" w:eastAsia="仿宋" w:hAnsi="仿宋" w:cs="仿宋" w:hint="eastAsia"/>
            <w:lang w:eastAsia="zh-CN"/>
          </w:rPr>
          <w:t>三、婴幼儿洗护用品项目选址可行性分析</w:t>
        </w:r>
        <w:r>
          <w:tab/>
        </w:r>
        <w:r>
          <w:fldChar w:fldCharType="begin"/>
        </w:r>
        <w:r>
          <w:instrText xml:space="preserve"> PAGEREF _Toc10739 \h </w:instrText>
        </w:r>
        <w:r>
          <w:fldChar w:fldCharType="separate"/>
        </w:r>
        <w:r>
          <w:t>12</w:t>
        </w:r>
        <w:r>
          <w:fldChar w:fldCharType="end"/>
        </w:r>
      </w:hyperlink>
    </w:p>
    <w:p>
      <w:pPr>
        <w:pStyle w:val="TOC2"/>
        <w:tabs>
          <w:tab w:val="right" w:leader="dot" w:pos="8306"/>
        </w:tabs>
      </w:pPr>
      <w:hyperlink w:anchor="_Toc2516" w:history="1">
        <w:r>
          <w:rPr>
            <w:rFonts w:ascii="仿宋" w:eastAsia="仿宋" w:hAnsi="仿宋" w:cs="仿宋" w:hint="eastAsia"/>
            <w:lang w:eastAsia="zh-CN"/>
          </w:rPr>
          <w:t>(一)、婴幼儿洗护用品项目选址</w:t>
        </w:r>
        <w:r>
          <w:tab/>
        </w:r>
        <w:r>
          <w:fldChar w:fldCharType="begin"/>
        </w:r>
        <w:r>
          <w:instrText xml:space="preserve"> PAGEREF _Toc2516 \h </w:instrText>
        </w:r>
        <w:r>
          <w:fldChar w:fldCharType="separate"/>
        </w:r>
        <w:r>
          <w:t>12</w:t>
        </w:r>
        <w:r>
          <w:fldChar w:fldCharType="end"/>
        </w:r>
      </w:hyperlink>
    </w:p>
    <w:p>
      <w:pPr>
        <w:pStyle w:val="TOC2"/>
        <w:tabs>
          <w:tab w:val="right" w:leader="dot" w:pos="8306"/>
        </w:tabs>
      </w:pPr>
      <w:hyperlink w:anchor="_Toc14055" w:history="1">
        <w:r>
          <w:rPr>
            <w:rFonts w:ascii="仿宋" w:eastAsia="仿宋" w:hAnsi="仿宋" w:cs="仿宋" w:hint="eastAsia"/>
            <w:lang w:eastAsia="zh-CN"/>
          </w:rPr>
          <w:t>(二)、用地控制指标</w:t>
        </w:r>
        <w:r>
          <w:tab/>
        </w:r>
        <w:r>
          <w:fldChar w:fldCharType="begin"/>
        </w:r>
        <w:r>
          <w:instrText xml:space="preserve"> PAGEREF _Toc14055 \h </w:instrText>
        </w:r>
        <w:r>
          <w:fldChar w:fldCharType="separate"/>
        </w:r>
        <w:r>
          <w:t>13</w:t>
        </w:r>
        <w:r>
          <w:fldChar w:fldCharType="end"/>
        </w:r>
      </w:hyperlink>
    </w:p>
    <w:p>
      <w:pPr>
        <w:pStyle w:val="TOC2"/>
        <w:tabs>
          <w:tab w:val="right" w:leader="dot" w:pos="8306"/>
        </w:tabs>
      </w:pPr>
      <w:hyperlink w:anchor="_Toc570" w:history="1">
        <w:r>
          <w:rPr>
            <w:rFonts w:ascii="仿宋" w:eastAsia="仿宋" w:hAnsi="仿宋" w:cs="仿宋" w:hint="eastAsia"/>
            <w:lang w:eastAsia="zh-CN"/>
          </w:rPr>
          <w:t>(三)、节约用地措施</w:t>
        </w:r>
        <w:r>
          <w:tab/>
        </w:r>
        <w:r>
          <w:fldChar w:fldCharType="begin"/>
        </w:r>
        <w:r>
          <w:instrText xml:space="preserve"> PAGEREF _Toc570 \h </w:instrText>
        </w:r>
        <w:r>
          <w:fldChar w:fldCharType="separate"/>
        </w:r>
        <w:r>
          <w:t>15</w:t>
        </w:r>
        <w:r>
          <w:fldChar w:fldCharType="end"/>
        </w:r>
      </w:hyperlink>
    </w:p>
    <w:p>
      <w:pPr>
        <w:pStyle w:val="TOC2"/>
        <w:tabs>
          <w:tab w:val="right" w:leader="dot" w:pos="8306"/>
        </w:tabs>
      </w:pPr>
      <w:hyperlink w:anchor="_Toc16012" w:history="1">
        <w:r>
          <w:rPr>
            <w:rFonts w:ascii="仿宋" w:eastAsia="仿宋" w:hAnsi="仿宋" w:cs="仿宋" w:hint="eastAsia"/>
            <w:lang w:eastAsia="zh-CN"/>
          </w:rPr>
          <w:t>(四)、总图布置方案</w:t>
        </w:r>
        <w:r>
          <w:tab/>
        </w:r>
        <w:r>
          <w:fldChar w:fldCharType="begin"/>
        </w:r>
        <w:r>
          <w:instrText xml:space="preserve"> PAGEREF _Toc16012 \h </w:instrText>
        </w:r>
        <w:r>
          <w:fldChar w:fldCharType="separate"/>
        </w:r>
        <w:r>
          <w:t>16</w:t>
        </w:r>
        <w:r>
          <w:fldChar w:fldCharType="end"/>
        </w:r>
      </w:hyperlink>
    </w:p>
    <w:p>
      <w:pPr>
        <w:pStyle w:val="TOC2"/>
        <w:tabs>
          <w:tab w:val="right" w:leader="dot" w:pos="8306"/>
        </w:tabs>
      </w:pPr>
      <w:hyperlink w:anchor="_Toc11496" w:history="1">
        <w:r>
          <w:rPr>
            <w:rFonts w:ascii="仿宋" w:eastAsia="仿宋" w:hAnsi="仿宋" w:cs="仿宋" w:hint="eastAsia"/>
            <w:lang w:eastAsia="zh-CN"/>
          </w:rPr>
          <w:t>(五)、选址综合评价</w:t>
        </w:r>
        <w:r>
          <w:tab/>
        </w:r>
        <w:r>
          <w:fldChar w:fldCharType="begin"/>
        </w:r>
        <w:r>
          <w:instrText xml:space="preserve"> PAGEREF _Toc11496 \h </w:instrText>
        </w:r>
        <w:r>
          <w:fldChar w:fldCharType="separate"/>
        </w:r>
        <w:r>
          <w:t>17</w:t>
        </w:r>
        <w:r>
          <w:fldChar w:fldCharType="end"/>
        </w:r>
      </w:hyperlink>
    </w:p>
    <w:p>
      <w:pPr>
        <w:pStyle w:val="TOC1"/>
        <w:tabs>
          <w:tab w:val="right" w:leader="dot" w:pos="8306"/>
        </w:tabs>
      </w:pPr>
      <w:hyperlink w:anchor="_Toc15691" w:history="1">
        <w:r>
          <w:rPr>
            <w:rFonts w:ascii="仿宋" w:eastAsia="仿宋" w:hAnsi="仿宋" w:cs="仿宋" w:hint="eastAsia"/>
            <w:lang w:eastAsia="zh-CN"/>
          </w:rPr>
          <w:t>四、产品规划分析</w:t>
        </w:r>
        <w:r>
          <w:tab/>
        </w:r>
        <w:r>
          <w:fldChar w:fldCharType="begin"/>
        </w:r>
        <w:r>
          <w:instrText xml:space="preserve"> PAGEREF _Toc15691 \h </w:instrText>
        </w:r>
        <w:r>
          <w:fldChar w:fldCharType="separate"/>
        </w:r>
        <w:r>
          <w:t>18</w:t>
        </w:r>
        <w:r>
          <w:fldChar w:fldCharType="end"/>
        </w:r>
      </w:hyperlink>
    </w:p>
    <w:p>
      <w:pPr>
        <w:pStyle w:val="TOC2"/>
        <w:tabs>
          <w:tab w:val="right" w:leader="dot" w:pos="8306"/>
        </w:tabs>
      </w:pPr>
      <w:hyperlink w:anchor="_Toc26985" w:history="1">
        <w:r>
          <w:rPr>
            <w:rFonts w:ascii="仿宋" w:eastAsia="仿宋" w:hAnsi="仿宋" w:cs="仿宋" w:hint="eastAsia"/>
            <w:lang w:eastAsia="zh-CN"/>
          </w:rPr>
          <w:t>(一)、产品规划</w:t>
        </w:r>
        <w:r>
          <w:tab/>
        </w:r>
        <w:r>
          <w:fldChar w:fldCharType="begin"/>
        </w:r>
        <w:r>
          <w:instrText xml:space="preserve"> PAGEREF _Toc26985 \h </w:instrText>
        </w:r>
        <w:r>
          <w:fldChar w:fldCharType="separate"/>
        </w:r>
        <w:r>
          <w:t>18</w:t>
        </w:r>
        <w:r>
          <w:fldChar w:fldCharType="end"/>
        </w:r>
      </w:hyperlink>
    </w:p>
    <w:p>
      <w:pPr>
        <w:pStyle w:val="TOC2"/>
        <w:tabs>
          <w:tab w:val="right" w:leader="dot" w:pos="8306"/>
        </w:tabs>
      </w:pPr>
      <w:hyperlink w:anchor="_Toc15914" w:history="1">
        <w:r>
          <w:rPr>
            <w:rFonts w:ascii="仿宋" w:eastAsia="仿宋" w:hAnsi="仿宋" w:cs="仿宋" w:hint="eastAsia"/>
            <w:lang w:eastAsia="zh-CN"/>
          </w:rPr>
          <w:t>(二)、建设规模</w:t>
        </w:r>
        <w:r>
          <w:tab/>
        </w:r>
        <w:r>
          <w:fldChar w:fldCharType="begin"/>
        </w:r>
        <w:r>
          <w:instrText xml:space="preserve"> PAGEREF _Toc15914 \h </w:instrText>
        </w:r>
        <w:r>
          <w:fldChar w:fldCharType="separate"/>
        </w:r>
        <w:r>
          <w:t>19</w:t>
        </w:r>
        <w:r>
          <w:fldChar w:fldCharType="end"/>
        </w:r>
      </w:hyperlink>
    </w:p>
    <w:p>
      <w:pPr>
        <w:pStyle w:val="TOC1"/>
        <w:tabs>
          <w:tab w:val="right" w:leader="dot" w:pos="8306"/>
        </w:tabs>
      </w:pPr>
      <w:hyperlink w:anchor="_Toc8650" w:history="1">
        <w:r>
          <w:rPr>
            <w:rFonts w:ascii="仿宋" w:eastAsia="仿宋" w:hAnsi="仿宋" w:cs="仿宋" w:hint="eastAsia"/>
            <w:lang w:eastAsia="zh-CN"/>
          </w:rPr>
          <w:t>五、婴幼儿洗护用品项目建设单位说明</w:t>
        </w:r>
        <w:r>
          <w:tab/>
        </w:r>
        <w:r>
          <w:fldChar w:fldCharType="begin"/>
        </w:r>
        <w:r>
          <w:instrText xml:space="preserve"> PAGEREF _Toc8650 \h </w:instrText>
        </w:r>
        <w:r>
          <w:fldChar w:fldCharType="separate"/>
        </w:r>
        <w:r>
          <w:t>20</w:t>
        </w:r>
        <w:r>
          <w:fldChar w:fldCharType="end"/>
        </w:r>
      </w:hyperlink>
    </w:p>
    <w:p>
      <w:pPr>
        <w:pStyle w:val="TOC2"/>
        <w:tabs>
          <w:tab w:val="right" w:leader="dot" w:pos="8306"/>
        </w:tabs>
      </w:pPr>
      <w:hyperlink w:anchor="_Toc18863" w:history="1">
        <w:r>
          <w:rPr>
            <w:rFonts w:ascii="仿宋" w:eastAsia="仿宋" w:hAnsi="仿宋" w:cs="仿宋" w:hint="eastAsia"/>
            <w:lang w:eastAsia="zh-CN"/>
          </w:rPr>
          <w:t>(一)、婴幼儿洗护用品项目承办单位基本情况</w:t>
        </w:r>
        <w:r>
          <w:tab/>
        </w:r>
        <w:r>
          <w:fldChar w:fldCharType="begin"/>
        </w:r>
        <w:r>
          <w:instrText xml:space="preserve"> PAGEREF _Toc18863 \h </w:instrText>
        </w:r>
        <w:r>
          <w:fldChar w:fldCharType="separate"/>
        </w:r>
        <w:r>
          <w:t>20</w:t>
        </w:r>
        <w:r>
          <w:fldChar w:fldCharType="end"/>
        </w:r>
      </w:hyperlink>
    </w:p>
    <w:p>
      <w:pPr>
        <w:pStyle w:val="TOC2"/>
        <w:tabs>
          <w:tab w:val="right" w:leader="dot" w:pos="8306"/>
        </w:tabs>
      </w:pPr>
      <w:hyperlink w:anchor="_Toc12382" w:history="1">
        <w:r>
          <w:rPr>
            <w:rFonts w:ascii="仿宋" w:eastAsia="仿宋" w:hAnsi="仿宋" w:cs="仿宋" w:hint="eastAsia"/>
            <w:lang w:eastAsia="zh-CN"/>
          </w:rPr>
          <w:t>(二)、公司经济效益分析</w:t>
        </w:r>
        <w:r>
          <w:tab/>
        </w:r>
        <w:r>
          <w:fldChar w:fldCharType="begin"/>
        </w:r>
        <w:r>
          <w:instrText xml:space="preserve"> PAGEREF _Toc12382 \h </w:instrText>
        </w:r>
        <w:r>
          <w:fldChar w:fldCharType="separate"/>
        </w:r>
        <w:r>
          <w:t>20</w:t>
        </w:r>
        <w:r>
          <w:fldChar w:fldCharType="end"/>
        </w:r>
      </w:hyperlink>
    </w:p>
    <w:p>
      <w:pPr>
        <w:pStyle w:val="TOC1"/>
        <w:tabs>
          <w:tab w:val="right" w:leader="dot" w:pos="8306"/>
        </w:tabs>
      </w:pPr>
      <w:hyperlink w:anchor="_Toc7463" w:history="1">
        <w:r>
          <w:rPr>
            <w:rFonts w:ascii="仿宋" w:eastAsia="仿宋" w:hAnsi="仿宋" w:cs="仿宋" w:hint="eastAsia"/>
            <w:lang w:eastAsia="zh-CN"/>
          </w:rPr>
          <w:t>六、婴幼儿洗护用品项目土建工程</w:t>
        </w:r>
        <w:r>
          <w:tab/>
        </w:r>
        <w:r>
          <w:fldChar w:fldCharType="begin"/>
        </w:r>
        <w:r>
          <w:instrText xml:space="preserve"> PAGEREF _Toc7463 \h </w:instrText>
        </w:r>
        <w:r>
          <w:fldChar w:fldCharType="separate"/>
        </w:r>
        <w:r>
          <w:t>21</w:t>
        </w:r>
        <w:r>
          <w:fldChar w:fldCharType="end"/>
        </w:r>
      </w:hyperlink>
    </w:p>
    <w:p>
      <w:pPr>
        <w:pStyle w:val="TOC2"/>
        <w:tabs>
          <w:tab w:val="right" w:leader="dot" w:pos="8306"/>
        </w:tabs>
      </w:pPr>
      <w:hyperlink w:anchor="_Toc124" w:history="1">
        <w:r>
          <w:rPr>
            <w:rFonts w:ascii="仿宋" w:eastAsia="仿宋" w:hAnsi="仿宋" w:cs="仿宋" w:hint="eastAsia"/>
            <w:lang w:eastAsia="zh-CN"/>
          </w:rPr>
          <w:t>(一)、建筑工程设计原则</w:t>
        </w:r>
        <w:r>
          <w:tab/>
        </w:r>
        <w:r>
          <w:fldChar w:fldCharType="begin"/>
        </w:r>
        <w:r>
          <w:instrText xml:space="preserve"> PAGEREF _Toc124 \h </w:instrText>
        </w:r>
        <w:r>
          <w:fldChar w:fldCharType="separate"/>
        </w:r>
        <w:r>
          <w:t>21</w:t>
        </w:r>
        <w:r>
          <w:fldChar w:fldCharType="end"/>
        </w:r>
      </w:hyperlink>
    </w:p>
    <w:p>
      <w:pPr>
        <w:pStyle w:val="TOC2"/>
        <w:tabs>
          <w:tab w:val="right" w:leader="dot" w:pos="8306"/>
        </w:tabs>
      </w:pPr>
      <w:hyperlink w:anchor="_Toc29917" w:history="1">
        <w:r>
          <w:rPr>
            <w:rFonts w:ascii="仿宋" w:eastAsia="仿宋" w:hAnsi="仿宋" w:cs="仿宋" w:hint="eastAsia"/>
            <w:lang w:eastAsia="zh-CN"/>
          </w:rPr>
          <w:t>(二)、土建工程设计年限及安全等级</w:t>
        </w:r>
        <w:r>
          <w:tab/>
        </w:r>
        <w:r>
          <w:fldChar w:fldCharType="begin"/>
        </w:r>
        <w:r>
          <w:instrText xml:space="preserve"> PAGEREF _Toc29917 \h </w:instrText>
        </w:r>
        <w:r>
          <w:fldChar w:fldCharType="separate"/>
        </w:r>
        <w:r>
          <w:t>23</w:t>
        </w:r>
        <w:r>
          <w:fldChar w:fldCharType="end"/>
        </w:r>
      </w:hyperlink>
    </w:p>
    <w:p>
      <w:pPr>
        <w:pStyle w:val="TOC2"/>
        <w:tabs>
          <w:tab w:val="right" w:leader="dot" w:pos="8306"/>
        </w:tabs>
      </w:pPr>
      <w:hyperlink w:anchor="_Toc10827" w:history="1">
        <w:r>
          <w:rPr>
            <w:rFonts w:ascii="仿宋" w:eastAsia="仿宋" w:hAnsi="仿宋" w:cs="仿宋" w:hint="eastAsia"/>
            <w:lang w:eastAsia="zh-CN"/>
          </w:rPr>
          <w:t>(三)、建筑工程设计总体要求</w:t>
        </w:r>
        <w:r>
          <w:tab/>
        </w:r>
        <w:r>
          <w:fldChar w:fldCharType="begin"/>
        </w:r>
        <w:r>
          <w:instrText xml:space="preserve"> PAGEREF _Toc10827 \h </w:instrText>
        </w:r>
        <w:r>
          <w:fldChar w:fldCharType="separate"/>
        </w:r>
        <w:r>
          <w:t>24</w:t>
        </w:r>
        <w:r>
          <w:fldChar w:fldCharType="end"/>
        </w:r>
      </w:hyperlink>
    </w:p>
    <w:p>
      <w:pPr>
        <w:pStyle w:val="TOC2"/>
        <w:tabs>
          <w:tab w:val="right" w:leader="dot" w:pos="8306"/>
        </w:tabs>
      </w:pPr>
      <w:hyperlink w:anchor="_Toc18751" w:history="1">
        <w:r>
          <w:rPr>
            <w:rFonts w:ascii="仿宋" w:eastAsia="仿宋" w:hAnsi="仿宋" w:cs="仿宋" w:hint="eastAsia"/>
            <w:lang w:eastAsia="zh-CN"/>
          </w:rPr>
          <w:t>(四)、土建工程建设指标</w:t>
        </w:r>
        <w:r>
          <w:tab/>
        </w:r>
        <w:r>
          <w:fldChar w:fldCharType="begin"/>
        </w:r>
        <w:r>
          <w:instrText xml:space="preserve"> PAGEREF _Toc18751 \h </w:instrText>
        </w:r>
        <w:r>
          <w:fldChar w:fldCharType="separate"/>
        </w:r>
        <w:r>
          <w:t>24</w:t>
        </w:r>
        <w:r>
          <w:fldChar w:fldCharType="end"/>
        </w:r>
      </w:hyperlink>
    </w:p>
    <w:p>
      <w:pPr>
        <w:pStyle w:val="TOC1"/>
        <w:tabs>
          <w:tab w:val="right" w:leader="dot" w:pos="8306"/>
        </w:tabs>
      </w:pPr>
      <w:hyperlink w:anchor="_Toc2524" w:history="1">
        <w:r>
          <w:rPr>
            <w:rFonts w:ascii="仿宋" w:eastAsia="仿宋" w:hAnsi="仿宋" w:cs="仿宋" w:hint="eastAsia"/>
            <w:lang w:eastAsia="zh-CN"/>
          </w:rPr>
          <w:t>七、婴幼儿洗护用品项目经营效益</w:t>
        </w:r>
        <w:r>
          <w:tab/>
        </w:r>
        <w:r>
          <w:fldChar w:fldCharType="begin"/>
        </w:r>
        <w:r>
          <w:instrText xml:space="preserve"> PAGEREF _Toc2524 \h </w:instrText>
        </w:r>
        <w:r>
          <w:fldChar w:fldCharType="separate"/>
        </w:r>
        <w:r>
          <w:t>25</w:t>
        </w:r>
        <w:r>
          <w:fldChar w:fldCharType="end"/>
        </w:r>
      </w:hyperlink>
    </w:p>
    <w:p>
      <w:pPr>
        <w:pStyle w:val="TOC2"/>
        <w:tabs>
          <w:tab w:val="right" w:leader="dot" w:pos="8306"/>
        </w:tabs>
      </w:pPr>
      <w:hyperlink w:anchor="_Toc7690" w:history="1">
        <w:r>
          <w:rPr>
            <w:rFonts w:ascii="仿宋" w:eastAsia="仿宋" w:hAnsi="仿宋" w:cs="仿宋" w:hint="eastAsia"/>
            <w:lang w:eastAsia="zh-CN"/>
          </w:rPr>
          <w:t>(一)、经济评价财务测算</w:t>
        </w:r>
        <w:r>
          <w:tab/>
        </w:r>
        <w:r>
          <w:fldChar w:fldCharType="begin"/>
        </w:r>
        <w:r>
          <w:instrText xml:space="preserve"> PAGEREF _Toc7690 \h </w:instrText>
        </w:r>
        <w:r>
          <w:fldChar w:fldCharType="separate"/>
        </w:r>
        <w:r>
          <w:t>25</w:t>
        </w:r>
        <w:r>
          <w:fldChar w:fldCharType="end"/>
        </w:r>
      </w:hyperlink>
    </w:p>
    <w:p>
      <w:pPr>
        <w:pStyle w:val="TOC2"/>
        <w:tabs>
          <w:tab w:val="right" w:leader="dot" w:pos="8306"/>
        </w:tabs>
      </w:pPr>
      <w:hyperlink w:anchor="_Toc5151" w:history="1">
        <w:r>
          <w:rPr>
            <w:rFonts w:ascii="仿宋" w:eastAsia="仿宋" w:hAnsi="仿宋" w:cs="仿宋" w:hint="eastAsia"/>
            <w:lang w:eastAsia="zh-CN"/>
          </w:rPr>
          <w:t>(二)、婴幼儿洗护用品项目盈利能力分析</w:t>
        </w:r>
        <w:r>
          <w:tab/>
        </w:r>
        <w:r>
          <w:fldChar w:fldCharType="begin"/>
        </w:r>
        <w:r>
          <w:instrText xml:space="preserve"> PAGEREF _Toc5151 \h </w:instrText>
        </w:r>
        <w:r>
          <w:fldChar w:fldCharType="separate"/>
        </w:r>
        <w:r>
          <w:t>26</w:t>
        </w:r>
        <w:r>
          <w:fldChar w:fldCharType="end"/>
        </w:r>
      </w:hyperlink>
    </w:p>
    <w:p>
      <w:pPr>
        <w:pStyle w:val="TOC1"/>
        <w:tabs>
          <w:tab w:val="right" w:leader="dot" w:pos="8306"/>
        </w:tabs>
      </w:pPr>
      <w:hyperlink w:anchor="_Toc15345" w:history="1">
        <w:r>
          <w:rPr>
            <w:rFonts w:ascii="仿宋" w:eastAsia="仿宋" w:hAnsi="仿宋" w:cs="仿宋" w:hint="eastAsia"/>
            <w:lang w:eastAsia="zh-CN"/>
          </w:rPr>
          <w:t>八、婴幼儿洗护用品项目投资规划</w:t>
        </w:r>
        <w:r>
          <w:tab/>
        </w:r>
        <w:r>
          <w:fldChar w:fldCharType="begin"/>
        </w:r>
        <w:r>
          <w:instrText xml:space="preserve"> PAGEREF _Toc15345 \h </w:instrText>
        </w:r>
        <w:r>
          <w:fldChar w:fldCharType="separate"/>
        </w:r>
        <w:r>
          <w:t>27</w:t>
        </w:r>
        <w:r>
          <w:fldChar w:fldCharType="end"/>
        </w:r>
      </w:hyperlink>
    </w:p>
    <w:p>
      <w:pPr>
        <w:pStyle w:val="TOC2"/>
        <w:tabs>
          <w:tab w:val="right" w:leader="dot" w:pos="8306"/>
        </w:tabs>
      </w:pPr>
      <w:hyperlink w:anchor="_Toc120" w:history="1">
        <w:r>
          <w:rPr>
            <w:rFonts w:ascii="仿宋" w:eastAsia="仿宋" w:hAnsi="仿宋" w:cs="仿宋" w:hint="eastAsia"/>
            <w:lang w:eastAsia="zh-CN"/>
          </w:rPr>
          <w:t>(一)、婴幼儿洗护用品项目总投资估算</w:t>
        </w:r>
        <w:r>
          <w:tab/>
        </w:r>
        <w:r>
          <w:fldChar w:fldCharType="begin"/>
        </w:r>
        <w:r>
          <w:instrText xml:space="preserve"> PAGEREF _Toc120 \h </w:instrText>
        </w:r>
        <w:r>
          <w:fldChar w:fldCharType="separate"/>
        </w:r>
        <w:r>
          <w:t>27</w:t>
        </w:r>
        <w:r>
          <w:fldChar w:fldCharType="end"/>
        </w:r>
      </w:hyperlink>
    </w:p>
    <w:p>
      <w:pPr>
        <w:pStyle w:val="TOC2"/>
        <w:tabs>
          <w:tab w:val="right" w:leader="dot" w:pos="8306"/>
        </w:tabs>
      </w:pPr>
      <w:hyperlink w:anchor="_Toc12379" w:history="1">
        <w:r>
          <w:rPr>
            <w:rFonts w:ascii="仿宋" w:eastAsia="仿宋" w:hAnsi="仿宋" w:cs="仿宋" w:hint="eastAsia"/>
            <w:lang w:eastAsia="zh-CN"/>
          </w:rPr>
          <w:t>(二)、资金筹措</w:t>
        </w:r>
        <w:r>
          <w:tab/>
        </w:r>
        <w:r>
          <w:fldChar w:fldCharType="begin"/>
        </w:r>
        <w:r>
          <w:instrText xml:space="preserve"> PAGEREF _Toc12379 \h </w:instrText>
        </w:r>
        <w:r>
          <w:fldChar w:fldCharType="separate"/>
        </w:r>
        <w:r>
          <w:t>28</w:t>
        </w:r>
        <w:r>
          <w:fldChar w:fldCharType="end"/>
        </w:r>
      </w:hyperlink>
    </w:p>
    <w:p>
      <w:pPr>
        <w:pStyle w:val="TOC1"/>
        <w:tabs>
          <w:tab w:val="right" w:leader="dot" w:pos="8306"/>
        </w:tabs>
      </w:pPr>
      <w:hyperlink w:anchor="_Toc21501" w:history="1">
        <w:r>
          <w:rPr>
            <w:rFonts w:ascii="仿宋" w:eastAsia="仿宋" w:hAnsi="仿宋" w:cs="仿宋" w:hint="eastAsia"/>
            <w:lang w:eastAsia="zh-CN"/>
          </w:rPr>
          <w:t>九、婴幼儿洗护用品项目风险管理</w:t>
        </w:r>
        <w:r>
          <w:tab/>
        </w:r>
        <w:r>
          <w:fldChar w:fldCharType="begin"/>
        </w:r>
        <w:r>
          <w:instrText xml:space="preserve"> PAGEREF _Toc21501 \h </w:instrText>
        </w:r>
        <w:r>
          <w:fldChar w:fldCharType="separate"/>
        </w:r>
        <w:r>
          <w:t>29</w:t>
        </w:r>
        <w:r>
          <w:fldChar w:fldCharType="end"/>
        </w:r>
      </w:hyperlink>
    </w:p>
    <w:p>
      <w:pPr>
        <w:pStyle w:val="TOC2"/>
        <w:tabs>
          <w:tab w:val="right" w:leader="dot" w:pos="8306"/>
        </w:tabs>
      </w:pPr>
      <w:hyperlink w:anchor="_Toc3112" w:history="1">
        <w:r>
          <w:rPr>
            <w:rFonts w:ascii="仿宋" w:eastAsia="仿宋" w:hAnsi="仿宋" w:cs="仿宋" w:hint="eastAsia"/>
            <w:lang w:eastAsia="zh-CN"/>
          </w:rPr>
          <w:t>(一)、风险识别与评估</w:t>
        </w:r>
        <w:r>
          <w:tab/>
        </w:r>
        <w:r>
          <w:fldChar w:fldCharType="begin"/>
        </w:r>
        <w:r>
          <w:instrText xml:space="preserve"> PAGEREF _Toc3112 \h </w:instrText>
        </w:r>
        <w:r>
          <w:fldChar w:fldCharType="separate"/>
        </w:r>
        <w:r>
          <w:t>29</w:t>
        </w:r>
        <w:r>
          <w:fldChar w:fldCharType="end"/>
        </w:r>
      </w:hyperlink>
    </w:p>
    <w:p>
      <w:pPr>
        <w:pStyle w:val="TOC2"/>
        <w:tabs>
          <w:tab w:val="right" w:leader="dot" w:pos="8306"/>
        </w:tabs>
      </w:pPr>
      <w:hyperlink w:anchor="_Toc931" w:history="1">
        <w:r>
          <w:rPr>
            <w:rFonts w:ascii="仿宋" w:eastAsia="仿宋" w:hAnsi="仿宋" w:cs="仿宋" w:hint="eastAsia"/>
            <w:lang w:eastAsia="zh-CN"/>
          </w:rPr>
          <w:t>(二)、风险应对策略</w:t>
        </w:r>
        <w:r>
          <w:tab/>
        </w:r>
        <w:r>
          <w:fldChar w:fldCharType="begin"/>
        </w:r>
        <w:r>
          <w:instrText xml:space="preserve"> PAGEREF _Toc931 \h </w:instrText>
        </w:r>
        <w:r>
          <w:fldChar w:fldCharType="separate"/>
        </w:r>
        <w:r>
          <w:t>30</w:t>
        </w:r>
        <w:r>
          <w:fldChar w:fldCharType="end"/>
        </w:r>
      </w:hyperlink>
    </w:p>
    <w:p>
      <w:pPr>
        <w:pStyle w:val="TOC2"/>
        <w:tabs>
          <w:tab w:val="right" w:leader="dot" w:pos="8306"/>
        </w:tabs>
      </w:pPr>
      <w:hyperlink w:anchor="_Toc25000" w:history="1">
        <w:r>
          <w:rPr>
            <w:rFonts w:ascii="仿宋" w:eastAsia="仿宋" w:hAnsi="仿宋" w:cs="仿宋" w:hint="eastAsia"/>
            <w:lang w:eastAsia="zh-CN"/>
          </w:rPr>
          <w:t>(三)、风险监控与控制</w:t>
        </w:r>
        <w:r>
          <w:tab/>
        </w:r>
        <w:r>
          <w:fldChar w:fldCharType="begin"/>
        </w:r>
        <w:r>
          <w:instrText xml:space="preserve"> PAGEREF _Toc25000 \h </w:instrText>
        </w:r>
        <w:r>
          <w:fldChar w:fldCharType="separate"/>
        </w:r>
        <w:r>
          <w:t>32</w:t>
        </w:r>
        <w:r>
          <w:fldChar w:fldCharType="end"/>
        </w:r>
      </w:hyperlink>
    </w:p>
    <w:p>
      <w:pPr>
        <w:pStyle w:val="TOC1"/>
        <w:tabs>
          <w:tab w:val="right" w:leader="dot" w:pos="8306"/>
        </w:tabs>
      </w:pPr>
      <w:hyperlink w:anchor="_Toc19692" w:history="1">
        <w:r>
          <w:rPr>
            <w:rFonts w:ascii="仿宋" w:eastAsia="仿宋" w:hAnsi="仿宋" w:cs="仿宋" w:hint="eastAsia"/>
            <w:lang w:eastAsia="zh-CN"/>
          </w:rPr>
          <w:t>十、婴幼儿洗护用品项目财务管理</w:t>
        </w:r>
        <w:r>
          <w:tab/>
        </w:r>
        <w:r>
          <w:fldChar w:fldCharType="begin"/>
        </w:r>
        <w:r>
          <w:instrText xml:space="preserve"> PAGEREF _Toc19692 \h </w:instrText>
        </w:r>
        <w:r>
          <w:fldChar w:fldCharType="separate"/>
        </w:r>
        <w:r>
          <w:t>33</w:t>
        </w:r>
        <w:r>
          <w:fldChar w:fldCharType="end"/>
        </w:r>
      </w:hyperlink>
    </w:p>
    <w:p>
      <w:pPr>
        <w:pStyle w:val="TOC2"/>
        <w:tabs>
          <w:tab w:val="right" w:leader="dot" w:pos="8306"/>
        </w:tabs>
      </w:pPr>
      <w:hyperlink w:anchor="_Toc17179" w:history="1">
        <w:r>
          <w:rPr>
            <w:rFonts w:ascii="仿宋" w:eastAsia="仿宋" w:hAnsi="仿宋" w:cs="仿宋" w:hint="eastAsia"/>
            <w:lang w:eastAsia="zh-CN"/>
          </w:rPr>
          <w:t>(一)、资金需求大</w:t>
        </w:r>
        <w:r>
          <w:tab/>
        </w:r>
        <w:r>
          <w:fldChar w:fldCharType="begin"/>
        </w:r>
        <w:r>
          <w:instrText xml:space="preserve"> PAGEREF _Toc17179 \h </w:instrText>
        </w:r>
        <w:r>
          <w:fldChar w:fldCharType="separate"/>
        </w:r>
        <w:r>
          <w:t>33</w:t>
        </w:r>
        <w:r>
          <w:fldChar w:fldCharType="end"/>
        </w:r>
      </w:hyperlink>
    </w:p>
    <w:p>
      <w:pPr>
        <w:pStyle w:val="TOC2"/>
        <w:tabs>
          <w:tab w:val="right" w:leader="dot" w:pos="8306"/>
        </w:tabs>
      </w:pPr>
      <w:hyperlink w:anchor="_Toc8393" w:history="1">
        <w:r>
          <w:rPr>
            <w:rFonts w:ascii="仿宋" w:eastAsia="仿宋" w:hAnsi="仿宋" w:cs="仿宋" w:hint="eastAsia"/>
            <w:lang w:eastAsia="zh-CN"/>
          </w:rPr>
          <w:t>(二)、研发周期长</w:t>
        </w:r>
        <w:r>
          <w:tab/>
        </w:r>
        <w:r>
          <w:fldChar w:fldCharType="begin"/>
        </w:r>
        <w:r>
          <w:instrText xml:space="preserve"> PAGEREF _Toc8393 \h </w:instrText>
        </w:r>
        <w:r>
          <w:fldChar w:fldCharType="separate"/>
        </w:r>
        <w:r>
          <w:t>34</w:t>
        </w:r>
        <w:r>
          <w:fldChar w:fldCharType="end"/>
        </w:r>
      </w:hyperlink>
    </w:p>
    <w:p>
      <w:pPr>
        <w:pStyle w:val="TOC2"/>
        <w:tabs>
          <w:tab w:val="right" w:leader="dot" w:pos="8306"/>
        </w:tabs>
      </w:pPr>
      <w:hyperlink w:anchor="_Toc20095" w:history="1">
        <w:r>
          <w:rPr>
            <w:rFonts w:ascii="仿宋" w:eastAsia="仿宋" w:hAnsi="仿宋" w:cs="仿宋" w:hint="eastAsia"/>
            <w:lang w:eastAsia="zh-CN"/>
          </w:rPr>
          <w:t>(三)、市场风险大</w:t>
        </w:r>
        <w:r>
          <w:tab/>
        </w:r>
        <w:r>
          <w:fldChar w:fldCharType="begin"/>
        </w:r>
        <w:r>
          <w:instrText xml:space="preserve"> PAGEREF _Toc20095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4" w:history="1">
        <w:r>
          <w:rPr>
            <w:rFonts w:ascii="仿宋" w:eastAsia="仿宋" w:hAnsi="仿宋" w:cs="仿宋" w:hint="eastAsia"/>
            <w:lang w:eastAsia="zh-CN"/>
          </w:rPr>
          <w:t>(四)、利润率高</w:t>
        </w:r>
        <w:r>
          <w:tab/>
        </w:r>
        <w:r>
          <w:fldChar w:fldCharType="begin"/>
        </w:r>
        <w:r>
          <w:instrText xml:space="preserve"> PAGEREF _Toc6864 \h </w:instrText>
        </w:r>
        <w:r>
          <w:fldChar w:fldCharType="separate"/>
        </w:r>
        <w:r>
          <w:t>38</w:t>
        </w:r>
        <w:r>
          <w:fldChar w:fldCharType="end"/>
        </w:r>
      </w:hyperlink>
    </w:p>
    <w:p>
      <w:pPr>
        <w:pStyle w:val="TOC1"/>
        <w:tabs>
          <w:tab w:val="right" w:leader="dot" w:pos="8306"/>
        </w:tabs>
      </w:pPr>
      <w:hyperlink w:anchor="_Toc30834" w:history="1">
        <w:r>
          <w:rPr>
            <w:rFonts w:ascii="仿宋" w:eastAsia="仿宋" w:hAnsi="仿宋" w:cs="仿宋" w:hint="eastAsia"/>
            <w:lang w:eastAsia="zh-CN"/>
          </w:rPr>
          <w:t>十一、婴幼儿洗护用品项目技术管理</w:t>
        </w:r>
        <w:r>
          <w:tab/>
        </w:r>
        <w:r>
          <w:fldChar w:fldCharType="begin"/>
        </w:r>
        <w:r>
          <w:instrText xml:space="preserve"> PAGEREF _Toc30834 \h </w:instrText>
        </w:r>
        <w:r>
          <w:fldChar w:fldCharType="separate"/>
        </w:r>
        <w:r>
          <w:t>40</w:t>
        </w:r>
        <w:r>
          <w:fldChar w:fldCharType="end"/>
        </w:r>
      </w:hyperlink>
    </w:p>
    <w:p>
      <w:pPr>
        <w:pStyle w:val="TOC2"/>
        <w:tabs>
          <w:tab w:val="right" w:leader="dot" w:pos="8306"/>
        </w:tabs>
      </w:pPr>
      <w:hyperlink w:anchor="_Toc3839" w:history="1">
        <w:r>
          <w:rPr>
            <w:rFonts w:ascii="仿宋" w:eastAsia="仿宋" w:hAnsi="仿宋" w:cs="仿宋" w:hint="eastAsia"/>
            <w:lang w:eastAsia="zh-CN"/>
          </w:rPr>
          <w:t>(一)、技术方案选用方向</w:t>
        </w:r>
        <w:r>
          <w:tab/>
        </w:r>
        <w:r>
          <w:fldChar w:fldCharType="begin"/>
        </w:r>
        <w:r>
          <w:instrText xml:space="preserve"> PAGEREF _Toc3839 \h </w:instrText>
        </w:r>
        <w:r>
          <w:fldChar w:fldCharType="separate"/>
        </w:r>
        <w:r>
          <w:t>40</w:t>
        </w:r>
        <w:r>
          <w:fldChar w:fldCharType="end"/>
        </w:r>
      </w:hyperlink>
    </w:p>
    <w:p>
      <w:pPr>
        <w:pStyle w:val="TOC2"/>
        <w:tabs>
          <w:tab w:val="right" w:leader="dot" w:pos="8306"/>
        </w:tabs>
      </w:pPr>
      <w:hyperlink w:anchor="_Toc5996" w:history="1">
        <w:r>
          <w:rPr>
            <w:rFonts w:ascii="仿宋" w:eastAsia="仿宋" w:hAnsi="仿宋" w:cs="仿宋" w:hint="eastAsia"/>
            <w:lang w:eastAsia="zh-CN"/>
          </w:rPr>
          <w:t>(二)、工艺技术方案选用原则</w:t>
        </w:r>
        <w:r>
          <w:tab/>
        </w:r>
        <w:r>
          <w:fldChar w:fldCharType="begin"/>
        </w:r>
        <w:r>
          <w:instrText xml:space="preserve"> PAGEREF _Toc5996 \h </w:instrText>
        </w:r>
        <w:r>
          <w:fldChar w:fldCharType="separate"/>
        </w:r>
        <w:r>
          <w:t>42</w:t>
        </w:r>
        <w:r>
          <w:fldChar w:fldCharType="end"/>
        </w:r>
      </w:hyperlink>
    </w:p>
    <w:p>
      <w:pPr>
        <w:pStyle w:val="TOC2"/>
        <w:tabs>
          <w:tab w:val="right" w:leader="dot" w:pos="8306"/>
        </w:tabs>
      </w:pPr>
      <w:hyperlink w:anchor="_Toc19097" w:history="1">
        <w:r>
          <w:rPr>
            <w:rFonts w:ascii="仿宋" w:eastAsia="仿宋" w:hAnsi="仿宋" w:cs="仿宋" w:hint="eastAsia"/>
            <w:lang w:eastAsia="zh-CN"/>
          </w:rPr>
          <w:t>(三)、工艺技术方案要求</w:t>
        </w:r>
        <w:r>
          <w:tab/>
        </w:r>
        <w:r>
          <w:fldChar w:fldCharType="begin"/>
        </w:r>
        <w:r>
          <w:instrText xml:space="preserve"> PAGEREF _Toc19097 \h </w:instrText>
        </w:r>
        <w:r>
          <w:fldChar w:fldCharType="separate"/>
        </w:r>
        <w:r>
          <w:t>44</w:t>
        </w:r>
        <w:r>
          <w:fldChar w:fldCharType="end"/>
        </w:r>
      </w:hyperlink>
    </w:p>
    <w:p>
      <w:pPr>
        <w:pStyle w:val="TOC1"/>
        <w:tabs>
          <w:tab w:val="right" w:leader="dot" w:pos="8306"/>
        </w:tabs>
      </w:pPr>
      <w:hyperlink w:anchor="_Toc31146" w:history="1">
        <w:r>
          <w:rPr>
            <w:rFonts w:ascii="仿宋" w:eastAsia="仿宋" w:hAnsi="仿宋" w:cs="仿宋" w:hint="eastAsia"/>
            <w:lang w:eastAsia="zh-CN"/>
          </w:rPr>
          <w:t>十二、婴幼儿洗护用品项目计划安排</w:t>
        </w:r>
        <w:r>
          <w:tab/>
        </w:r>
        <w:r>
          <w:fldChar w:fldCharType="begin"/>
        </w:r>
        <w:r>
          <w:instrText xml:space="preserve"> PAGEREF _Toc31146 \h </w:instrText>
        </w:r>
        <w:r>
          <w:fldChar w:fldCharType="separate"/>
        </w:r>
        <w:r>
          <w:t>46</w:t>
        </w:r>
        <w:r>
          <w:fldChar w:fldCharType="end"/>
        </w:r>
      </w:hyperlink>
    </w:p>
    <w:p>
      <w:pPr>
        <w:pStyle w:val="TOC2"/>
        <w:tabs>
          <w:tab w:val="right" w:leader="dot" w:pos="8306"/>
        </w:tabs>
      </w:pPr>
      <w:hyperlink w:anchor="_Toc18654" w:history="1">
        <w:r>
          <w:rPr>
            <w:rFonts w:ascii="仿宋" w:eastAsia="仿宋" w:hAnsi="仿宋" w:cs="仿宋" w:hint="eastAsia"/>
            <w:lang w:eastAsia="zh-CN"/>
          </w:rPr>
          <w:t>(一)、建设周期</w:t>
        </w:r>
        <w:r>
          <w:tab/>
        </w:r>
        <w:r>
          <w:fldChar w:fldCharType="begin"/>
        </w:r>
        <w:r>
          <w:instrText xml:space="preserve"> PAGEREF _Toc18654 \h </w:instrText>
        </w:r>
        <w:r>
          <w:fldChar w:fldCharType="separate"/>
        </w:r>
        <w:r>
          <w:t>46</w:t>
        </w:r>
        <w:r>
          <w:fldChar w:fldCharType="end"/>
        </w:r>
      </w:hyperlink>
    </w:p>
    <w:p>
      <w:pPr>
        <w:pStyle w:val="TOC2"/>
        <w:tabs>
          <w:tab w:val="right" w:leader="dot" w:pos="8306"/>
        </w:tabs>
      </w:pPr>
      <w:hyperlink w:anchor="_Toc25463" w:history="1">
        <w:r>
          <w:rPr>
            <w:rFonts w:ascii="仿宋" w:eastAsia="仿宋" w:hAnsi="仿宋" w:cs="仿宋" w:hint="eastAsia"/>
            <w:lang w:eastAsia="zh-CN"/>
          </w:rPr>
          <w:t>(二)、建设进度</w:t>
        </w:r>
        <w:r>
          <w:tab/>
        </w:r>
        <w:r>
          <w:fldChar w:fldCharType="begin"/>
        </w:r>
        <w:r>
          <w:instrText xml:space="preserve"> PAGEREF _Toc25463 \h </w:instrText>
        </w:r>
        <w:r>
          <w:fldChar w:fldCharType="separate"/>
        </w:r>
        <w:r>
          <w:t>47</w:t>
        </w:r>
        <w:r>
          <w:fldChar w:fldCharType="end"/>
        </w:r>
      </w:hyperlink>
    </w:p>
    <w:p>
      <w:pPr>
        <w:pStyle w:val="TOC2"/>
        <w:tabs>
          <w:tab w:val="right" w:leader="dot" w:pos="8306"/>
        </w:tabs>
      </w:pPr>
      <w:hyperlink w:anchor="_Toc25274" w:history="1">
        <w:r>
          <w:rPr>
            <w:rFonts w:ascii="仿宋" w:eastAsia="仿宋" w:hAnsi="仿宋" w:cs="仿宋" w:hint="eastAsia"/>
            <w:lang w:eastAsia="zh-CN"/>
          </w:rPr>
          <w:t>(三)、进度安排注意事项</w:t>
        </w:r>
        <w:r>
          <w:tab/>
        </w:r>
        <w:r>
          <w:fldChar w:fldCharType="begin"/>
        </w:r>
        <w:r>
          <w:instrText xml:space="preserve"> PAGEREF _Toc25274 \h </w:instrText>
        </w:r>
        <w:r>
          <w:fldChar w:fldCharType="separate"/>
        </w:r>
        <w:r>
          <w:t>48</w:t>
        </w:r>
        <w:r>
          <w:fldChar w:fldCharType="end"/>
        </w:r>
      </w:hyperlink>
    </w:p>
    <w:p>
      <w:pPr>
        <w:pStyle w:val="TOC2"/>
        <w:tabs>
          <w:tab w:val="right" w:leader="dot" w:pos="8306"/>
        </w:tabs>
      </w:pPr>
      <w:hyperlink w:anchor="_Toc186" w:history="1">
        <w:r>
          <w:rPr>
            <w:rFonts w:ascii="仿宋" w:eastAsia="仿宋" w:hAnsi="仿宋" w:cs="仿宋" w:hint="eastAsia"/>
            <w:lang w:eastAsia="zh-CN"/>
          </w:rPr>
          <w:t>(四)、人力资源配置</w:t>
        </w:r>
        <w:r>
          <w:tab/>
        </w:r>
        <w:r>
          <w:fldChar w:fldCharType="begin"/>
        </w:r>
        <w:r>
          <w:instrText xml:space="preserve"> PAGEREF _Toc186 \h </w:instrText>
        </w:r>
        <w:r>
          <w:fldChar w:fldCharType="separate"/>
        </w:r>
        <w:r>
          <w:t>50</w:t>
        </w:r>
        <w:r>
          <w:fldChar w:fldCharType="end"/>
        </w:r>
      </w:hyperlink>
    </w:p>
    <w:p>
      <w:pPr>
        <w:pStyle w:val="TOC1"/>
        <w:tabs>
          <w:tab w:val="right" w:leader="dot" w:pos="8306"/>
        </w:tabs>
      </w:pPr>
      <w:hyperlink w:anchor="_Toc30866" w:history="1">
        <w:r>
          <w:rPr>
            <w:rFonts w:ascii="仿宋" w:eastAsia="仿宋" w:hAnsi="仿宋" w:cs="仿宋" w:hint="eastAsia"/>
            <w:lang w:eastAsia="zh-CN"/>
          </w:rPr>
          <w:t>十三、婴幼儿洗护用品项目实施保障措施</w:t>
        </w:r>
        <w:r>
          <w:tab/>
        </w:r>
        <w:r>
          <w:fldChar w:fldCharType="begin"/>
        </w:r>
        <w:r>
          <w:instrText xml:space="preserve"> PAGEREF _Toc30866 \h </w:instrText>
        </w:r>
        <w:r>
          <w:fldChar w:fldCharType="separate"/>
        </w:r>
        <w:r>
          <w:t>51</w:t>
        </w:r>
        <w:r>
          <w:fldChar w:fldCharType="end"/>
        </w:r>
      </w:hyperlink>
    </w:p>
    <w:p>
      <w:pPr>
        <w:pStyle w:val="TOC2"/>
        <w:tabs>
          <w:tab w:val="right" w:leader="dot" w:pos="8306"/>
        </w:tabs>
      </w:pPr>
      <w:hyperlink w:anchor="_Toc27631" w:history="1">
        <w:r>
          <w:rPr>
            <w:rFonts w:ascii="仿宋" w:eastAsia="仿宋" w:hAnsi="仿宋" w:cs="仿宋" w:hint="eastAsia"/>
            <w:lang w:eastAsia="zh-CN"/>
          </w:rPr>
          <w:t>(一)、婴幼儿洗护用品项目实施保障机制</w:t>
        </w:r>
        <w:r>
          <w:tab/>
        </w:r>
        <w:r>
          <w:fldChar w:fldCharType="begin"/>
        </w:r>
        <w:r>
          <w:instrText xml:space="preserve"> PAGEREF _Toc27631 \h </w:instrText>
        </w:r>
        <w:r>
          <w:fldChar w:fldCharType="separate"/>
        </w:r>
        <w:r>
          <w:t>51</w:t>
        </w:r>
        <w:r>
          <w:fldChar w:fldCharType="end"/>
        </w:r>
      </w:hyperlink>
    </w:p>
    <w:p>
      <w:pPr>
        <w:pStyle w:val="TOC2"/>
        <w:tabs>
          <w:tab w:val="right" w:leader="dot" w:pos="8306"/>
        </w:tabs>
      </w:pPr>
      <w:hyperlink w:anchor="_Toc20444" w:history="1">
        <w:r>
          <w:rPr>
            <w:rFonts w:ascii="仿宋" w:eastAsia="仿宋" w:hAnsi="仿宋" w:cs="仿宋" w:hint="eastAsia"/>
            <w:lang w:eastAsia="zh-CN"/>
          </w:rPr>
          <w:t>(二)、婴幼儿洗护用品项目法律合规要求</w:t>
        </w:r>
        <w:r>
          <w:tab/>
        </w:r>
        <w:r>
          <w:fldChar w:fldCharType="begin"/>
        </w:r>
        <w:r>
          <w:instrText xml:space="preserve"> PAGEREF _Toc20444 \h </w:instrText>
        </w:r>
        <w:r>
          <w:fldChar w:fldCharType="separate"/>
        </w:r>
        <w:r>
          <w:t>54</w:t>
        </w:r>
        <w:r>
          <w:fldChar w:fldCharType="end"/>
        </w:r>
      </w:hyperlink>
    </w:p>
    <w:p>
      <w:pPr>
        <w:pStyle w:val="TOC2"/>
        <w:tabs>
          <w:tab w:val="right" w:leader="dot" w:pos="8306"/>
        </w:tabs>
      </w:pPr>
      <w:hyperlink w:anchor="_Toc15863" w:history="1">
        <w:r>
          <w:rPr>
            <w:rFonts w:ascii="仿宋" w:eastAsia="仿宋" w:hAnsi="仿宋" w:cs="仿宋" w:hint="eastAsia"/>
            <w:lang w:eastAsia="zh-CN"/>
          </w:rPr>
          <w:t>(三)、婴幼儿洗护用品项目合同管理与法律事务</w:t>
        </w:r>
        <w:r>
          <w:tab/>
        </w:r>
        <w:r>
          <w:fldChar w:fldCharType="begin"/>
        </w:r>
        <w:r>
          <w:instrText xml:space="preserve"> PAGEREF _Toc15863 \h </w:instrText>
        </w:r>
        <w:r>
          <w:fldChar w:fldCharType="separate"/>
        </w:r>
        <w:r>
          <w:t>59</w:t>
        </w:r>
        <w:r>
          <w:fldChar w:fldCharType="end"/>
        </w:r>
      </w:hyperlink>
    </w:p>
    <w:p>
      <w:pPr>
        <w:pStyle w:val="TOC2"/>
        <w:tabs>
          <w:tab w:val="right" w:leader="dot" w:pos="8306"/>
        </w:tabs>
      </w:pPr>
      <w:hyperlink w:anchor="_Toc27182" w:history="1">
        <w:r>
          <w:rPr>
            <w:rFonts w:ascii="仿宋" w:eastAsia="仿宋" w:hAnsi="仿宋" w:cs="仿宋" w:hint="eastAsia"/>
            <w:lang w:eastAsia="zh-CN"/>
          </w:rPr>
          <w:t>(四)、婴幼儿洗护用品项目知识产权保护策略</w:t>
        </w:r>
        <w:r>
          <w:tab/>
        </w:r>
        <w:r>
          <w:fldChar w:fldCharType="begin"/>
        </w:r>
        <w:r>
          <w:instrText xml:space="preserve"> PAGEREF _Toc27182 \h </w:instrText>
        </w:r>
        <w:r>
          <w:fldChar w:fldCharType="separate"/>
        </w:r>
        <w:r>
          <w:t>65</w:t>
        </w:r>
        <w:r>
          <w:fldChar w:fldCharType="end"/>
        </w:r>
      </w:hyperlink>
    </w:p>
    <w:p>
      <w:pPr>
        <w:pStyle w:val="TOC1"/>
        <w:tabs>
          <w:tab w:val="right" w:leader="dot" w:pos="8306"/>
        </w:tabs>
      </w:pPr>
      <w:hyperlink w:anchor="_Toc30054" w:history="1">
        <w:r>
          <w:rPr>
            <w:rFonts w:ascii="仿宋" w:eastAsia="仿宋" w:hAnsi="仿宋" w:cs="仿宋" w:hint="eastAsia"/>
            <w:lang w:eastAsia="zh-CN"/>
          </w:rPr>
          <w:t>十四、婴幼儿洗护用品项目工程方案分析</w:t>
        </w:r>
        <w:r>
          <w:tab/>
        </w:r>
        <w:r>
          <w:fldChar w:fldCharType="begin"/>
        </w:r>
        <w:r>
          <w:instrText xml:space="preserve"> PAGEREF _Toc30054 \h </w:instrText>
        </w:r>
        <w:r>
          <w:fldChar w:fldCharType="separate"/>
        </w:r>
        <w:r>
          <w:t>68</w:t>
        </w:r>
        <w:r>
          <w:fldChar w:fldCharType="end"/>
        </w:r>
      </w:hyperlink>
    </w:p>
    <w:p>
      <w:pPr>
        <w:pStyle w:val="TOC2"/>
        <w:tabs>
          <w:tab w:val="right" w:leader="dot" w:pos="8306"/>
        </w:tabs>
      </w:pPr>
      <w:hyperlink w:anchor="_Toc14645" w:history="1">
        <w:r>
          <w:rPr>
            <w:rFonts w:ascii="仿宋" w:eastAsia="仿宋" w:hAnsi="仿宋" w:cs="仿宋" w:hint="eastAsia"/>
            <w:lang w:eastAsia="zh-CN"/>
          </w:rPr>
          <w:t>(一)、建筑工程设计原则</w:t>
        </w:r>
        <w:r>
          <w:tab/>
        </w:r>
        <w:r>
          <w:fldChar w:fldCharType="begin"/>
        </w:r>
        <w:r>
          <w:instrText xml:space="preserve"> PAGEREF _Toc14645 \h </w:instrText>
        </w:r>
        <w:r>
          <w:fldChar w:fldCharType="separate"/>
        </w:r>
        <w:r>
          <w:t>68</w:t>
        </w:r>
        <w:r>
          <w:fldChar w:fldCharType="end"/>
        </w:r>
      </w:hyperlink>
    </w:p>
    <w:p>
      <w:pPr>
        <w:pStyle w:val="TOC2"/>
        <w:tabs>
          <w:tab w:val="right" w:leader="dot" w:pos="8306"/>
        </w:tabs>
      </w:pPr>
      <w:hyperlink w:anchor="_Toc30786" w:history="1">
        <w:r>
          <w:rPr>
            <w:rFonts w:ascii="仿宋" w:eastAsia="仿宋" w:hAnsi="仿宋" w:cs="仿宋" w:hint="eastAsia"/>
            <w:lang w:eastAsia="zh-CN"/>
          </w:rPr>
          <w:t>(二)、土建工程建设指标</w:t>
        </w:r>
        <w:r>
          <w:tab/>
        </w:r>
        <w:r>
          <w:fldChar w:fldCharType="begin"/>
        </w:r>
        <w:r>
          <w:instrText xml:space="preserve"> PAGEREF _Toc30786 \h </w:instrText>
        </w:r>
        <w:r>
          <w:fldChar w:fldCharType="separate"/>
        </w:r>
        <w:r>
          <w:t>71</w:t>
        </w:r>
        <w:r>
          <w:fldChar w:fldCharType="end"/>
        </w:r>
      </w:hyperlink>
    </w:p>
    <w:p>
      <w:pPr>
        <w:pStyle w:val="TOC1"/>
        <w:tabs>
          <w:tab w:val="right" w:leader="dot" w:pos="8306"/>
        </w:tabs>
      </w:pPr>
      <w:hyperlink w:anchor="_Toc23037" w:history="1">
        <w:r>
          <w:rPr>
            <w:rFonts w:ascii="仿宋" w:eastAsia="仿宋" w:hAnsi="仿宋" w:cs="仿宋" w:hint="eastAsia"/>
            <w:lang w:eastAsia="zh-CN"/>
          </w:rPr>
          <w:t>十五、利益相关者分析与沟通计划</w:t>
        </w:r>
        <w:r>
          <w:tab/>
        </w:r>
        <w:r>
          <w:fldChar w:fldCharType="begin"/>
        </w:r>
        <w:r>
          <w:instrText xml:space="preserve"> PAGEREF _Toc23037 \h </w:instrText>
        </w:r>
        <w:r>
          <w:fldChar w:fldCharType="separate"/>
        </w:r>
        <w:r>
          <w:t>73</w:t>
        </w:r>
        <w:r>
          <w:fldChar w:fldCharType="end"/>
        </w:r>
      </w:hyperlink>
    </w:p>
    <w:p>
      <w:pPr>
        <w:pStyle w:val="TOC2"/>
        <w:tabs>
          <w:tab w:val="right" w:leader="dot" w:pos="8306"/>
        </w:tabs>
      </w:pPr>
      <w:hyperlink w:anchor="_Toc1235" w:history="1">
        <w:r>
          <w:rPr>
            <w:rFonts w:ascii="仿宋" w:eastAsia="仿宋" w:hAnsi="仿宋" w:cs="仿宋" w:hint="eastAsia"/>
            <w:lang w:eastAsia="zh-CN"/>
          </w:rPr>
          <w:t>(一)、利益相关者分析</w:t>
        </w:r>
        <w:r>
          <w:tab/>
        </w:r>
        <w:r>
          <w:fldChar w:fldCharType="begin"/>
        </w:r>
        <w:r>
          <w:instrText xml:space="preserve"> PAGEREF _Toc1235 \h </w:instrText>
        </w:r>
        <w:r>
          <w:fldChar w:fldCharType="separate"/>
        </w:r>
        <w:r>
          <w:t>73</w:t>
        </w:r>
        <w:r>
          <w:fldChar w:fldCharType="end"/>
        </w:r>
      </w:hyperlink>
    </w:p>
    <w:p>
      <w:pPr>
        <w:pStyle w:val="TOC2"/>
        <w:tabs>
          <w:tab w:val="right" w:leader="dot" w:pos="8306"/>
        </w:tabs>
      </w:pPr>
      <w:hyperlink w:anchor="_Toc20015" w:history="1">
        <w:r>
          <w:rPr>
            <w:rFonts w:ascii="仿宋" w:eastAsia="仿宋" w:hAnsi="仿宋" w:cs="仿宋" w:hint="eastAsia"/>
            <w:lang w:eastAsia="zh-CN"/>
          </w:rPr>
          <w:t>(二)、沟通计划</w:t>
        </w:r>
        <w:r>
          <w:tab/>
        </w:r>
        <w:r>
          <w:fldChar w:fldCharType="begin"/>
        </w:r>
        <w:r>
          <w:instrText xml:space="preserve"> PAGEREF _Toc20015 \h </w:instrText>
        </w:r>
        <w:r>
          <w:fldChar w:fldCharType="separate"/>
        </w:r>
        <w:r>
          <w:t>74</w:t>
        </w:r>
        <w:r>
          <w:fldChar w:fldCharType="end"/>
        </w:r>
      </w:hyperlink>
    </w:p>
    <w:p>
      <w:pPr>
        <w:pStyle w:val="TOC1"/>
        <w:tabs>
          <w:tab w:val="right" w:leader="dot" w:pos="8306"/>
        </w:tabs>
      </w:pPr>
      <w:hyperlink w:anchor="_Toc9904" w:history="1">
        <w:r>
          <w:rPr>
            <w:rFonts w:ascii="仿宋" w:eastAsia="仿宋" w:hAnsi="仿宋" w:cs="仿宋" w:hint="eastAsia"/>
            <w:lang w:eastAsia="zh-CN"/>
          </w:rPr>
          <w:t>十六、风险识别与分类</w:t>
        </w:r>
        <w:r>
          <w:tab/>
        </w:r>
        <w:r>
          <w:fldChar w:fldCharType="begin"/>
        </w:r>
        <w:r>
          <w:instrText xml:space="preserve"> PAGEREF _Toc9904 \h </w:instrText>
        </w:r>
        <w:r>
          <w:fldChar w:fldCharType="separate"/>
        </w:r>
        <w:r>
          <w:t>75</w:t>
        </w:r>
        <w:r>
          <w:fldChar w:fldCharType="end"/>
        </w:r>
      </w:hyperlink>
    </w:p>
    <w:p>
      <w:pPr>
        <w:pStyle w:val="TOC2"/>
        <w:tabs>
          <w:tab w:val="right" w:leader="dot" w:pos="8306"/>
        </w:tabs>
      </w:pPr>
      <w:hyperlink w:anchor="_Toc2274" w:history="1">
        <w:r>
          <w:rPr>
            <w:rFonts w:ascii="仿宋" w:eastAsia="仿宋" w:hAnsi="仿宋" w:cs="仿宋" w:hint="eastAsia"/>
            <w:lang w:eastAsia="zh-CN"/>
          </w:rPr>
          <w:t>(一)、风险识别</w:t>
        </w:r>
        <w:r>
          <w:tab/>
        </w:r>
        <w:r>
          <w:fldChar w:fldCharType="begin"/>
        </w:r>
        <w:r>
          <w:instrText xml:space="preserve"> PAGEREF _Toc2274 \h </w:instrText>
        </w:r>
        <w:r>
          <w:fldChar w:fldCharType="separate"/>
        </w:r>
        <w:r>
          <w:t>75</w:t>
        </w:r>
        <w:r>
          <w:fldChar w:fldCharType="end"/>
        </w:r>
      </w:hyperlink>
    </w:p>
    <w:p>
      <w:pPr>
        <w:pStyle w:val="TOC2"/>
        <w:tabs>
          <w:tab w:val="right" w:leader="dot" w:pos="8306"/>
        </w:tabs>
      </w:pPr>
      <w:hyperlink w:anchor="_Toc17117" w:history="1">
        <w:r>
          <w:rPr>
            <w:rFonts w:ascii="仿宋" w:eastAsia="仿宋" w:hAnsi="仿宋" w:cs="仿宋" w:hint="eastAsia"/>
            <w:lang w:eastAsia="zh-CN"/>
          </w:rPr>
          <w:t>(二)、风险分类</w:t>
        </w:r>
        <w:r>
          <w:tab/>
        </w:r>
        <w:r>
          <w:fldChar w:fldCharType="begin"/>
        </w:r>
        <w:r>
          <w:instrText xml:space="preserve"> PAGEREF _Toc17117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74"/>
      <w:r>
        <w:rPr>
          <w:rFonts w:ascii="仿宋" w:eastAsia="仿宋" w:hAnsi="仿宋" w:cs="仿宋" w:hint="eastAsia"/>
          <w:sz w:val="28"/>
          <w:lang w:eastAsia="zh-CN"/>
        </w:rPr>
        <w:t>一、婴幼儿洗护用品项目危机管理</w:t>
      </w:r>
      <w:bookmarkEnd w:id="2"/>
    </w:p>
    <w:p>
      <w:pPr>
        <w:pStyle w:val="Heading2"/>
        <w:rPr>
          <w:rFonts w:ascii="仿宋" w:eastAsia="仿宋" w:hAnsi="仿宋" w:cs="仿宋" w:hint="eastAsia"/>
          <w:lang w:eastAsia="zh-CN"/>
        </w:rPr>
      </w:pPr>
      <w:bookmarkStart w:id="3" w:name="_Toc316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洗护用品项目危机管理中，危机预警与识别是确保婴幼儿洗护用品项目稳健运行的核心步骤。通过建立全面的监测机制，婴幼儿洗护用品项目团队旨在及时发现和理解潜在的风险和危机因素，以便采取及时的预防和应对措施，确保婴幼儿洗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婴幼儿洗护用品项目团队全面分析了整个婴幼儿洗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婴幼儿洗护用品项目团队着重于明确定义婴幼儿洗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婴幼儿洗护用品项目进展的持续监控，团队能够及时发现潜在问题并作出迅速反应。婴幼儿洗护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在这一阶段，团队的专业素养和反应速度将发挥至关重要的作用，以确保潜在危机能够在初期得到有效的处理，最大程度地减轻负面影响。通过危机预警与识别，婴幼儿洗护用品项目得以更有序、可控地推进。</w:t>
      </w:r>
    </w:p>
    <w:p>
      <w:pPr>
        <w:pStyle w:val="Heading2"/>
        <w:ind w:firstLine="560" w:firstLineChars="200"/>
        <w:rPr>
          <w:rFonts w:ascii="仿宋" w:eastAsia="仿宋" w:hAnsi="仿宋" w:cs="仿宋" w:hint="eastAsia"/>
          <w:sz w:val="28"/>
          <w:lang w:eastAsia="zh-CN"/>
        </w:rPr>
      </w:pPr>
      <w:bookmarkStart w:id="4" w:name="_Toc164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在危机发生时，婴幼儿洗护用品项目团队立即行动，成立了应急小组。该小组的任务是迅速制定并实施紧急应对措施，以最小化潜在损失。以下是采取的主要措施：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暂停婴幼儿洗护用品项目进度：为遏制危机蔓延，婴幼儿洗护用品项目暂时停止进行，以便全面评估当前状况。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资源重新分配：重新评估婴幼儿洗护用品项目资源的分配，确保最大限度地减小损失。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实时沟通：与关键利益相关者建立实时沟通机制，向他们传递婴幼儿洗护用品项目危机的实际状况，保障婴幼儿洗护用品项目核心利益。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在紧急应对的同时，婴幼儿洗护用品项目团队强调了团队协作和有效沟通的重要性。以下是团队协作的关键举措：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信息共享机制：建立了信息共享平台，确保团队成员能够及时获取婴幼儿洗护用品项目危机的实时信息。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领导者沟通：婴幼儿洗护用品项目领导者通过定期会议和即时沟通工具，指导团队应对危机，保持团队稳定运行。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随着危机得到初步控制，婴幼儿洗护用品项目团队转向制定恢复计划，以确保婴幼儿洗护用品项目能够从中迅速恢复。主要恢复计划包括：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修复受损的进度计划：重新评估婴幼儿洗护用品项目进度，制定修复计划，确保婴幼儿洗护用品项目尽快回归正常进程。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重新调整资源分配：优化资源分配，确保婴幼儿洗护用品项目在有限资源下高效运转。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风险管理机制加强：对婴幼儿洗护用品项目风险进行全面评估，制定更强化的风险管理策略，以预防未来可能的危机。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29"/>
      <w:r>
        <w:rPr>
          <w:rFonts w:ascii="仿宋" w:eastAsia="仿宋" w:hAnsi="仿宋" w:cs="仿宋" w:hint="eastAsia"/>
          <w:sz w:val="28"/>
          <w:lang w:eastAsia="zh-CN"/>
        </w:rPr>
        <w:t>二、婴幼儿洗护用品项目概论</w:t>
      </w:r>
      <w:bookmarkEnd w:id="5"/>
    </w:p>
    <w:p>
      <w:pPr>
        <w:pStyle w:val="Heading2"/>
        <w:rPr>
          <w:rFonts w:ascii="仿宋" w:eastAsia="仿宋" w:hAnsi="仿宋" w:cs="仿宋" w:hint="eastAsia"/>
          <w:lang w:eastAsia="zh-CN"/>
        </w:rPr>
      </w:pPr>
      <w:bookmarkStart w:id="6" w:name="_Toc18470"/>
      <w:r>
        <w:rPr>
          <w:rFonts w:ascii="仿宋" w:eastAsia="仿宋" w:hAnsi="仿宋" w:cs="仿宋" w:hint="eastAsia"/>
          <w:lang w:eastAsia="zh-CN"/>
        </w:rPr>
        <w:t>(一)、婴幼儿洗护用品项目概况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起源追溯至对市场的深入洞察。市场的不断演变与变革为婴幼儿洗护用品项目提供了难得的机遇。当前市场存在的需求缺口和变革的大环境共同构成了婴幼儿洗护用品项目的背景。这个婴幼儿洗护用品项目旨在充分利用市场机遇，填补行业中尚未满足的需求，为客户提供全新的解决方案。市场的变革和需求的增长使得这个婴幼儿洗护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婴幼儿洗护用品项目名称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正式命名为婴幼儿洗护用品。这个名称不仅仅是一个标识，更代表了婴幼儿洗护用品项目的核心理念和愿景。它蕴含着婴幼儿洗护用品项目所要解决问题的关键字，具有强烈的表达和辨识度，为婴幼儿洗护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婴幼儿洗护用品项目目标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核心目标是提供一种全新、高效的解决方案，满足客户日益增长的需求。婴幼儿洗护用品项目追求的不仅仅是满足市场需求，更是在市场中获得卓越的竞争优势。通过不断提升产品或服务的质量和创新水平，婴幼儿洗护用品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婴幼儿洗护用品项目范围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全面涵盖了产品研发、制造、市场推广和售后服务，确保从产品设计到最终用户体验的全方位关注。这一全面的婴幼儿洗护用品项目范围是为了确保婴幼儿洗护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婴幼儿洗护用品项目时间表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婴幼儿洗护用品项目计划在未来18个月内完成，包括研发、测试、市场试点和正式推出等不同阶段。这个时间表的合理设计是为了确保婴幼儿洗护用品项目各个阶段的顺利推进，以便按时交付高质量的成果。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婴幼儿洗护用品项目预算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总预算估算为XX百万美元，主要分配在研发、市场推广、人员培训和运营等方面。这一充足的预算为婴幼儿洗护用品项目提供了充足的资源，确保婴幼儿洗护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婴幼儿洗护用品项目风险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可能面临的风险包括市场接受度低、技术难题、竞争激烈等。婴幼儿洗护用品项目团队已经制定了相应的风险应对计划，通过前瞻性的风险管理，确保婴幼儿洗护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婴幼儿洗护用品项目团队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婴幼儿洗护用品项目汇聚了一支经验丰富、多领域专业素养的核心团队，确保婴幼儿洗护用品项目在各个方面都能拥有高水平的执行力。团队的协同作战是婴幼儿洗护用品项目成功的关键因素之一。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婴幼儿洗护用品项目背景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婴幼儿洗护用品项目的背景根植于市场对更高效、创新产品的渴望，同时也受到科技发展对行业格局的深刻改变的影响。这为婴幼儿洗护用品项目提供了广阔的发展空间和市场需求。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婴幼儿洗护用品项目现状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截至目前，婴幼儿洗护用品项目已完成市场调研和技术验证，取得了初步的成功。这为婴幼儿洗护用品项目在未来的发展奠定了坚实的基础，为更远大的目标打下了坚实的基石。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226"/>
      <w:r>
        <w:rPr>
          <w:rFonts w:ascii="仿宋" w:eastAsia="仿宋" w:hAnsi="仿宋" w:cs="仿宋" w:hint="eastAsia"/>
          <w:sz w:val="28"/>
          <w:lang w:eastAsia="zh-CN"/>
        </w:rPr>
        <w:t>(二)、婴幼儿洗护用品项目目标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keyword》婴幼儿洗护用品项目首要业务目标是在市场中占据有利地位，实现产品/服务的成功推广和销售。通过不断提升产品质量、创新性，婴幼儿洗护用品项目追求成为行业中的领导者，赢得更多客户的青睐。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在科技迅速发展的时代，婴幼儿洗护用品项目着眼于技术创新。通过持续的研发和技术升级，婴幼儿洗护用品项目旨在推出更具创新性的产品或服务，以满足市场对新鲜、先进解决方案的需求。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为了建立可持续的客户关系，婴幼儿洗护用品项目设定了客户满意度目标。通过提供卓越的产品质量和优质的客户服务，婴幼儿洗护用品项目追求赢得客户的信任和忠诚度，确保他们的满意度达到行业领先水平。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婴幼儿洗护用品项目注重社会责任和可持续发展。通过实施环保、社会责任婴幼儿洗护用品项目，婴幼儿洗护用品项目致力于在经济发展的同时保护环境，促进社会公平，实现可持续经营。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婴幼儿洗护用品项目的团队是实现目标的核心驱动力。因此，婴幼儿洗护用品项目设定了团队发展目标，包括提升团队成员的专业技能、培养领导力，以及搭建协同高效的团队工作氛围。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468"/>
      <w:r>
        <w:rPr>
          <w:rFonts w:ascii="仿宋" w:eastAsia="仿宋" w:hAnsi="仿宋" w:cs="仿宋" w:hint="eastAsia"/>
          <w:sz w:val="28"/>
          <w:lang w:eastAsia="zh-CN"/>
        </w:rPr>
        <w:t>(三)、婴幼儿洗护用品项目提出的理由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婴幼儿洗护用品项目提出的理由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源于对市场机遇的深刻洞察。当前市场中存在的需求缺口和行业发展趋势表明，有巨大的商业机会等待被开发。通过准确捕捉市场机遇，婴幼儿洗护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理念基于对技术创新的信仰。通过持续的研发和技术投入，婴幼儿洗护用品项目有望推出更具创新性的产品或服务。在科技飞速发展的当下，婴幼儿洗护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是为了增强企业的行业竞争力。通过提升产品或服务的质量和独特性，婴幼儿洗护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响应了消费者需求的变化。随着社会和科技的不断发展，消费者对产品和服务的需求也在发生变化。通过深入了解并及时回应消费者的新需求，婴幼儿洗护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是企业战略发展规划的一部分。在面对日益激烈的市场竞争和不断变化的商业环境中，婴幼儿洗护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不仅仅是基于商业考量，还注重社会责任。通过推出环保、社会责任等方面的婴幼儿洗护用品项目，婴幼儿洗护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婴幼儿洗护用品项目的提出反映了对利益相关者期望的关注。包括客户、员工、投资者等利益相关者在企业发展中都有着各自的期望，婴幼儿洗护用品项目力求在满足这些期望的同时，取得更大的共赢。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664"/>
      <w:r>
        <w:rPr>
          <w:rFonts w:ascii="仿宋" w:eastAsia="仿宋" w:hAnsi="仿宋" w:cs="仿宋" w:hint="eastAsia"/>
          <w:sz w:val="28"/>
          <w:lang w:eastAsia="zh-CN"/>
        </w:rPr>
        <w:t>(四)、婴幼儿洗护用品项目意义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在实施婴幼儿洗护用品项目的过程中，我们不仅仅是在追逐商业成功，更是为企业和社会的多个层面创造了深远的意义。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首要意义在于提升企业的市场竞争力。通过持续的创新和对产品质量的高标准要求，婴幼儿洗护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洗护用品项目的推进将促使行业技术水平的提升。通过引入先进技术和创新性解决方案，婴幼儿洗护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婴幼儿洗护用品项目不仅创造了大量就业机会，提高了就业水平，还注重社会责任和环保。通过参与社会公益事业和推动环保婴幼儿洗护用品项目，婴幼儿洗护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综合而言，婴幼儿洗护用品项目意义重大，不仅推动了企业的发展，也为行业和社会的进步贡献了积极力量。这是一个全面而深刻的影响，将在未来产生可持续的正面效应。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033"/>
      <w:r>
        <w:rPr>
          <w:rFonts w:ascii="仿宋" w:eastAsia="仿宋" w:hAnsi="仿宋" w:cs="仿宋" w:hint="eastAsia"/>
          <w:sz w:val="28"/>
          <w:lang w:eastAsia="zh-CN"/>
        </w:rPr>
        <w:t>(五)、婴幼儿洗护用品项目背景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在当今迅猛发展的商业环境中，婴幼儿洗护用品项目的动因根植于对多方面因素的审慎考量。这个婴幼儿洗护用品项目的提出并非孤立的决策，而是对企业所处背景深入思考的产物。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婴幼儿洗护用品项目背后的首要原因。科技的迅速发展和全球市场的快速变化使得企业必须灵活应对。婴幼儿洗护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竞争的激烈程度也是婴幼儿洗护用品项目背景中不可忽视的一环。企业需要在激烈竞争中脱颖而出，为此，婴幼儿洗护用品项目致力于打破常规，提供独特的价值主张，以吸引客户并确保市场份额的增长。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技术的迅速发展为企业带来了机遇与挑战。作为婴幼儿洗护用品项目启动的背景之一，对新兴技术的应用将有助于提升企业的技术水平，使其在不断演进的商业环境中保持竞争优势。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此外，社会对企业责任的期望也在逐渐升高。婴幼儿洗护用品项目充分融入了社会责任的理念，通过可持续经营和社会公益婴幼儿洗护用品项目，企图为社会贡献一份力量，在商业成功的同时关注社会价值。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739"/>
      <w:r>
        <w:rPr>
          <w:rFonts w:ascii="仿宋" w:eastAsia="仿宋" w:hAnsi="仿宋" w:cs="仿宋" w:hint="eastAsia"/>
          <w:sz w:val="28"/>
          <w:lang w:eastAsia="zh-CN"/>
        </w:rPr>
        <w:t>三、婴幼儿洗护用品项目选址可行性分析</w:t>
      </w:r>
      <w:bookmarkEnd w:id="11"/>
    </w:p>
    <w:p>
      <w:pPr>
        <w:pStyle w:val="Heading2"/>
        <w:rPr>
          <w:rFonts w:ascii="仿宋" w:eastAsia="仿宋" w:hAnsi="仿宋" w:cs="仿宋" w:hint="eastAsia"/>
          <w:lang w:eastAsia="zh-CN"/>
        </w:rPr>
      </w:pPr>
      <w:bookmarkStart w:id="12" w:name="_Toc2516"/>
      <w:r>
        <w:rPr>
          <w:rFonts w:ascii="仿宋" w:eastAsia="仿宋" w:hAnsi="仿宋" w:cs="仿宋" w:hint="eastAsia"/>
          <w:lang w:eastAsia="zh-CN"/>
        </w:rPr>
        <w:t>(一)、婴幼儿洗护用品项目选址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该婴幼儿洗护用品项目选址位于XX省XX市XX区XXX街道</w:t>
      </w:r>
    </w:p>
    <w:p>
      <w:pPr>
        <w:pStyle w:val="Heading2"/>
        <w:ind w:firstLine="560" w:firstLineChars="200"/>
        <w:rPr>
          <w:rFonts w:ascii="仿宋" w:eastAsia="仿宋" w:hAnsi="仿宋" w:cs="仿宋" w:hint="eastAsia"/>
          <w:sz w:val="28"/>
          <w:lang w:eastAsia="zh-CN"/>
        </w:rPr>
      </w:pPr>
      <w:bookmarkStart w:id="13" w:name="_Toc1405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婴幼儿洗护用品项目的征地面积将根据婴幼儿洗护用品项目的实际规模和需求进行精确规划。具体面积XXX平方米，旨在确保婴幼儿洗护用品项目不仅能够满足当前的发展需求，还能够预留空间以适应未来的扩展。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净用地面积是在征地面积基础上去除不可利用面积后的实际可开发用地。具体面积XXX平方米，考虑到环保、交通、安全等多方面因素，以确保婴幼儿洗护用品项目在整体利用效率上达到最优。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婴幼儿洗护用品项目计划建设的建筑总规模具体面积XXX平方米。这一规模的确定综合考虑了婴幼儿洗护用品项目的性质、规模，以及城市规划的相关要求，确保建筑布局与周边环境协调一致。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绿地率是婴幼儿洗护用品项目用地中被规划为绿地的比例。具体面积XXX平方米，旨在通过合理规划绿地，改善婴幼儿洗护用品项目周边环境，提升居民生活质量，并符合城市整体绿化规划。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容积率是用地上可以建设的建筑总体积与用地面积之比。具体面积XXX，通过合理的容积率规划，确保婴幼儿洗护用品项目建筑规模与周边环境和谐共生。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婴幼儿洗护用品项目选址与当地城市规划相一致，具体面积XXX平方米。通过与城市规划部门深入沟通，确保婴幼儿洗护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婴幼儿洗护用品项目选址符合当地产业政策，具体面积XXX平方米。这包括婴幼儿洗护用品项目对当地经济的促进作用，以及对相关产业的带动效应，确保婴幼儿洗护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用地总体要求必须符合环保和可持续发展的原则，具体面积XXX平方米。通过采用绿色建筑设计、节能减排等措施，确保婴幼儿洗护用品项目在建设和运营过程中对环境的影响最小化，达到可持续发展的要求。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确保婴幼儿洗护用品项目选址具备必要的公共设施配套，具体面积XXX平方米。这包括交通便利性、教育、医疗等基础设施，以提高居民生活品质，使得婴幼儿洗护用品项目选址更具吸引力。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考虑用地总体要求对当地社会稳定性的影响，具体面积XXX平方米。通过深入了解当地社区反馈，确保婴幼儿洗护用品项目的选址和建设过程对当地社会和谐稳定产生积极作用。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婴幼儿洗护用品项目选址不仅符合法规和规划，还在实际操作中具有可行性。这一全面规划将为婴幼儿洗护用品项目的成功实施提供坚实的基础，确保婴幼儿洗护用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7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洗护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婴幼儿洗护用品项目的设备规划和空间设计中，我们将采取灵活设备布局的措施。设备布局将根据实际需求进行灵活设计，避免不必要的浪费。通过合理规划设备摆放位置，我们将提高设备的利用率，减少设备间距，以确保婴幼儿洗护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婴幼儿洗护用品项目内部引入共享设施的概念，例如共享会议室、办公区等。通过这种方式，我们可以减少对资源的重复建设，提高资源共享效率，从而减小婴幼儿洗护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0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婴幼儿洗护用品项目的总图布置中，我们将不同功能区域进行明确的规划，以最大程度满足婴幼儿洗护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https://d.book118.com/545343233323011113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72084"/>
    <w:rsid w:val="63772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43233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2024-02-24T17:18:00Z</dcterms:created>
  <dcterms:modified xsi:type="dcterms:W3CDTF">2024-02-24T17:19:12Z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06B17C2CDD1B470F8C0298E5D7B28036_11</vt:lpwstr>
  </property>
  <property fmtid="{D5CDD505-2E9C-101B-9397-08002B2CF9AE}" pid="3" name="KSOProductBuildVer">
    <vt:lpwstr>2052-12.1.0.16388</vt:lpwstr>
  </property>
</Properties>
</file>