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导静电胶管项目计划设计方案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3" w:history="1">
        <w:r>
          <w:rPr>
            <w:rFonts w:ascii="仿宋" w:eastAsia="仿宋" w:hAnsi="仿宋" w:cs="仿宋" w:hint="eastAsia"/>
            <w:lang w:eastAsia="zh-CN"/>
          </w:rPr>
          <w:t>序言</w:t>
        </w:r>
        <w:r>
          <w:tab/>
        </w:r>
        <w:r>
          <w:fldChar w:fldCharType="begin"/>
        </w:r>
        <w:r>
          <w:instrText xml:space="preserve"> PAGEREF _Toc14023 \h </w:instrText>
        </w:r>
        <w:r>
          <w:fldChar w:fldCharType="separate"/>
        </w:r>
        <w:r>
          <w:t>3</w:t>
        </w:r>
        <w:r>
          <w:fldChar w:fldCharType="end"/>
        </w:r>
      </w:hyperlink>
    </w:p>
    <w:p>
      <w:pPr>
        <w:pStyle w:val="TOC1"/>
        <w:tabs>
          <w:tab w:val="right" w:leader="dot" w:pos="8306"/>
        </w:tabs>
      </w:pPr>
      <w:hyperlink w:anchor="_Toc2438" w:history="1">
        <w:r>
          <w:rPr>
            <w:rFonts w:ascii="仿宋" w:eastAsia="仿宋" w:hAnsi="仿宋" w:cs="仿宋" w:hint="eastAsia"/>
            <w:lang w:eastAsia="zh-CN"/>
          </w:rPr>
          <w:t>一、导静电胶管项目建设单位说明</w:t>
        </w:r>
        <w:r>
          <w:tab/>
        </w:r>
        <w:r>
          <w:fldChar w:fldCharType="begin"/>
        </w:r>
        <w:r>
          <w:instrText xml:space="preserve"> PAGEREF _Toc2438 \h </w:instrText>
        </w:r>
        <w:r>
          <w:fldChar w:fldCharType="separate"/>
        </w:r>
        <w:r>
          <w:t>3</w:t>
        </w:r>
        <w:r>
          <w:fldChar w:fldCharType="end"/>
        </w:r>
      </w:hyperlink>
    </w:p>
    <w:p>
      <w:pPr>
        <w:pStyle w:val="TOC2"/>
        <w:tabs>
          <w:tab w:val="right" w:leader="dot" w:pos="8306"/>
        </w:tabs>
      </w:pPr>
      <w:hyperlink w:anchor="_Toc21381" w:history="1">
        <w:r>
          <w:rPr>
            <w:rFonts w:ascii="仿宋" w:eastAsia="仿宋" w:hAnsi="仿宋" w:cs="仿宋" w:hint="eastAsia"/>
            <w:lang w:eastAsia="zh-CN"/>
          </w:rPr>
          <w:t>(一)、导静电胶管项目承办单位基本情况</w:t>
        </w:r>
        <w:r>
          <w:tab/>
        </w:r>
        <w:r>
          <w:fldChar w:fldCharType="begin"/>
        </w:r>
        <w:r>
          <w:instrText xml:space="preserve"> PAGEREF _Toc21381 \h </w:instrText>
        </w:r>
        <w:r>
          <w:fldChar w:fldCharType="separate"/>
        </w:r>
        <w:r>
          <w:t>3</w:t>
        </w:r>
        <w:r>
          <w:fldChar w:fldCharType="end"/>
        </w:r>
      </w:hyperlink>
    </w:p>
    <w:p>
      <w:pPr>
        <w:pStyle w:val="TOC2"/>
        <w:tabs>
          <w:tab w:val="right" w:leader="dot" w:pos="8306"/>
        </w:tabs>
      </w:pPr>
      <w:hyperlink w:anchor="_Toc11908" w:history="1">
        <w:r>
          <w:rPr>
            <w:rFonts w:ascii="仿宋" w:eastAsia="仿宋" w:hAnsi="仿宋" w:cs="仿宋" w:hint="eastAsia"/>
            <w:lang w:eastAsia="zh-CN"/>
          </w:rPr>
          <w:t>(二)、公司经济效益分析</w:t>
        </w:r>
        <w:r>
          <w:tab/>
        </w:r>
        <w:r>
          <w:fldChar w:fldCharType="begin"/>
        </w:r>
        <w:r>
          <w:instrText xml:space="preserve"> PAGEREF _Toc11908 \h </w:instrText>
        </w:r>
        <w:r>
          <w:fldChar w:fldCharType="separate"/>
        </w:r>
        <w:r>
          <w:t>4</w:t>
        </w:r>
        <w:r>
          <w:fldChar w:fldCharType="end"/>
        </w:r>
      </w:hyperlink>
    </w:p>
    <w:p>
      <w:pPr>
        <w:pStyle w:val="TOC1"/>
        <w:tabs>
          <w:tab w:val="right" w:leader="dot" w:pos="8306"/>
        </w:tabs>
      </w:pPr>
      <w:hyperlink w:anchor="_Toc13187" w:history="1">
        <w:r>
          <w:rPr>
            <w:rFonts w:ascii="仿宋" w:eastAsia="仿宋" w:hAnsi="仿宋" w:cs="仿宋" w:hint="eastAsia"/>
            <w:lang w:eastAsia="zh-CN"/>
          </w:rPr>
          <w:t>二、导静电胶管项目绩效评估</w:t>
        </w:r>
        <w:r>
          <w:tab/>
        </w:r>
        <w:r>
          <w:fldChar w:fldCharType="begin"/>
        </w:r>
        <w:r>
          <w:instrText xml:space="preserve"> PAGEREF _Toc13187 \h </w:instrText>
        </w:r>
        <w:r>
          <w:fldChar w:fldCharType="separate"/>
        </w:r>
        <w:r>
          <w:t>5</w:t>
        </w:r>
        <w:r>
          <w:fldChar w:fldCharType="end"/>
        </w:r>
      </w:hyperlink>
    </w:p>
    <w:p>
      <w:pPr>
        <w:pStyle w:val="TOC2"/>
        <w:tabs>
          <w:tab w:val="right" w:leader="dot" w:pos="8306"/>
        </w:tabs>
      </w:pPr>
      <w:hyperlink w:anchor="_Toc24509" w:history="1">
        <w:r>
          <w:rPr>
            <w:rFonts w:ascii="仿宋" w:eastAsia="仿宋" w:hAnsi="仿宋" w:cs="仿宋" w:hint="eastAsia"/>
            <w:lang w:eastAsia="zh-CN"/>
          </w:rPr>
          <w:t>(一)、绩效评估指标</w:t>
        </w:r>
        <w:r>
          <w:tab/>
        </w:r>
        <w:r>
          <w:fldChar w:fldCharType="begin"/>
        </w:r>
        <w:r>
          <w:instrText xml:space="preserve"> PAGEREF _Toc24509 \h </w:instrText>
        </w:r>
        <w:r>
          <w:fldChar w:fldCharType="separate"/>
        </w:r>
        <w:r>
          <w:t>5</w:t>
        </w:r>
        <w:r>
          <w:fldChar w:fldCharType="end"/>
        </w:r>
      </w:hyperlink>
    </w:p>
    <w:p>
      <w:pPr>
        <w:pStyle w:val="TOC2"/>
        <w:tabs>
          <w:tab w:val="right" w:leader="dot" w:pos="8306"/>
        </w:tabs>
      </w:pPr>
      <w:hyperlink w:anchor="_Toc29147" w:history="1">
        <w:r>
          <w:rPr>
            <w:rFonts w:ascii="仿宋" w:eastAsia="仿宋" w:hAnsi="仿宋" w:cs="仿宋" w:hint="eastAsia"/>
            <w:lang w:eastAsia="zh-CN"/>
          </w:rPr>
          <w:t>(二)、绩效评估方法</w:t>
        </w:r>
        <w:r>
          <w:tab/>
        </w:r>
        <w:r>
          <w:fldChar w:fldCharType="begin"/>
        </w:r>
        <w:r>
          <w:instrText xml:space="preserve"> PAGEREF _Toc29147 \h </w:instrText>
        </w:r>
        <w:r>
          <w:fldChar w:fldCharType="separate"/>
        </w:r>
        <w:r>
          <w:t>6</w:t>
        </w:r>
        <w:r>
          <w:fldChar w:fldCharType="end"/>
        </w:r>
      </w:hyperlink>
    </w:p>
    <w:p>
      <w:pPr>
        <w:pStyle w:val="TOC2"/>
        <w:tabs>
          <w:tab w:val="right" w:leader="dot" w:pos="8306"/>
        </w:tabs>
      </w:pPr>
      <w:hyperlink w:anchor="_Toc24020" w:history="1">
        <w:r>
          <w:rPr>
            <w:rFonts w:ascii="仿宋" w:eastAsia="仿宋" w:hAnsi="仿宋" w:cs="仿宋" w:hint="eastAsia"/>
            <w:lang w:eastAsia="zh-CN"/>
          </w:rPr>
          <w:t>(三)、绩效评估周期</w:t>
        </w:r>
        <w:r>
          <w:tab/>
        </w:r>
        <w:r>
          <w:fldChar w:fldCharType="begin"/>
        </w:r>
        <w:r>
          <w:instrText xml:space="preserve"> PAGEREF _Toc24020 \h </w:instrText>
        </w:r>
        <w:r>
          <w:fldChar w:fldCharType="separate"/>
        </w:r>
        <w:r>
          <w:t>7</w:t>
        </w:r>
        <w:r>
          <w:fldChar w:fldCharType="end"/>
        </w:r>
      </w:hyperlink>
    </w:p>
    <w:p>
      <w:pPr>
        <w:pStyle w:val="TOC1"/>
        <w:tabs>
          <w:tab w:val="right" w:leader="dot" w:pos="8306"/>
        </w:tabs>
      </w:pPr>
      <w:hyperlink w:anchor="_Toc16097" w:history="1">
        <w:r>
          <w:rPr>
            <w:rFonts w:ascii="仿宋" w:eastAsia="仿宋" w:hAnsi="仿宋" w:cs="仿宋" w:hint="eastAsia"/>
            <w:lang w:eastAsia="zh-CN"/>
          </w:rPr>
          <w:t>三、导静电胶管项目概论</w:t>
        </w:r>
        <w:r>
          <w:tab/>
        </w:r>
        <w:r>
          <w:fldChar w:fldCharType="begin"/>
        </w:r>
        <w:r>
          <w:instrText xml:space="preserve"> PAGEREF _Toc16097 \h </w:instrText>
        </w:r>
        <w:r>
          <w:fldChar w:fldCharType="separate"/>
        </w:r>
        <w:r>
          <w:t>8</w:t>
        </w:r>
        <w:r>
          <w:fldChar w:fldCharType="end"/>
        </w:r>
      </w:hyperlink>
    </w:p>
    <w:p>
      <w:pPr>
        <w:pStyle w:val="TOC2"/>
        <w:tabs>
          <w:tab w:val="right" w:leader="dot" w:pos="8306"/>
        </w:tabs>
      </w:pPr>
      <w:hyperlink w:anchor="_Toc18686" w:history="1">
        <w:r>
          <w:rPr>
            <w:rFonts w:ascii="仿宋" w:eastAsia="仿宋" w:hAnsi="仿宋" w:cs="仿宋" w:hint="eastAsia"/>
            <w:lang w:eastAsia="zh-CN"/>
          </w:rPr>
          <w:t>(一)、导静电胶管项目概况</w:t>
        </w:r>
        <w:r>
          <w:tab/>
        </w:r>
        <w:r>
          <w:fldChar w:fldCharType="begin"/>
        </w:r>
        <w:r>
          <w:instrText xml:space="preserve"> PAGEREF _Toc18686 \h </w:instrText>
        </w:r>
        <w:r>
          <w:fldChar w:fldCharType="separate"/>
        </w:r>
        <w:r>
          <w:t>8</w:t>
        </w:r>
        <w:r>
          <w:fldChar w:fldCharType="end"/>
        </w:r>
      </w:hyperlink>
    </w:p>
    <w:p>
      <w:pPr>
        <w:pStyle w:val="TOC2"/>
        <w:tabs>
          <w:tab w:val="right" w:leader="dot" w:pos="8306"/>
        </w:tabs>
      </w:pPr>
      <w:hyperlink w:anchor="_Toc3658" w:history="1">
        <w:r>
          <w:rPr>
            <w:rFonts w:ascii="仿宋" w:eastAsia="仿宋" w:hAnsi="仿宋" w:cs="仿宋" w:hint="eastAsia"/>
            <w:lang w:eastAsia="zh-CN"/>
          </w:rPr>
          <w:t>(二)、导静电胶管项目目标</w:t>
        </w:r>
        <w:r>
          <w:tab/>
        </w:r>
        <w:r>
          <w:fldChar w:fldCharType="begin"/>
        </w:r>
        <w:r>
          <w:instrText xml:space="preserve"> PAGEREF _Toc3658 \h </w:instrText>
        </w:r>
        <w:r>
          <w:fldChar w:fldCharType="separate"/>
        </w:r>
        <w:r>
          <w:t>10</w:t>
        </w:r>
        <w:r>
          <w:fldChar w:fldCharType="end"/>
        </w:r>
      </w:hyperlink>
    </w:p>
    <w:p>
      <w:pPr>
        <w:pStyle w:val="TOC2"/>
        <w:tabs>
          <w:tab w:val="right" w:leader="dot" w:pos="8306"/>
        </w:tabs>
      </w:pPr>
      <w:hyperlink w:anchor="_Toc4396" w:history="1">
        <w:r>
          <w:rPr>
            <w:rFonts w:ascii="仿宋" w:eastAsia="仿宋" w:hAnsi="仿宋" w:cs="仿宋" w:hint="eastAsia"/>
            <w:lang w:eastAsia="zh-CN"/>
          </w:rPr>
          <w:t>(三)、导静电胶管项目提出的理由</w:t>
        </w:r>
        <w:r>
          <w:tab/>
        </w:r>
        <w:r>
          <w:fldChar w:fldCharType="begin"/>
        </w:r>
        <w:r>
          <w:instrText xml:space="preserve"> PAGEREF _Toc4396 \h </w:instrText>
        </w:r>
        <w:r>
          <w:fldChar w:fldCharType="separate"/>
        </w:r>
        <w:r>
          <w:t>11</w:t>
        </w:r>
        <w:r>
          <w:fldChar w:fldCharType="end"/>
        </w:r>
      </w:hyperlink>
    </w:p>
    <w:p>
      <w:pPr>
        <w:pStyle w:val="TOC2"/>
        <w:tabs>
          <w:tab w:val="right" w:leader="dot" w:pos="8306"/>
        </w:tabs>
      </w:pPr>
      <w:hyperlink w:anchor="_Toc22310" w:history="1">
        <w:r>
          <w:rPr>
            <w:rFonts w:ascii="仿宋" w:eastAsia="仿宋" w:hAnsi="仿宋" w:cs="仿宋" w:hint="eastAsia"/>
            <w:lang w:eastAsia="zh-CN"/>
          </w:rPr>
          <w:t>(四)、导静电胶管项目意义</w:t>
        </w:r>
        <w:r>
          <w:tab/>
        </w:r>
        <w:r>
          <w:fldChar w:fldCharType="begin"/>
        </w:r>
        <w:r>
          <w:instrText xml:space="preserve"> PAGEREF _Toc22310 \h </w:instrText>
        </w:r>
        <w:r>
          <w:fldChar w:fldCharType="separate"/>
        </w:r>
        <w:r>
          <w:t>13</w:t>
        </w:r>
        <w:r>
          <w:fldChar w:fldCharType="end"/>
        </w:r>
      </w:hyperlink>
    </w:p>
    <w:p>
      <w:pPr>
        <w:pStyle w:val="TOC2"/>
        <w:tabs>
          <w:tab w:val="right" w:leader="dot" w:pos="8306"/>
        </w:tabs>
      </w:pPr>
      <w:hyperlink w:anchor="_Toc1156" w:history="1">
        <w:r>
          <w:rPr>
            <w:rFonts w:ascii="仿宋" w:eastAsia="仿宋" w:hAnsi="仿宋" w:cs="仿宋" w:hint="eastAsia"/>
            <w:lang w:eastAsia="zh-CN"/>
          </w:rPr>
          <w:t>(五)、导静电胶管项目背景</w:t>
        </w:r>
        <w:r>
          <w:tab/>
        </w:r>
        <w:r>
          <w:fldChar w:fldCharType="begin"/>
        </w:r>
        <w:r>
          <w:instrText xml:space="preserve"> PAGEREF _Toc1156 \h </w:instrText>
        </w:r>
        <w:r>
          <w:fldChar w:fldCharType="separate"/>
        </w:r>
        <w:r>
          <w:t>13</w:t>
        </w:r>
        <w:r>
          <w:fldChar w:fldCharType="end"/>
        </w:r>
      </w:hyperlink>
    </w:p>
    <w:p>
      <w:pPr>
        <w:pStyle w:val="TOC1"/>
        <w:tabs>
          <w:tab w:val="right" w:leader="dot" w:pos="8306"/>
        </w:tabs>
      </w:pPr>
      <w:hyperlink w:anchor="_Toc31988" w:history="1">
        <w:r>
          <w:rPr>
            <w:rFonts w:ascii="仿宋" w:eastAsia="仿宋" w:hAnsi="仿宋" w:cs="仿宋" w:hint="eastAsia"/>
            <w:lang w:eastAsia="zh-CN"/>
          </w:rPr>
          <w:t>四、导静电胶管项目建设背景及必要性分析</w:t>
        </w:r>
        <w:r>
          <w:tab/>
        </w:r>
        <w:r>
          <w:fldChar w:fldCharType="begin"/>
        </w:r>
        <w:r>
          <w:instrText xml:space="preserve"> PAGEREF _Toc31988 \h </w:instrText>
        </w:r>
        <w:r>
          <w:fldChar w:fldCharType="separate"/>
        </w:r>
        <w:r>
          <w:t>14</w:t>
        </w:r>
        <w:r>
          <w:fldChar w:fldCharType="end"/>
        </w:r>
      </w:hyperlink>
    </w:p>
    <w:p>
      <w:pPr>
        <w:pStyle w:val="TOC2"/>
        <w:tabs>
          <w:tab w:val="right" w:leader="dot" w:pos="8306"/>
        </w:tabs>
      </w:pPr>
      <w:hyperlink w:anchor="_Toc22200" w:history="1">
        <w:r>
          <w:rPr>
            <w:rFonts w:ascii="仿宋" w:eastAsia="仿宋" w:hAnsi="仿宋" w:cs="仿宋" w:hint="eastAsia"/>
            <w:lang w:eastAsia="zh-CN"/>
          </w:rPr>
          <w:t>(一)、导静电胶管项目背景分析</w:t>
        </w:r>
        <w:r>
          <w:tab/>
        </w:r>
        <w:r>
          <w:fldChar w:fldCharType="begin"/>
        </w:r>
        <w:r>
          <w:instrText xml:space="preserve"> PAGEREF _Toc22200 \h </w:instrText>
        </w:r>
        <w:r>
          <w:fldChar w:fldCharType="separate"/>
        </w:r>
        <w:r>
          <w:t>14</w:t>
        </w:r>
        <w:r>
          <w:fldChar w:fldCharType="end"/>
        </w:r>
      </w:hyperlink>
    </w:p>
    <w:p>
      <w:pPr>
        <w:pStyle w:val="TOC2"/>
        <w:tabs>
          <w:tab w:val="right" w:leader="dot" w:pos="8306"/>
        </w:tabs>
      </w:pPr>
      <w:hyperlink w:anchor="_Toc29217" w:history="1">
        <w:r>
          <w:rPr>
            <w:rFonts w:ascii="仿宋" w:eastAsia="仿宋" w:hAnsi="仿宋" w:cs="仿宋" w:hint="eastAsia"/>
            <w:lang w:eastAsia="zh-CN"/>
          </w:rPr>
          <w:t>(二)、导静电胶管项目建设必要性分析</w:t>
        </w:r>
        <w:r>
          <w:tab/>
        </w:r>
        <w:r>
          <w:fldChar w:fldCharType="begin"/>
        </w:r>
        <w:r>
          <w:instrText xml:space="preserve"> PAGEREF _Toc29217 \h </w:instrText>
        </w:r>
        <w:r>
          <w:fldChar w:fldCharType="separate"/>
        </w:r>
        <w:r>
          <w:t>16</w:t>
        </w:r>
        <w:r>
          <w:fldChar w:fldCharType="end"/>
        </w:r>
      </w:hyperlink>
    </w:p>
    <w:p>
      <w:pPr>
        <w:pStyle w:val="TOC1"/>
        <w:tabs>
          <w:tab w:val="right" w:leader="dot" w:pos="8306"/>
        </w:tabs>
      </w:pPr>
      <w:hyperlink w:anchor="_Toc4089" w:history="1">
        <w:r>
          <w:rPr>
            <w:rFonts w:ascii="仿宋" w:eastAsia="仿宋" w:hAnsi="仿宋" w:cs="仿宋" w:hint="eastAsia"/>
            <w:lang w:eastAsia="zh-CN"/>
          </w:rPr>
          <w:t>五、导静电胶管项目文档管理</w:t>
        </w:r>
        <w:r>
          <w:tab/>
        </w:r>
        <w:r>
          <w:fldChar w:fldCharType="begin"/>
        </w:r>
        <w:r>
          <w:instrText xml:space="preserve"> PAGEREF _Toc4089 \h </w:instrText>
        </w:r>
        <w:r>
          <w:fldChar w:fldCharType="separate"/>
        </w:r>
        <w:r>
          <w:t>17</w:t>
        </w:r>
        <w:r>
          <w:fldChar w:fldCharType="end"/>
        </w:r>
      </w:hyperlink>
    </w:p>
    <w:p>
      <w:pPr>
        <w:pStyle w:val="TOC2"/>
        <w:tabs>
          <w:tab w:val="right" w:leader="dot" w:pos="8306"/>
        </w:tabs>
      </w:pPr>
      <w:hyperlink w:anchor="_Toc26538" w:history="1">
        <w:r>
          <w:rPr>
            <w:rFonts w:ascii="仿宋" w:eastAsia="仿宋" w:hAnsi="仿宋" w:cs="仿宋" w:hint="eastAsia"/>
            <w:lang w:eastAsia="zh-CN"/>
          </w:rPr>
          <w:t>(一)、文档编制与审查</w:t>
        </w:r>
        <w:r>
          <w:tab/>
        </w:r>
        <w:r>
          <w:fldChar w:fldCharType="begin"/>
        </w:r>
        <w:r>
          <w:instrText xml:space="preserve"> PAGEREF _Toc26538 \h </w:instrText>
        </w:r>
        <w:r>
          <w:fldChar w:fldCharType="separate"/>
        </w:r>
        <w:r>
          <w:t>17</w:t>
        </w:r>
        <w:r>
          <w:fldChar w:fldCharType="end"/>
        </w:r>
      </w:hyperlink>
    </w:p>
    <w:p>
      <w:pPr>
        <w:pStyle w:val="TOC2"/>
        <w:tabs>
          <w:tab w:val="right" w:leader="dot" w:pos="8306"/>
        </w:tabs>
      </w:pPr>
      <w:hyperlink w:anchor="_Toc2199" w:history="1">
        <w:r>
          <w:rPr>
            <w:rFonts w:ascii="仿宋" w:eastAsia="仿宋" w:hAnsi="仿宋" w:cs="仿宋" w:hint="eastAsia"/>
            <w:lang w:eastAsia="zh-CN"/>
          </w:rPr>
          <w:t>(二)、文档发布与分发</w:t>
        </w:r>
        <w:r>
          <w:tab/>
        </w:r>
        <w:r>
          <w:fldChar w:fldCharType="begin"/>
        </w:r>
        <w:r>
          <w:instrText xml:space="preserve"> PAGEREF _Toc2199 \h </w:instrText>
        </w:r>
        <w:r>
          <w:fldChar w:fldCharType="separate"/>
        </w:r>
        <w:r>
          <w:t>19</w:t>
        </w:r>
        <w:r>
          <w:fldChar w:fldCharType="end"/>
        </w:r>
      </w:hyperlink>
    </w:p>
    <w:p>
      <w:pPr>
        <w:pStyle w:val="TOC2"/>
        <w:tabs>
          <w:tab w:val="right" w:leader="dot" w:pos="8306"/>
        </w:tabs>
      </w:pPr>
      <w:hyperlink w:anchor="_Toc15045" w:history="1">
        <w:r>
          <w:rPr>
            <w:rFonts w:ascii="仿宋" w:eastAsia="仿宋" w:hAnsi="仿宋" w:cs="仿宋" w:hint="eastAsia"/>
            <w:lang w:eastAsia="zh-CN"/>
          </w:rPr>
          <w:t>(三)、文档存档与归档</w:t>
        </w:r>
        <w:r>
          <w:tab/>
        </w:r>
        <w:r>
          <w:fldChar w:fldCharType="begin"/>
        </w:r>
        <w:r>
          <w:instrText xml:space="preserve"> PAGEREF _Toc15045 \h </w:instrText>
        </w:r>
        <w:r>
          <w:fldChar w:fldCharType="separate"/>
        </w:r>
        <w:r>
          <w:t>20</w:t>
        </w:r>
        <w:r>
          <w:fldChar w:fldCharType="end"/>
        </w:r>
      </w:hyperlink>
    </w:p>
    <w:p>
      <w:pPr>
        <w:pStyle w:val="TOC1"/>
        <w:tabs>
          <w:tab w:val="right" w:leader="dot" w:pos="8306"/>
        </w:tabs>
      </w:pPr>
      <w:hyperlink w:anchor="_Toc32396" w:history="1">
        <w:r>
          <w:rPr>
            <w:rFonts w:ascii="仿宋" w:eastAsia="仿宋" w:hAnsi="仿宋" w:cs="仿宋" w:hint="eastAsia"/>
            <w:lang w:eastAsia="zh-CN"/>
          </w:rPr>
          <w:t>六、产品规划分析</w:t>
        </w:r>
        <w:r>
          <w:tab/>
        </w:r>
        <w:r>
          <w:fldChar w:fldCharType="begin"/>
        </w:r>
        <w:r>
          <w:instrText xml:space="preserve"> PAGEREF _Toc32396 \h </w:instrText>
        </w:r>
        <w:r>
          <w:fldChar w:fldCharType="separate"/>
        </w:r>
        <w:r>
          <w:t>21</w:t>
        </w:r>
        <w:r>
          <w:fldChar w:fldCharType="end"/>
        </w:r>
      </w:hyperlink>
    </w:p>
    <w:p>
      <w:pPr>
        <w:pStyle w:val="TOC2"/>
        <w:tabs>
          <w:tab w:val="right" w:leader="dot" w:pos="8306"/>
        </w:tabs>
      </w:pPr>
      <w:hyperlink w:anchor="_Toc6319" w:history="1">
        <w:r>
          <w:rPr>
            <w:rFonts w:ascii="仿宋" w:eastAsia="仿宋" w:hAnsi="仿宋" w:cs="仿宋" w:hint="eastAsia"/>
            <w:lang w:eastAsia="zh-CN"/>
          </w:rPr>
          <w:t>(一)、产品规划</w:t>
        </w:r>
        <w:r>
          <w:tab/>
        </w:r>
        <w:r>
          <w:fldChar w:fldCharType="begin"/>
        </w:r>
        <w:r>
          <w:instrText xml:space="preserve"> PAGEREF _Toc6319 \h </w:instrText>
        </w:r>
        <w:r>
          <w:fldChar w:fldCharType="separate"/>
        </w:r>
        <w:r>
          <w:t>21</w:t>
        </w:r>
        <w:r>
          <w:fldChar w:fldCharType="end"/>
        </w:r>
      </w:hyperlink>
    </w:p>
    <w:p>
      <w:pPr>
        <w:pStyle w:val="TOC2"/>
        <w:tabs>
          <w:tab w:val="right" w:leader="dot" w:pos="8306"/>
        </w:tabs>
      </w:pPr>
      <w:hyperlink w:anchor="_Toc31884" w:history="1">
        <w:r>
          <w:rPr>
            <w:rFonts w:ascii="仿宋" w:eastAsia="仿宋" w:hAnsi="仿宋" w:cs="仿宋" w:hint="eastAsia"/>
            <w:lang w:eastAsia="zh-CN"/>
          </w:rPr>
          <w:t>(二)、建设规模</w:t>
        </w:r>
        <w:r>
          <w:tab/>
        </w:r>
        <w:r>
          <w:fldChar w:fldCharType="begin"/>
        </w:r>
        <w:r>
          <w:instrText xml:space="preserve"> PAGEREF _Toc31884 \h </w:instrText>
        </w:r>
        <w:r>
          <w:fldChar w:fldCharType="separate"/>
        </w:r>
        <w:r>
          <w:t>21</w:t>
        </w:r>
        <w:r>
          <w:fldChar w:fldCharType="end"/>
        </w:r>
      </w:hyperlink>
    </w:p>
    <w:p>
      <w:pPr>
        <w:pStyle w:val="TOC1"/>
        <w:tabs>
          <w:tab w:val="right" w:leader="dot" w:pos="8306"/>
        </w:tabs>
      </w:pPr>
      <w:hyperlink w:anchor="_Toc21015" w:history="1">
        <w:r>
          <w:rPr>
            <w:rFonts w:ascii="仿宋" w:eastAsia="仿宋" w:hAnsi="仿宋" w:cs="仿宋" w:hint="eastAsia"/>
            <w:lang w:eastAsia="zh-CN"/>
          </w:rPr>
          <w:t>七、导静电胶管项目环境影响分析</w:t>
        </w:r>
        <w:r>
          <w:tab/>
        </w:r>
        <w:r>
          <w:fldChar w:fldCharType="begin"/>
        </w:r>
        <w:r>
          <w:instrText xml:space="preserve"> PAGEREF _Toc21015 \h </w:instrText>
        </w:r>
        <w:r>
          <w:fldChar w:fldCharType="separate"/>
        </w:r>
        <w:r>
          <w:t>23</w:t>
        </w:r>
        <w:r>
          <w:fldChar w:fldCharType="end"/>
        </w:r>
      </w:hyperlink>
    </w:p>
    <w:p>
      <w:pPr>
        <w:pStyle w:val="TOC2"/>
        <w:tabs>
          <w:tab w:val="right" w:leader="dot" w:pos="8306"/>
        </w:tabs>
      </w:pPr>
      <w:hyperlink w:anchor="_Toc17988" w:history="1">
        <w:r>
          <w:rPr>
            <w:rFonts w:ascii="仿宋" w:eastAsia="仿宋" w:hAnsi="仿宋" w:cs="仿宋" w:hint="eastAsia"/>
            <w:lang w:eastAsia="zh-CN"/>
          </w:rPr>
          <w:t>(一)、建设区域环境质量现状</w:t>
        </w:r>
        <w:r>
          <w:tab/>
        </w:r>
        <w:r>
          <w:fldChar w:fldCharType="begin"/>
        </w:r>
        <w:r>
          <w:instrText xml:space="preserve"> PAGEREF _Toc17988 \h </w:instrText>
        </w:r>
        <w:r>
          <w:fldChar w:fldCharType="separate"/>
        </w:r>
        <w:r>
          <w:t>23</w:t>
        </w:r>
        <w:r>
          <w:fldChar w:fldCharType="end"/>
        </w:r>
      </w:hyperlink>
    </w:p>
    <w:p>
      <w:pPr>
        <w:pStyle w:val="TOC2"/>
        <w:tabs>
          <w:tab w:val="right" w:leader="dot" w:pos="8306"/>
        </w:tabs>
      </w:pPr>
      <w:hyperlink w:anchor="_Toc25279" w:history="1">
        <w:r>
          <w:rPr>
            <w:rFonts w:ascii="仿宋" w:eastAsia="仿宋" w:hAnsi="仿宋" w:cs="仿宋" w:hint="eastAsia"/>
            <w:lang w:eastAsia="zh-CN"/>
          </w:rPr>
          <w:t>(二)、建设期环境保护</w:t>
        </w:r>
        <w:r>
          <w:tab/>
        </w:r>
        <w:r>
          <w:fldChar w:fldCharType="begin"/>
        </w:r>
        <w:r>
          <w:instrText xml:space="preserve"> PAGEREF _Toc25279 \h </w:instrText>
        </w:r>
        <w:r>
          <w:fldChar w:fldCharType="separate"/>
        </w:r>
        <w:r>
          <w:t>24</w:t>
        </w:r>
        <w:r>
          <w:fldChar w:fldCharType="end"/>
        </w:r>
      </w:hyperlink>
    </w:p>
    <w:p>
      <w:pPr>
        <w:pStyle w:val="TOC2"/>
        <w:tabs>
          <w:tab w:val="right" w:leader="dot" w:pos="8306"/>
        </w:tabs>
      </w:pPr>
      <w:hyperlink w:anchor="_Toc23542" w:history="1">
        <w:r>
          <w:rPr>
            <w:rFonts w:ascii="仿宋" w:eastAsia="仿宋" w:hAnsi="仿宋" w:cs="仿宋" w:hint="eastAsia"/>
            <w:lang w:eastAsia="zh-CN"/>
          </w:rPr>
          <w:t>(三)、运营期环境保护</w:t>
        </w:r>
        <w:r>
          <w:tab/>
        </w:r>
        <w:r>
          <w:fldChar w:fldCharType="begin"/>
        </w:r>
        <w:r>
          <w:instrText xml:space="preserve"> PAGEREF _Toc23542 \h </w:instrText>
        </w:r>
        <w:r>
          <w:fldChar w:fldCharType="separate"/>
        </w:r>
        <w:r>
          <w:t>25</w:t>
        </w:r>
        <w:r>
          <w:fldChar w:fldCharType="end"/>
        </w:r>
      </w:hyperlink>
    </w:p>
    <w:p>
      <w:pPr>
        <w:pStyle w:val="TOC2"/>
        <w:tabs>
          <w:tab w:val="right" w:leader="dot" w:pos="8306"/>
        </w:tabs>
      </w:pPr>
      <w:hyperlink w:anchor="_Toc5963" w:history="1">
        <w:r>
          <w:rPr>
            <w:rFonts w:ascii="仿宋" w:eastAsia="仿宋" w:hAnsi="仿宋" w:cs="仿宋" w:hint="eastAsia"/>
            <w:lang w:eastAsia="zh-CN"/>
          </w:rPr>
          <w:t>(四)、导静电胶管项目建设对区域经济的影响</w:t>
        </w:r>
        <w:r>
          <w:tab/>
        </w:r>
        <w:r>
          <w:fldChar w:fldCharType="begin"/>
        </w:r>
        <w:r>
          <w:instrText xml:space="preserve"> PAGEREF _Toc5963 \h </w:instrText>
        </w:r>
        <w:r>
          <w:fldChar w:fldCharType="separate"/>
        </w:r>
        <w:r>
          <w:t>27</w:t>
        </w:r>
        <w:r>
          <w:fldChar w:fldCharType="end"/>
        </w:r>
      </w:hyperlink>
    </w:p>
    <w:p>
      <w:pPr>
        <w:pStyle w:val="TOC2"/>
        <w:tabs>
          <w:tab w:val="right" w:leader="dot" w:pos="8306"/>
        </w:tabs>
      </w:pPr>
      <w:hyperlink w:anchor="_Toc30612" w:history="1">
        <w:r>
          <w:rPr>
            <w:rFonts w:ascii="仿宋" w:eastAsia="仿宋" w:hAnsi="仿宋" w:cs="仿宋" w:hint="eastAsia"/>
            <w:lang w:eastAsia="zh-CN"/>
          </w:rPr>
          <w:t>(五)、废弃物处理</w:t>
        </w:r>
        <w:r>
          <w:tab/>
        </w:r>
        <w:r>
          <w:fldChar w:fldCharType="begin"/>
        </w:r>
        <w:r>
          <w:instrText xml:space="preserve"> PAGEREF _Toc30612 \h </w:instrText>
        </w:r>
        <w:r>
          <w:fldChar w:fldCharType="separate"/>
        </w:r>
        <w:r>
          <w:t>29</w:t>
        </w:r>
        <w:r>
          <w:fldChar w:fldCharType="end"/>
        </w:r>
      </w:hyperlink>
    </w:p>
    <w:p>
      <w:pPr>
        <w:pStyle w:val="TOC2"/>
        <w:tabs>
          <w:tab w:val="right" w:leader="dot" w:pos="8306"/>
        </w:tabs>
      </w:pPr>
      <w:hyperlink w:anchor="_Toc19024" w:history="1">
        <w:r>
          <w:rPr>
            <w:rFonts w:ascii="仿宋" w:eastAsia="仿宋" w:hAnsi="仿宋" w:cs="仿宋" w:hint="eastAsia"/>
            <w:lang w:eastAsia="zh-CN"/>
          </w:rPr>
          <w:t>(六)、特殊环境影响分析</w:t>
        </w:r>
        <w:r>
          <w:tab/>
        </w:r>
        <w:r>
          <w:fldChar w:fldCharType="begin"/>
        </w:r>
        <w:r>
          <w:instrText xml:space="preserve"> PAGEREF _Toc19024 \h </w:instrText>
        </w:r>
        <w:r>
          <w:fldChar w:fldCharType="separate"/>
        </w:r>
        <w:r>
          <w:t>30</w:t>
        </w:r>
        <w:r>
          <w:fldChar w:fldCharType="end"/>
        </w:r>
      </w:hyperlink>
    </w:p>
    <w:p>
      <w:pPr>
        <w:pStyle w:val="TOC2"/>
        <w:tabs>
          <w:tab w:val="right" w:leader="dot" w:pos="8306"/>
        </w:tabs>
      </w:pPr>
      <w:hyperlink w:anchor="_Toc14338" w:history="1">
        <w:r>
          <w:rPr>
            <w:rFonts w:ascii="仿宋" w:eastAsia="仿宋" w:hAnsi="仿宋" w:cs="仿宋" w:hint="eastAsia"/>
            <w:lang w:eastAsia="zh-CN"/>
          </w:rPr>
          <w:t>(七)、清洁生产</w:t>
        </w:r>
        <w:r>
          <w:tab/>
        </w:r>
        <w:r>
          <w:fldChar w:fldCharType="begin"/>
        </w:r>
        <w:r>
          <w:instrText xml:space="preserve"> PAGEREF _Toc14338 \h </w:instrText>
        </w:r>
        <w:r>
          <w:fldChar w:fldCharType="separate"/>
        </w:r>
        <w:r>
          <w:t>31</w:t>
        </w:r>
        <w:r>
          <w:fldChar w:fldCharType="end"/>
        </w:r>
      </w:hyperlink>
    </w:p>
    <w:p>
      <w:pPr>
        <w:pStyle w:val="TOC2"/>
        <w:tabs>
          <w:tab w:val="right" w:leader="dot" w:pos="8306"/>
        </w:tabs>
      </w:pPr>
      <w:hyperlink w:anchor="_Toc15145" w:history="1">
        <w:r>
          <w:rPr>
            <w:rFonts w:ascii="仿宋" w:eastAsia="仿宋" w:hAnsi="仿宋" w:cs="仿宋" w:hint="eastAsia"/>
            <w:lang w:eastAsia="zh-CN"/>
          </w:rPr>
          <w:t>(八)、环境保护综合评价</w:t>
        </w:r>
        <w:r>
          <w:tab/>
        </w:r>
        <w:r>
          <w:fldChar w:fldCharType="begin"/>
        </w:r>
        <w:r>
          <w:instrText xml:space="preserve"> PAGEREF _Toc15145 \h </w:instrText>
        </w:r>
        <w:r>
          <w:fldChar w:fldCharType="separate"/>
        </w:r>
        <w:r>
          <w:t>32</w:t>
        </w:r>
        <w:r>
          <w:fldChar w:fldCharType="end"/>
        </w:r>
      </w:hyperlink>
    </w:p>
    <w:p>
      <w:pPr>
        <w:pStyle w:val="TOC1"/>
        <w:tabs>
          <w:tab w:val="right" w:leader="dot" w:pos="8306"/>
        </w:tabs>
      </w:pPr>
      <w:hyperlink w:anchor="_Toc4911" w:history="1">
        <w:r>
          <w:rPr>
            <w:rFonts w:ascii="仿宋" w:eastAsia="仿宋" w:hAnsi="仿宋" w:cs="仿宋" w:hint="eastAsia"/>
            <w:lang w:eastAsia="zh-CN"/>
          </w:rPr>
          <w:t>八、导静电胶管项目人力资源管理</w:t>
        </w:r>
        <w:r>
          <w:tab/>
        </w:r>
        <w:r>
          <w:fldChar w:fldCharType="begin"/>
        </w:r>
        <w:r>
          <w:instrText xml:space="preserve"> PAGEREF _Toc4911 \h </w:instrText>
        </w:r>
        <w:r>
          <w:fldChar w:fldCharType="separate"/>
        </w:r>
        <w:r>
          <w:t>33</w:t>
        </w:r>
        <w:r>
          <w:fldChar w:fldCharType="end"/>
        </w:r>
      </w:hyperlink>
    </w:p>
    <w:p>
      <w:pPr>
        <w:pStyle w:val="TOC2"/>
        <w:tabs>
          <w:tab w:val="right" w:leader="dot" w:pos="8306"/>
        </w:tabs>
      </w:pPr>
      <w:hyperlink w:anchor="_Toc21528" w:history="1">
        <w:r>
          <w:rPr>
            <w:rFonts w:ascii="仿宋" w:eastAsia="仿宋" w:hAnsi="仿宋" w:cs="仿宋" w:hint="eastAsia"/>
            <w:lang w:eastAsia="zh-CN"/>
          </w:rPr>
          <w:t>(一)、建立健全的预算管理制度</w:t>
        </w:r>
        <w:r>
          <w:tab/>
        </w:r>
        <w:r>
          <w:fldChar w:fldCharType="begin"/>
        </w:r>
        <w:r>
          <w:instrText xml:space="preserve"> PAGEREF _Toc21528 \h </w:instrText>
        </w:r>
        <w:r>
          <w:fldChar w:fldCharType="separate"/>
        </w:r>
        <w:r>
          <w:t>33</w:t>
        </w:r>
        <w:r>
          <w:fldChar w:fldCharType="end"/>
        </w:r>
      </w:hyperlink>
    </w:p>
    <w:p>
      <w:pPr>
        <w:pStyle w:val="TOC2"/>
        <w:tabs>
          <w:tab w:val="right" w:leader="dot" w:pos="8306"/>
        </w:tabs>
      </w:pPr>
      <w:hyperlink w:anchor="_Toc11807" w:history="1">
        <w:r>
          <w:rPr>
            <w:rFonts w:ascii="仿宋" w:eastAsia="仿宋" w:hAnsi="仿宋" w:cs="仿宋" w:hint="eastAsia"/>
            <w:lang w:eastAsia="zh-CN"/>
          </w:rPr>
          <w:t>(二)、加强资金流动监控</w:t>
        </w:r>
        <w:r>
          <w:tab/>
        </w:r>
        <w:r>
          <w:fldChar w:fldCharType="begin"/>
        </w:r>
        <w:r>
          <w:instrText xml:space="preserve"> PAGEREF _Toc11807 \h </w:instrText>
        </w:r>
        <w:r>
          <w:fldChar w:fldCharType="separate"/>
        </w:r>
        <w:r>
          <w:t>35</w:t>
        </w:r>
        <w:r>
          <w:fldChar w:fldCharType="end"/>
        </w:r>
      </w:hyperlink>
    </w:p>
    <w:p>
      <w:pPr>
        <w:pStyle w:val="TOC2"/>
        <w:tabs>
          <w:tab w:val="right" w:leader="dot" w:pos="8306"/>
        </w:tabs>
      </w:pPr>
      <w:hyperlink w:anchor="_Toc8886" w:history="1">
        <w:r>
          <w:rPr>
            <w:rFonts w:ascii="仿宋" w:eastAsia="仿宋" w:hAnsi="仿宋" w:cs="仿宋" w:hint="eastAsia"/>
            <w:lang w:eastAsia="zh-CN"/>
          </w:rPr>
          <w:t>(三)、制定完善的风险控制机制</w:t>
        </w:r>
        <w:r>
          <w:tab/>
        </w:r>
        <w:r>
          <w:fldChar w:fldCharType="begin"/>
        </w:r>
        <w:r>
          <w:instrText xml:space="preserve"> PAGEREF _Toc8886 \h </w:instrText>
        </w:r>
        <w:r>
          <w:fldChar w:fldCharType="separate"/>
        </w:r>
        <w:r>
          <w:t>36</w:t>
        </w:r>
        <w:r>
          <w:fldChar w:fldCharType="end"/>
        </w:r>
      </w:hyperlink>
    </w:p>
    <w:p>
      <w:pPr>
        <w:pStyle w:val="TOC2"/>
        <w:tabs>
          <w:tab w:val="right" w:leader="dot" w:pos="8306"/>
        </w:tabs>
      </w:pPr>
      <w:hyperlink w:anchor="_Toc29213" w:history="1">
        <w:r>
          <w:rPr>
            <w:rFonts w:ascii="仿宋" w:eastAsia="仿宋" w:hAnsi="仿宋" w:cs="仿宋" w:hint="eastAsia"/>
            <w:lang w:eastAsia="zh-CN"/>
          </w:rPr>
          <w:t>(四)、优化成本管理</w:t>
        </w:r>
        <w:r>
          <w:tab/>
        </w:r>
        <w:r>
          <w:fldChar w:fldCharType="begin"/>
        </w:r>
        <w:r>
          <w:instrText xml:space="preserve"> PAGEREF _Toc29213 \h </w:instrText>
        </w:r>
        <w:r>
          <w:fldChar w:fldCharType="separate"/>
        </w:r>
        <w:r>
          <w:t>37</w:t>
        </w:r>
        <w:r>
          <w:fldChar w:fldCharType="end"/>
        </w:r>
      </w:hyperlink>
    </w:p>
    <w:p>
      <w:pPr>
        <w:pStyle w:val="TOC1"/>
        <w:tabs>
          <w:tab w:val="right" w:leader="dot" w:pos="8306"/>
        </w:tabs>
      </w:pPr>
      <w:hyperlink w:anchor="_Toc7375" w:history="1">
        <w:r>
          <w:rPr>
            <w:rFonts w:ascii="仿宋" w:eastAsia="仿宋" w:hAnsi="仿宋" w:cs="仿宋" w:hint="eastAsia"/>
            <w:lang w:eastAsia="zh-CN"/>
          </w:rPr>
          <w:t>九、生产安全保护</w:t>
        </w:r>
        <w:r>
          <w:tab/>
        </w:r>
        <w:r>
          <w:fldChar w:fldCharType="begin"/>
        </w:r>
        <w:r>
          <w:instrText xml:space="preserve"> PAGEREF _Toc7375 \h </w:instrText>
        </w:r>
        <w:r>
          <w:fldChar w:fldCharType="separate"/>
        </w:r>
        <w:r>
          <w:t>39</w:t>
        </w:r>
        <w:r>
          <w:fldChar w:fldCharType="end"/>
        </w:r>
      </w:hyperlink>
    </w:p>
    <w:p>
      <w:pPr>
        <w:pStyle w:val="TOC2"/>
        <w:tabs>
          <w:tab w:val="right" w:leader="dot" w:pos="8306"/>
        </w:tabs>
      </w:pPr>
      <w:hyperlink w:anchor="_Toc12466" w:history="1">
        <w:r>
          <w:rPr>
            <w:rFonts w:ascii="仿宋" w:eastAsia="仿宋" w:hAnsi="仿宋" w:cs="仿宋" w:hint="eastAsia"/>
            <w:lang w:eastAsia="zh-CN"/>
          </w:rPr>
          <w:t>(一)、消防安全</w:t>
        </w:r>
        <w:r>
          <w:tab/>
        </w:r>
        <w:r>
          <w:fldChar w:fldCharType="begin"/>
        </w:r>
        <w:r>
          <w:instrText xml:space="preserve"> PAGEREF _Toc12466 \h </w:instrText>
        </w:r>
        <w:r>
          <w:fldChar w:fldCharType="separate"/>
        </w:r>
        <w:r>
          <w:t>39</w:t>
        </w:r>
        <w:r>
          <w:fldChar w:fldCharType="end"/>
        </w:r>
      </w:hyperlink>
    </w:p>
    <w:p>
      <w:pPr>
        <w:pStyle w:val="TOC2"/>
        <w:tabs>
          <w:tab w:val="right" w:leader="dot" w:pos="8306"/>
        </w:tabs>
      </w:pPr>
      <w:hyperlink w:anchor="_Toc23825" w:history="1">
        <w:r>
          <w:rPr>
            <w:rFonts w:ascii="仿宋" w:eastAsia="仿宋" w:hAnsi="仿宋" w:cs="仿宋" w:hint="eastAsia"/>
            <w:lang w:eastAsia="zh-CN"/>
          </w:rPr>
          <w:t>(二)、防火防爆总图布置措施</w:t>
        </w:r>
        <w:r>
          <w:tab/>
        </w:r>
        <w:r>
          <w:fldChar w:fldCharType="begin"/>
        </w:r>
        <w:r>
          <w:instrText xml:space="preserve"> PAGEREF _Toc23825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1" w:history="1">
        <w:r>
          <w:rPr>
            <w:rFonts w:ascii="仿宋" w:eastAsia="仿宋" w:hAnsi="仿宋" w:cs="仿宋" w:hint="eastAsia"/>
            <w:lang w:eastAsia="zh-CN"/>
          </w:rPr>
          <w:t>(三)、自然灾害防范措施</w:t>
        </w:r>
        <w:r>
          <w:tab/>
        </w:r>
        <w:r>
          <w:fldChar w:fldCharType="begin"/>
        </w:r>
        <w:r>
          <w:instrText xml:space="preserve"> PAGEREF _Toc29711 \h </w:instrText>
        </w:r>
        <w:r>
          <w:fldChar w:fldCharType="separate"/>
        </w:r>
        <w:r>
          <w:t>41</w:t>
        </w:r>
        <w:r>
          <w:fldChar w:fldCharType="end"/>
        </w:r>
      </w:hyperlink>
    </w:p>
    <w:p>
      <w:pPr>
        <w:pStyle w:val="TOC2"/>
        <w:tabs>
          <w:tab w:val="right" w:leader="dot" w:pos="8306"/>
        </w:tabs>
      </w:pPr>
      <w:hyperlink w:anchor="_Toc7734" w:history="1">
        <w:r>
          <w:rPr>
            <w:rFonts w:ascii="仿宋" w:eastAsia="仿宋" w:hAnsi="仿宋" w:cs="仿宋" w:hint="eastAsia"/>
            <w:lang w:eastAsia="zh-CN"/>
          </w:rPr>
          <w:t>(四)、安全色及安全标志使用要求</w:t>
        </w:r>
        <w:r>
          <w:tab/>
        </w:r>
        <w:r>
          <w:fldChar w:fldCharType="begin"/>
        </w:r>
        <w:r>
          <w:instrText xml:space="preserve"> PAGEREF _Toc7734 \h </w:instrText>
        </w:r>
        <w:r>
          <w:fldChar w:fldCharType="separate"/>
        </w:r>
        <w:r>
          <w:t>42</w:t>
        </w:r>
        <w:r>
          <w:fldChar w:fldCharType="end"/>
        </w:r>
      </w:hyperlink>
    </w:p>
    <w:p>
      <w:pPr>
        <w:pStyle w:val="TOC2"/>
        <w:tabs>
          <w:tab w:val="right" w:leader="dot" w:pos="8306"/>
        </w:tabs>
      </w:pPr>
      <w:hyperlink w:anchor="_Toc18443" w:history="1">
        <w:r>
          <w:rPr>
            <w:rFonts w:ascii="仿宋" w:eastAsia="仿宋" w:hAnsi="仿宋" w:cs="仿宋" w:hint="eastAsia"/>
            <w:lang w:eastAsia="zh-CN"/>
          </w:rPr>
          <w:t>(五)、防尘防毒措施</w:t>
        </w:r>
        <w:r>
          <w:tab/>
        </w:r>
        <w:r>
          <w:fldChar w:fldCharType="begin"/>
        </w:r>
        <w:r>
          <w:instrText xml:space="preserve"> PAGEREF _Toc18443 \h </w:instrText>
        </w:r>
        <w:r>
          <w:fldChar w:fldCharType="separate"/>
        </w:r>
        <w:r>
          <w:t>43</w:t>
        </w:r>
        <w:r>
          <w:fldChar w:fldCharType="end"/>
        </w:r>
      </w:hyperlink>
    </w:p>
    <w:p>
      <w:pPr>
        <w:pStyle w:val="TOC2"/>
        <w:tabs>
          <w:tab w:val="right" w:leader="dot" w:pos="8306"/>
        </w:tabs>
      </w:pPr>
      <w:hyperlink w:anchor="_Toc12443" w:history="1">
        <w:r>
          <w:rPr>
            <w:rFonts w:ascii="仿宋" w:eastAsia="仿宋" w:hAnsi="仿宋" w:cs="仿宋" w:hint="eastAsia"/>
            <w:lang w:eastAsia="zh-CN"/>
          </w:rPr>
          <w:t>(六)、防静电、触电防护及防雷措施</w:t>
        </w:r>
        <w:r>
          <w:tab/>
        </w:r>
        <w:r>
          <w:fldChar w:fldCharType="begin"/>
        </w:r>
        <w:r>
          <w:instrText xml:space="preserve"> PAGEREF _Toc12443 \h </w:instrText>
        </w:r>
        <w:r>
          <w:fldChar w:fldCharType="separate"/>
        </w:r>
        <w:r>
          <w:t>44</w:t>
        </w:r>
        <w:r>
          <w:fldChar w:fldCharType="end"/>
        </w:r>
      </w:hyperlink>
    </w:p>
    <w:p>
      <w:pPr>
        <w:pStyle w:val="TOC2"/>
        <w:tabs>
          <w:tab w:val="right" w:leader="dot" w:pos="8306"/>
        </w:tabs>
      </w:pPr>
      <w:hyperlink w:anchor="_Toc26608" w:history="1">
        <w:r>
          <w:rPr>
            <w:rFonts w:ascii="仿宋" w:eastAsia="仿宋" w:hAnsi="仿宋" w:cs="仿宋" w:hint="eastAsia"/>
            <w:lang w:eastAsia="zh-CN"/>
          </w:rPr>
          <w:t>(七)、机械设备安全保障措施</w:t>
        </w:r>
        <w:r>
          <w:tab/>
        </w:r>
        <w:r>
          <w:fldChar w:fldCharType="begin"/>
        </w:r>
        <w:r>
          <w:instrText xml:space="preserve"> PAGEREF _Toc26608 \h </w:instrText>
        </w:r>
        <w:r>
          <w:fldChar w:fldCharType="separate"/>
        </w:r>
        <w:r>
          <w:t>45</w:t>
        </w:r>
        <w:r>
          <w:fldChar w:fldCharType="end"/>
        </w:r>
      </w:hyperlink>
    </w:p>
    <w:p>
      <w:pPr>
        <w:pStyle w:val="TOC1"/>
        <w:tabs>
          <w:tab w:val="right" w:leader="dot" w:pos="8306"/>
        </w:tabs>
      </w:pPr>
      <w:hyperlink w:anchor="_Toc17752" w:history="1">
        <w:r>
          <w:rPr>
            <w:rFonts w:ascii="仿宋" w:eastAsia="仿宋" w:hAnsi="仿宋" w:cs="仿宋" w:hint="eastAsia"/>
            <w:lang w:eastAsia="zh-CN"/>
          </w:rPr>
          <w:t>十、导静电胶管项目投资规划</w:t>
        </w:r>
        <w:r>
          <w:tab/>
        </w:r>
        <w:r>
          <w:fldChar w:fldCharType="begin"/>
        </w:r>
        <w:r>
          <w:instrText xml:space="preserve"> PAGEREF _Toc17752 \h </w:instrText>
        </w:r>
        <w:r>
          <w:fldChar w:fldCharType="separate"/>
        </w:r>
        <w:r>
          <w:t>47</w:t>
        </w:r>
        <w:r>
          <w:fldChar w:fldCharType="end"/>
        </w:r>
      </w:hyperlink>
    </w:p>
    <w:p>
      <w:pPr>
        <w:pStyle w:val="TOC2"/>
        <w:tabs>
          <w:tab w:val="right" w:leader="dot" w:pos="8306"/>
        </w:tabs>
      </w:pPr>
      <w:hyperlink w:anchor="_Toc24472" w:history="1">
        <w:r>
          <w:rPr>
            <w:rFonts w:ascii="仿宋" w:eastAsia="仿宋" w:hAnsi="仿宋" w:cs="仿宋" w:hint="eastAsia"/>
            <w:lang w:eastAsia="zh-CN"/>
          </w:rPr>
          <w:t>(一)、导静电胶管项目总投资估算</w:t>
        </w:r>
        <w:r>
          <w:tab/>
        </w:r>
        <w:r>
          <w:fldChar w:fldCharType="begin"/>
        </w:r>
        <w:r>
          <w:instrText xml:space="preserve"> PAGEREF _Toc24472 \h </w:instrText>
        </w:r>
        <w:r>
          <w:fldChar w:fldCharType="separate"/>
        </w:r>
        <w:r>
          <w:t>47</w:t>
        </w:r>
        <w:r>
          <w:fldChar w:fldCharType="end"/>
        </w:r>
      </w:hyperlink>
    </w:p>
    <w:p>
      <w:pPr>
        <w:pStyle w:val="TOC2"/>
        <w:tabs>
          <w:tab w:val="right" w:leader="dot" w:pos="8306"/>
        </w:tabs>
      </w:pPr>
      <w:hyperlink w:anchor="_Toc858" w:history="1">
        <w:r>
          <w:rPr>
            <w:rFonts w:ascii="仿宋" w:eastAsia="仿宋" w:hAnsi="仿宋" w:cs="仿宋" w:hint="eastAsia"/>
            <w:lang w:eastAsia="zh-CN"/>
          </w:rPr>
          <w:t>(二)、资金筹措</w:t>
        </w:r>
        <w:r>
          <w:tab/>
        </w:r>
        <w:r>
          <w:fldChar w:fldCharType="begin"/>
        </w:r>
        <w:r>
          <w:instrText xml:space="preserve"> PAGEREF _Toc858 \h </w:instrText>
        </w:r>
        <w:r>
          <w:fldChar w:fldCharType="separate"/>
        </w:r>
        <w:r>
          <w:t>48</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十一、导静电胶管项目风险管理</w:t>
        </w:r>
        <w:r>
          <w:tab/>
        </w:r>
        <w:r>
          <w:fldChar w:fldCharType="begin"/>
        </w:r>
        <w:r>
          <w:instrText xml:space="preserve"> PAGEREF _Toc25276 \h </w:instrText>
        </w:r>
        <w:r>
          <w:fldChar w:fldCharType="separate"/>
        </w:r>
        <w:r>
          <w:t>49</w:t>
        </w:r>
        <w:r>
          <w:fldChar w:fldCharType="end"/>
        </w:r>
      </w:hyperlink>
    </w:p>
    <w:p>
      <w:pPr>
        <w:pStyle w:val="TOC2"/>
        <w:tabs>
          <w:tab w:val="right" w:leader="dot" w:pos="8306"/>
        </w:tabs>
      </w:pPr>
      <w:hyperlink w:anchor="_Toc15888" w:history="1">
        <w:r>
          <w:rPr>
            <w:rFonts w:ascii="仿宋" w:eastAsia="仿宋" w:hAnsi="仿宋" w:cs="仿宋" w:hint="eastAsia"/>
            <w:lang w:eastAsia="zh-CN"/>
          </w:rPr>
          <w:t>(一)、风险识别与评估</w:t>
        </w:r>
        <w:r>
          <w:tab/>
        </w:r>
        <w:r>
          <w:fldChar w:fldCharType="begin"/>
        </w:r>
        <w:r>
          <w:instrText xml:space="preserve"> PAGEREF _Toc15888 \h </w:instrText>
        </w:r>
        <w:r>
          <w:fldChar w:fldCharType="separate"/>
        </w:r>
        <w:r>
          <w:t>49</w:t>
        </w:r>
        <w:r>
          <w:fldChar w:fldCharType="end"/>
        </w:r>
      </w:hyperlink>
    </w:p>
    <w:p>
      <w:pPr>
        <w:pStyle w:val="TOC2"/>
        <w:tabs>
          <w:tab w:val="right" w:leader="dot" w:pos="8306"/>
        </w:tabs>
      </w:pPr>
      <w:hyperlink w:anchor="_Toc29529" w:history="1">
        <w:r>
          <w:rPr>
            <w:rFonts w:ascii="仿宋" w:eastAsia="仿宋" w:hAnsi="仿宋" w:cs="仿宋" w:hint="eastAsia"/>
            <w:lang w:eastAsia="zh-CN"/>
          </w:rPr>
          <w:t>(二)、风险应对策略</w:t>
        </w:r>
        <w:r>
          <w:tab/>
        </w:r>
        <w:r>
          <w:fldChar w:fldCharType="begin"/>
        </w:r>
        <w:r>
          <w:instrText xml:space="preserve"> PAGEREF _Toc29529 \h </w:instrText>
        </w:r>
        <w:r>
          <w:fldChar w:fldCharType="separate"/>
        </w:r>
        <w:r>
          <w:t>50</w:t>
        </w:r>
        <w:r>
          <w:fldChar w:fldCharType="end"/>
        </w:r>
      </w:hyperlink>
    </w:p>
    <w:p>
      <w:pPr>
        <w:pStyle w:val="TOC2"/>
        <w:tabs>
          <w:tab w:val="right" w:leader="dot" w:pos="8306"/>
        </w:tabs>
      </w:pPr>
      <w:hyperlink w:anchor="_Toc8864" w:history="1">
        <w:r>
          <w:rPr>
            <w:rFonts w:ascii="仿宋" w:eastAsia="仿宋" w:hAnsi="仿宋" w:cs="仿宋" w:hint="eastAsia"/>
            <w:lang w:eastAsia="zh-CN"/>
          </w:rPr>
          <w:t>(三)、风险监控与控制</w:t>
        </w:r>
        <w:r>
          <w:tab/>
        </w:r>
        <w:r>
          <w:fldChar w:fldCharType="begin"/>
        </w:r>
        <w:r>
          <w:instrText xml:space="preserve"> PAGEREF _Toc8864 \h </w:instrText>
        </w:r>
        <w:r>
          <w:fldChar w:fldCharType="separate"/>
        </w:r>
        <w:r>
          <w:t>52</w:t>
        </w:r>
        <w:r>
          <w:fldChar w:fldCharType="end"/>
        </w:r>
      </w:hyperlink>
    </w:p>
    <w:p>
      <w:pPr>
        <w:pStyle w:val="TOC1"/>
        <w:tabs>
          <w:tab w:val="right" w:leader="dot" w:pos="8306"/>
        </w:tabs>
      </w:pPr>
      <w:hyperlink w:anchor="_Toc30869" w:history="1">
        <w:r>
          <w:rPr>
            <w:rFonts w:ascii="仿宋" w:eastAsia="仿宋" w:hAnsi="仿宋" w:cs="仿宋" w:hint="eastAsia"/>
            <w:lang w:eastAsia="zh-CN"/>
          </w:rPr>
          <w:t>十二、导静电胶管项目创新与研发</w:t>
        </w:r>
        <w:r>
          <w:tab/>
        </w:r>
        <w:r>
          <w:fldChar w:fldCharType="begin"/>
        </w:r>
        <w:r>
          <w:instrText xml:space="preserve"> PAGEREF _Toc30869 \h </w:instrText>
        </w:r>
        <w:r>
          <w:fldChar w:fldCharType="separate"/>
        </w:r>
        <w:r>
          <w:t>53</w:t>
        </w:r>
        <w:r>
          <w:fldChar w:fldCharType="end"/>
        </w:r>
      </w:hyperlink>
    </w:p>
    <w:p>
      <w:pPr>
        <w:pStyle w:val="TOC2"/>
        <w:tabs>
          <w:tab w:val="right" w:leader="dot" w:pos="8306"/>
        </w:tabs>
      </w:pPr>
      <w:hyperlink w:anchor="_Toc6091" w:history="1">
        <w:r>
          <w:rPr>
            <w:rFonts w:ascii="仿宋" w:eastAsia="仿宋" w:hAnsi="仿宋" w:cs="仿宋" w:hint="eastAsia"/>
            <w:lang w:eastAsia="zh-CN"/>
          </w:rPr>
          <w:t>(一)、创新策略与方向</w:t>
        </w:r>
        <w:r>
          <w:tab/>
        </w:r>
        <w:r>
          <w:fldChar w:fldCharType="begin"/>
        </w:r>
        <w:r>
          <w:instrText xml:space="preserve"> PAGEREF _Toc6091 \h </w:instrText>
        </w:r>
        <w:r>
          <w:fldChar w:fldCharType="separate"/>
        </w:r>
        <w:r>
          <w:t>53</w:t>
        </w:r>
        <w:r>
          <w:fldChar w:fldCharType="end"/>
        </w:r>
      </w:hyperlink>
    </w:p>
    <w:p>
      <w:pPr>
        <w:pStyle w:val="TOC2"/>
        <w:tabs>
          <w:tab w:val="right" w:leader="dot" w:pos="8306"/>
        </w:tabs>
      </w:pPr>
      <w:hyperlink w:anchor="_Toc12692" w:history="1">
        <w:r>
          <w:rPr>
            <w:rFonts w:ascii="仿宋" w:eastAsia="仿宋" w:hAnsi="仿宋" w:cs="仿宋" w:hint="eastAsia"/>
            <w:lang w:eastAsia="zh-CN"/>
          </w:rPr>
          <w:t>(二)、研发规划与投入</w:t>
        </w:r>
        <w:r>
          <w:tab/>
        </w:r>
        <w:r>
          <w:fldChar w:fldCharType="begin"/>
        </w:r>
        <w:r>
          <w:instrText xml:space="preserve"> PAGEREF _Toc12692 \h </w:instrText>
        </w:r>
        <w:r>
          <w:fldChar w:fldCharType="separate"/>
        </w:r>
        <w:r>
          <w:t>54</w:t>
        </w:r>
        <w:r>
          <w:fldChar w:fldCharType="end"/>
        </w:r>
      </w:hyperlink>
    </w:p>
    <w:p>
      <w:pPr>
        <w:pStyle w:val="TOC1"/>
        <w:tabs>
          <w:tab w:val="right" w:leader="dot" w:pos="8306"/>
        </w:tabs>
      </w:pPr>
      <w:hyperlink w:anchor="_Toc11751" w:history="1">
        <w:r>
          <w:rPr>
            <w:rFonts w:ascii="仿宋" w:eastAsia="仿宋" w:hAnsi="仿宋" w:cs="仿宋" w:hint="eastAsia"/>
            <w:lang w:eastAsia="zh-CN"/>
          </w:rPr>
          <w:t>十三、风险识别与分类</w:t>
        </w:r>
        <w:r>
          <w:tab/>
        </w:r>
        <w:r>
          <w:fldChar w:fldCharType="begin"/>
        </w:r>
        <w:r>
          <w:instrText xml:space="preserve"> PAGEREF _Toc11751 \h </w:instrText>
        </w:r>
        <w:r>
          <w:fldChar w:fldCharType="separate"/>
        </w:r>
        <w:r>
          <w:t>56</w:t>
        </w:r>
        <w:r>
          <w:fldChar w:fldCharType="end"/>
        </w:r>
      </w:hyperlink>
    </w:p>
    <w:p>
      <w:pPr>
        <w:pStyle w:val="TOC2"/>
        <w:tabs>
          <w:tab w:val="right" w:leader="dot" w:pos="8306"/>
        </w:tabs>
      </w:pPr>
      <w:hyperlink w:anchor="_Toc3092" w:history="1">
        <w:r>
          <w:rPr>
            <w:rFonts w:ascii="仿宋" w:eastAsia="仿宋" w:hAnsi="仿宋" w:cs="仿宋" w:hint="eastAsia"/>
            <w:lang w:eastAsia="zh-CN"/>
          </w:rPr>
          <w:t>(一)、风险识别</w:t>
        </w:r>
        <w:r>
          <w:tab/>
        </w:r>
        <w:r>
          <w:fldChar w:fldCharType="begin"/>
        </w:r>
        <w:r>
          <w:instrText xml:space="preserve"> PAGEREF _Toc3092 \h </w:instrText>
        </w:r>
        <w:r>
          <w:fldChar w:fldCharType="separate"/>
        </w:r>
        <w:r>
          <w:t>56</w:t>
        </w:r>
        <w:r>
          <w:fldChar w:fldCharType="end"/>
        </w:r>
      </w:hyperlink>
    </w:p>
    <w:p>
      <w:pPr>
        <w:pStyle w:val="TOC2"/>
        <w:tabs>
          <w:tab w:val="right" w:leader="dot" w:pos="8306"/>
        </w:tabs>
      </w:pPr>
      <w:hyperlink w:anchor="_Toc10127" w:history="1">
        <w:r>
          <w:rPr>
            <w:rFonts w:ascii="仿宋" w:eastAsia="仿宋" w:hAnsi="仿宋" w:cs="仿宋" w:hint="eastAsia"/>
            <w:lang w:eastAsia="zh-CN"/>
          </w:rPr>
          <w:t>(二)、风险分类</w:t>
        </w:r>
        <w:r>
          <w:tab/>
        </w:r>
        <w:r>
          <w:fldChar w:fldCharType="begin"/>
        </w:r>
        <w:r>
          <w:instrText xml:space="preserve"> PAGEREF _Toc10127 \h </w:instrText>
        </w:r>
        <w:r>
          <w:fldChar w:fldCharType="separate"/>
        </w:r>
        <w:r>
          <w:t>57</w:t>
        </w:r>
        <w:r>
          <w:fldChar w:fldCharType="end"/>
        </w:r>
      </w:hyperlink>
    </w:p>
    <w:p>
      <w:pPr>
        <w:pStyle w:val="TOC1"/>
        <w:tabs>
          <w:tab w:val="right" w:leader="dot" w:pos="8306"/>
        </w:tabs>
      </w:pPr>
      <w:hyperlink w:anchor="_Toc25802" w:history="1">
        <w:r>
          <w:rPr>
            <w:rFonts w:ascii="仿宋" w:eastAsia="仿宋" w:hAnsi="仿宋" w:cs="仿宋" w:hint="eastAsia"/>
            <w:lang w:eastAsia="zh-CN"/>
          </w:rPr>
          <w:t>十四、导静电胶管项目实施保障措施</w:t>
        </w:r>
        <w:r>
          <w:tab/>
        </w:r>
        <w:r>
          <w:fldChar w:fldCharType="begin"/>
        </w:r>
        <w:r>
          <w:instrText xml:space="preserve"> PAGEREF _Toc25802 \h </w:instrText>
        </w:r>
        <w:r>
          <w:fldChar w:fldCharType="separate"/>
        </w:r>
        <w:r>
          <w:t>59</w:t>
        </w:r>
        <w:r>
          <w:fldChar w:fldCharType="end"/>
        </w:r>
      </w:hyperlink>
    </w:p>
    <w:p>
      <w:pPr>
        <w:pStyle w:val="TOC2"/>
        <w:tabs>
          <w:tab w:val="right" w:leader="dot" w:pos="8306"/>
        </w:tabs>
      </w:pPr>
      <w:hyperlink w:anchor="_Toc10496" w:history="1">
        <w:r>
          <w:rPr>
            <w:rFonts w:ascii="仿宋" w:eastAsia="仿宋" w:hAnsi="仿宋" w:cs="仿宋" w:hint="eastAsia"/>
            <w:lang w:eastAsia="zh-CN"/>
          </w:rPr>
          <w:t>(一)、导静电胶管项目实施保障机制</w:t>
        </w:r>
        <w:r>
          <w:tab/>
        </w:r>
        <w:r>
          <w:fldChar w:fldCharType="begin"/>
        </w:r>
        <w:r>
          <w:instrText xml:space="preserve"> PAGEREF _Toc10496 \h </w:instrText>
        </w:r>
        <w:r>
          <w:fldChar w:fldCharType="separate"/>
        </w:r>
        <w:r>
          <w:t>59</w:t>
        </w:r>
        <w:r>
          <w:fldChar w:fldCharType="end"/>
        </w:r>
      </w:hyperlink>
    </w:p>
    <w:p>
      <w:pPr>
        <w:pStyle w:val="TOC2"/>
        <w:tabs>
          <w:tab w:val="right" w:leader="dot" w:pos="8306"/>
        </w:tabs>
      </w:pPr>
      <w:hyperlink w:anchor="_Toc10205" w:history="1">
        <w:r>
          <w:rPr>
            <w:rFonts w:ascii="仿宋" w:eastAsia="仿宋" w:hAnsi="仿宋" w:cs="仿宋" w:hint="eastAsia"/>
            <w:lang w:eastAsia="zh-CN"/>
          </w:rPr>
          <w:t>(二)、导静电胶管项目法律合规要求</w:t>
        </w:r>
        <w:r>
          <w:tab/>
        </w:r>
        <w:r>
          <w:fldChar w:fldCharType="begin"/>
        </w:r>
        <w:r>
          <w:instrText xml:space="preserve"> PAGEREF _Toc10205 \h </w:instrText>
        </w:r>
        <w:r>
          <w:fldChar w:fldCharType="separate"/>
        </w:r>
        <w:r>
          <w:t>62</w:t>
        </w:r>
        <w:r>
          <w:fldChar w:fldCharType="end"/>
        </w:r>
      </w:hyperlink>
    </w:p>
    <w:p>
      <w:pPr>
        <w:pStyle w:val="TOC2"/>
        <w:tabs>
          <w:tab w:val="right" w:leader="dot" w:pos="8306"/>
        </w:tabs>
      </w:pPr>
      <w:hyperlink w:anchor="_Toc19261" w:history="1">
        <w:r>
          <w:rPr>
            <w:rFonts w:ascii="仿宋" w:eastAsia="仿宋" w:hAnsi="仿宋" w:cs="仿宋" w:hint="eastAsia"/>
            <w:lang w:eastAsia="zh-CN"/>
          </w:rPr>
          <w:t>(三)、导静电胶管项目合同管理与法律事务</w:t>
        </w:r>
        <w:r>
          <w:tab/>
        </w:r>
        <w:r>
          <w:fldChar w:fldCharType="begin"/>
        </w:r>
        <w:r>
          <w:instrText xml:space="preserve"> PAGEREF _Toc19261 \h </w:instrText>
        </w:r>
        <w:r>
          <w:fldChar w:fldCharType="separate"/>
        </w:r>
        <w:r>
          <w:t>67</w:t>
        </w:r>
        <w:r>
          <w:fldChar w:fldCharType="end"/>
        </w:r>
      </w:hyperlink>
    </w:p>
    <w:p>
      <w:pPr>
        <w:pStyle w:val="TOC2"/>
        <w:tabs>
          <w:tab w:val="right" w:leader="dot" w:pos="8306"/>
        </w:tabs>
      </w:pPr>
      <w:hyperlink w:anchor="_Toc14825" w:history="1">
        <w:r>
          <w:rPr>
            <w:rFonts w:ascii="仿宋" w:eastAsia="仿宋" w:hAnsi="仿宋" w:cs="仿宋" w:hint="eastAsia"/>
            <w:lang w:eastAsia="zh-CN"/>
          </w:rPr>
          <w:t>(四)、导静电胶管项目知识产权保护策略</w:t>
        </w:r>
        <w:r>
          <w:tab/>
        </w:r>
        <w:r>
          <w:fldChar w:fldCharType="begin"/>
        </w:r>
        <w:r>
          <w:instrText xml:space="preserve"> PAGEREF _Toc14825 \h </w:instrText>
        </w:r>
        <w:r>
          <w:fldChar w:fldCharType="separate"/>
        </w:r>
        <w:r>
          <w:t>73</w:t>
        </w:r>
        <w:r>
          <w:fldChar w:fldCharType="end"/>
        </w:r>
      </w:hyperlink>
    </w:p>
    <w:p>
      <w:pPr>
        <w:pStyle w:val="TOC1"/>
        <w:tabs>
          <w:tab w:val="right" w:leader="dot" w:pos="8306"/>
        </w:tabs>
      </w:pPr>
      <w:hyperlink w:anchor="_Toc31085" w:history="1">
        <w:r>
          <w:rPr>
            <w:rFonts w:ascii="仿宋" w:eastAsia="仿宋" w:hAnsi="仿宋" w:cs="仿宋" w:hint="eastAsia"/>
            <w:lang w:eastAsia="zh-CN"/>
          </w:rPr>
          <w:t>十五、导静电胶管项目实施时间节点</w:t>
        </w:r>
        <w:r>
          <w:tab/>
        </w:r>
        <w:r>
          <w:fldChar w:fldCharType="begin"/>
        </w:r>
        <w:r>
          <w:instrText xml:space="preserve"> PAGEREF _Toc31085 \h </w:instrText>
        </w:r>
        <w:r>
          <w:fldChar w:fldCharType="separate"/>
        </w:r>
        <w:r>
          <w:t>75</w:t>
        </w:r>
        <w:r>
          <w:fldChar w:fldCharType="end"/>
        </w:r>
      </w:hyperlink>
    </w:p>
    <w:p>
      <w:pPr>
        <w:pStyle w:val="TOC2"/>
        <w:tabs>
          <w:tab w:val="right" w:leader="dot" w:pos="8306"/>
        </w:tabs>
      </w:pPr>
      <w:hyperlink w:anchor="_Toc5750" w:history="1">
        <w:r>
          <w:rPr>
            <w:rFonts w:ascii="仿宋" w:eastAsia="仿宋" w:hAnsi="仿宋" w:cs="仿宋" w:hint="eastAsia"/>
            <w:lang w:eastAsia="zh-CN"/>
          </w:rPr>
          <w:t>(一)、导静电胶管项目启动阶段时间节点</w:t>
        </w:r>
        <w:r>
          <w:tab/>
        </w:r>
        <w:r>
          <w:fldChar w:fldCharType="begin"/>
        </w:r>
        <w:r>
          <w:instrText xml:space="preserve"> PAGEREF _Toc5750 \h </w:instrText>
        </w:r>
        <w:r>
          <w:fldChar w:fldCharType="separate"/>
        </w:r>
        <w:r>
          <w:t>75</w:t>
        </w:r>
        <w:r>
          <w:fldChar w:fldCharType="end"/>
        </w:r>
      </w:hyperlink>
    </w:p>
    <w:p>
      <w:pPr>
        <w:pStyle w:val="TOC2"/>
        <w:tabs>
          <w:tab w:val="right" w:leader="dot" w:pos="8306"/>
        </w:tabs>
      </w:pPr>
      <w:hyperlink w:anchor="_Toc29203" w:history="1">
        <w:r>
          <w:rPr>
            <w:rFonts w:ascii="仿宋" w:eastAsia="仿宋" w:hAnsi="仿宋" w:cs="仿宋" w:hint="eastAsia"/>
            <w:lang w:eastAsia="zh-CN"/>
          </w:rPr>
          <w:t>(二)、导静电胶管项目执行阶段时间节点</w:t>
        </w:r>
        <w:r>
          <w:tab/>
        </w:r>
        <w:r>
          <w:fldChar w:fldCharType="begin"/>
        </w:r>
        <w:r>
          <w:instrText xml:space="preserve"> PAGEREF _Toc29203 \h </w:instrText>
        </w:r>
        <w:r>
          <w:fldChar w:fldCharType="separate"/>
        </w:r>
        <w:r>
          <w:t>77</w:t>
        </w:r>
        <w:r>
          <w:fldChar w:fldCharType="end"/>
        </w:r>
      </w:hyperlink>
    </w:p>
    <w:p>
      <w:pPr>
        <w:pStyle w:val="TOC2"/>
        <w:tabs>
          <w:tab w:val="right" w:leader="dot" w:pos="8306"/>
        </w:tabs>
      </w:pPr>
      <w:hyperlink w:anchor="_Toc14019" w:history="1">
        <w:r>
          <w:rPr>
            <w:rFonts w:ascii="仿宋" w:eastAsia="仿宋" w:hAnsi="仿宋" w:cs="仿宋" w:hint="eastAsia"/>
            <w:lang w:eastAsia="zh-CN"/>
          </w:rPr>
          <w:t>(三)、导静电胶管项目完成阶段时间节点</w:t>
        </w:r>
        <w:r>
          <w:tab/>
        </w:r>
        <w:r>
          <w:fldChar w:fldCharType="begin"/>
        </w:r>
        <w:r>
          <w:instrText xml:space="preserve"> PAGEREF _Toc14019 \h </w:instrText>
        </w:r>
        <w:r>
          <w:fldChar w:fldCharType="separate"/>
        </w:r>
        <w:r>
          <w:t>78</w:t>
        </w:r>
        <w:r>
          <w:fldChar w:fldCharType="end"/>
        </w:r>
      </w:hyperlink>
    </w:p>
    <w:p>
      <w:pPr>
        <w:pStyle w:val="TOC1"/>
        <w:tabs>
          <w:tab w:val="right" w:leader="dot" w:pos="8306"/>
        </w:tabs>
      </w:pPr>
      <w:hyperlink w:anchor="_Toc21259" w:history="1">
        <w:r>
          <w:rPr>
            <w:rFonts w:ascii="仿宋" w:eastAsia="仿宋" w:hAnsi="仿宋" w:cs="仿宋" w:hint="eastAsia"/>
            <w:lang w:eastAsia="zh-CN"/>
          </w:rPr>
          <w:t>十六、利益相关者分析与沟通计划</w:t>
        </w:r>
        <w:r>
          <w:tab/>
        </w:r>
        <w:r>
          <w:fldChar w:fldCharType="begin"/>
        </w:r>
        <w:r>
          <w:instrText xml:space="preserve"> PAGEREF _Toc21259 \h </w:instrText>
        </w:r>
        <w:r>
          <w:fldChar w:fldCharType="separate"/>
        </w:r>
        <w:r>
          <w:t>79</w:t>
        </w:r>
        <w:r>
          <w:fldChar w:fldCharType="end"/>
        </w:r>
      </w:hyperlink>
    </w:p>
    <w:p>
      <w:pPr>
        <w:pStyle w:val="TOC2"/>
        <w:tabs>
          <w:tab w:val="right" w:leader="dot" w:pos="8306"/>
        </w:tabs>
      </w:pPr>
      <w:hyperlink w:anchor="_Toc11353" w:history="1">
        <w:r>
          <w:rPr>
            <w:rFonts w:ascii="仿宋" w:eastAsia="仿宋" w:hAnsi="仿宋" w:cs="仿宋" w:hint="eastAsia"/>
            <w:lang w:eastAsia="zh-CN"/>
          </w:rPr>
          <w:t>(一)、利益相关者分析</w:t>
        </w:r>
        <w:r>
          <w:tab/>
        </w:r>
        <w:r>
          <w:fldChar w:fldCharType="begin"/>
        </w:r>
        <w:r>
          <w:instrText xml:space="preserve"> PAGEREF _Toc11353 \h </w:instrText>
        </w:r>
        <w:r>
          <w:fldChar w:fldCharType="separate"/>
        </w:r>
        <w:r>
          <w:t>79</w:t>
        </w:r>
        <w:r>
          <w:fldChar w:fldCharType="end"/>
        </w:r>
      </w:hyperlink>
    </w:p>
    <w:p>
      <w:pPr>
        <w:pStyle w:val="TOC2"/>
        <w:tabs>
          <w:tab w:val="right" w:leader="dot" w:pos="8306"/>
        </w:tabs>
      </w:pPr>
      <w:hyperlink w:anchor="_Toc3700" w:history="1">
        <w:r>
          <w:rPr>
            <w:rFonts w:ascii="仿宋" w:eastAsia="仿宋" w:hAnsi="仿宋" w:cs="仿宋" w:hint="eastAsia"/>
            <w:lang w:eastAsia="zh-CN"/>
          </w:rPr>
          <w:t>(二)、沟通计划</w:t>
        </w:r>
        <w:r>
          <w:tab/>
        </w:r>
        <w:r>
          <w:fldChar w:fldCharType="begin"/>
        </w:r>
        <w:r>
          <w:instrText xml:space="preserve"> PAGEREF _Toc3700 \h </w:instrText>
        </w:r>
        <w:r>
          <w:fldChar w:fldCharType="separate"/>
        </w:r>
        <w:r>
          <w:t>80</w:t>
        </w:r>
        <w:r>
          <w:fldChar w:fldCharType="end"/>
        </w:r>
      </w:hyperlink>
    </w:p>
    <w:p>
      <w:pPr>
        <w:pStyle w:val="TOC1"/>
        <w:tabs>
          <w:tab w:val="right" w:leader="dot" w:pos="8306"/>
        </w:tabs>
      </w:pPr>
      <w:hyperlink w:anchor="_Toc29887" w:history="1">
        <w:r>
          <w:rPr>
            <w:rFonts w:ascii="仿宋" w:eastAsia="仿宋" w:hAnsi="仿宋" w:cs="仿宋" w:hint="eastAsia"/>
            <w:lang w:eastAsia="zh-CN"/>
          </w:rPr>
          <w:t>十七、营销与推广策略</w:t>
        </w:r>
        <w:r>
          <w:tab/>
        </w:r>
        <w:r>
          <w:fldChar w:fldCharType="begin"/>
        </w:r>
        <w:r>
          <w:instrText xml:space="preserve"> PAGEREF _Toc29887 \h </w:instrText>
        </w:r>
        <w:r>
          <w:fldChar w:fldCharType="separate"/>
        </w:r>
        <w:r>
          <w:t>81</w:t>
        </w:r>
        <w:r>
          <w:fldChar w:fldCharType="end"/>
        </w:r>
      </w:hyperlink>
    </w:p>
    <w:p>
      <w:pPr>
        <w:pStyle w:val="TOC2"/>
        <w:tabs>
          <w:tab w:val="right" w:leader="dot" w:pos="8306"/>
        </w:tabs>
      </w:pPr>
      <w:hyperlink w:anchor="_Toc22516" w:history="1">
        <w:r>
          <w:rPr>
            <w:rFonts w:ascii="仿宋" w:eastAsia="仿宋" w:hAnsi="仿宋" w:cs="仿宋" w:hint="eastAsia"/>
            <w:lang w:eastAsia="zh-CN"/>
          </w:rPr>
          <w:t>(一)、产品/服务定位与特点</w:t>
        </w:r>
        <w:r>
          <w:tab/>
        </w:r>
        <w:r>
          <w:fldChar w:fldCharType="begin"/>
        </w:r>
        <w:r>
          <w:instrText xml:space="preserve"> PAGEREF _Toc22516 \h </w:instrText>
        </w:r>
        <w:r>
          <w:fldChar w:fldCharType="separate"/>
        </w:r>
        <w:r>
          <w:t>81</w:t>
        </w:r>
        <w:r>
          <w:fldChar w:fldCharType="end"/>
        </w:r>
      </w:hyperlink>
    </w:p>
    <w:p>
      <w:pPr>
        <w:pStyle w:val="TOC2"/>
        <w:tabs>
          <w:tab w:val="right" w:leader="dot" w:pos="8306"/>
        </w:tabs>
      </w:pPr>
      <w:hyperlink w:anchor="_Toc30791" w:history="1">
        <w:r>
          <w:rPr>
            <w:rFonts w:ascii="仿宋" w:eastAsia="仿宋" w:hAnsi="仿宋" w:cs="仿宋" w:hint="eastAsia"/>
            <w:lang w:eastAsia="zh-CN"/>
          </w:rPr>
          <w:t>(二)、市场定位与竞争分析</w:t>
        </w:r>
        <w:r>
          <w:tab/>
        </w:r>
        <w:r>
          <w:fldChar w:fldCharType="begin"/>
        </w:r>
        <w:r>
          <w:instrText xml:space="preserve"> PAGEREF _Toc30791 \h </w:instrText>
        </w:r>
        <w:r>
          <w:fldChar w:fldCharType="separate"/>
        </w:r>
        <w:r>
          <w:t>82</w:t>
        </w:r>
        <w:r>
          <w:fldChar w:fldCharType="end"/>
        </w:r>
      </w:hyperlink>
    </w:p>
    <w:p>
      <w:pPr>
        <w:pStyle w:val="TOC2"/>
        <w:tabs>
          <w:tab w:val="right" w:leader="dot" w:pos="8306"/>
        </w:tabs>
      </w:pPr>
      <w:hyperlink w:anchor="_Toc21740" w:history="1">
        <w:r>
          <w:rPr>
            <w:rFonts w:ascii="仿宋" w:eastAsia="仿宋" w:hAnsi="仿宋" w:cs="仿宋" w:hint="eastAsia"/>
            <w:lang w:eastAsia="zh-CN"/>
          </w:rPr>
          <w:t>(三)、营销渠道与策略</w:t>
        </w:r>
        <w:r>
          <w:tab/>
        </w:r>
        <w:r>
          <w:fldChar w:fldCharType="begin"/>
        </w:r>
        <w:r>
          <w:instrText xml:space="preserve"> PAGEREF _Toc21740 \h </w:instrText>
        </w:r>
        <w:r>
          <w:fldChar w:fldCharType="separate"/>
        </w:r>
        <w:r>
          <w:t>84</w:t>
        </w:r>
        <w:r>
          <w:fldChar w:fldCharType="end"/>
        </w:r>
      </w:hyperlink>
    </w:p>
    <w:p>
      <w:pPr>
        <w:pStyle w:val="TOC2"/>
        <w:tabs>
          <w:tab w:val="right" w:leader="dot" w:pos="8306"/>
        </w:tabs>
      </w:pPr>
      <w:hyperlink w:anchor="_Toc29647" w:history="1">
        <w:r>
          <w:rPr>
            <w:rFonts w:ascii="仿宋" w:eastAsia="仿宋" w:hAnsi="仿宋" w:cs="仿宋" w:hint="eastAsia"/>
            <w:lang w:eastAsia="zh-CN"/>
          </w:rPr>
          <w:t>(四)、推广与宣传活动</w:t>
        </w:r>
        <w:r>
          <w:tab/>
        </w:r>
        <w:r>
          <w:fldChar w:fldCharType="begin"/>
        </w:r>
        <w:r>
          <w:instrText xml:space="preserve"> PAGEREF _Toc29647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8"/>
      <w:r>
        <w:rPr>
          <w:rFonts w:ascii="仿宋" w:eastAsia="仿宋" w:hAnsi="仿宋" w:cs="仿宋" w:hint="eastAsia"/>
          <w:sz w:val="28"/>
          <w:lang w:eastAsia="zh-CN"/>
        </w:rPr>
        <w:t>一、导静电胶管项目建设单位说明</w:t>
      </w:r>
      <w:bookmarkEnd w:id="2"/>
    </w:p>
    <w:p>
      <w:pPr>
        <w:pStyle w:val="Heading2"/>
        <w:rPr>
          <w:rFonts w:ascii="仿宋" w:eastAsia="仿宋" w:hAnsi="仿宋" w:cs="仿宋" w:hint="eastAsia"/>
          <w:lang w:eastAsia="zh-CN"/>
        </w:rPr>
      </w:pPr>
      <w:bookmarkStart w:id="3" w:name="_Toc21381"/>
      <w:r>
        <w:rPr>
          <w:rFonts w:ascii="仿宋" w:eastAsia="仿宋" w:hAnsi="仿宋" w:cs="仿宋" w:hint="eastAsia"/>
          <w:lang w:eastAsia="zh-CN"/>
        </w:rPr>
        <w:t>(一)、导静电胶管项目承办单位基本情况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9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静电胶管项目承办单位的XXXX，我们着眼于实现可持续的经济效益。通过技术创新和解决方案的提供，公司预计在导静电胶管项目执行期间将获得可观的收入增长。这一收入来源主要包括导静电胶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同时，我们注重成本控制和效率提升，以确保导静电胶管项目的可持续盈利。透过精细的管理和资源优化，公司期望实现导静电胶管项目利润最大化。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静电胶管项目实施进行全面的投资评估，包括导静电胶管项目启动阶段的资金投入和后续运营成本。通过对导静电胶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导静电胶管项目实施过程中具备足够的资金流动性，公司将进行详尽的现金流分析。这包括资金需求的合理预测、导静电胶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87"/>
      <w:r>
        <w:rPr>
          <w:rFonts w:ascii="仿宋" w:eastAsia="仿宋" w:hAnsi="仿宋" w:cs="仿宋" w:hint="eastAsia"/>
          <w:sz w:val="28"/>
          <w:lang w:eastAsia="zh-CN"/>
        </w:rPr>
        <w:t>二、导静电胶管项目绩效评估</w:t>
      </w:r>
      <w:bookmarkEnd w:id="5"/>
    </w:p>
    <w:p>
      <w:pPr>
        <w:pStyle w:val="Heading2"/>
        <w:rPr>
          <w:rFonts w:ascii="仿宋" w:eastAsia="仿宋" w:hAnsi="仿宋" w:cs="仿宋" w:hint="eastAsia"/>
          <w:lang w:eastAsia="zh-CN"/>
        </w:rPr>
      </w:pPr>
      <w:bookmarkStart w:id="6" w:name="_Toc245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导静电胶管项目中，我们设计了一套全面的绩效评估指标，以确保导静电胶管项目的可控和成功交付。这些指标跨足导静电胶管项目目标、成本、进度和质量等多个维度，为我们提供了全面洞察导静电胶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目标达成率是我们关注的首要指标。我们设定了明确的目标，并通过定期监测和评估，迅速发现并应对潜在的目标偏差。这为导静电胶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成本绩效是另一个核心关注点。通过实际成本与预算成本的对比分析，我们深入了解成本差异的原因，及时调整资源分配，保持导静电胶管项目在经济效益方面的合理水平。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进度作为关键的绩效指标之一，得到了精心的关注。我们制定了详细的导静电胶管项目进度计划，并设立了进度符合度指标，确保实际进度与计划进度保持一致。这使我们能够快速发现和解决潜在的进度问题，保持导静电胶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静电胶管项目绩效的不可或缺的一环。我们引入了一系列的质量标准和客户满意度指标，以确保导静电胶管项目交付的成果在质量上达到或超越预期水平。通过持续监测这些指标，我们努力提升导静电胶管项目整体质量水平，为导静电胶管项目的成功交付提供有力保障。通过这些科学且全面的绩效评估，我们能够更好地引导导静电胶管项目的持续改进，确保导静电胶管项目目标的顺利达成。</w:t>
      </w:r>
    </w:p>
    <w:p>
      <w:pPr>
        <w:pStyle w:val="Heading2"/>
        <w:ind w:firstLine="560" w:firstLineChars="200"/>
        <w:rPr>
          <w:rFonts w:ascii="仿宋" w:eastAsia="仿宋" w:hAnsi="仿宋" w:cs="仿宋" w:hint="eastAsia"/>
          <w:sz w:val="28"/>
          <w:lang w:eastAsia="zh-CN"/>
        </w:rPr>
      </w:pPr>
      <w:bookmarkStart w:id="7" w:name="_Toc291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绩效评估是导静电胶管项目中的关键环节，为确保导静电胶管项目达到预期目标，我们采用了多层次、多维度的绩效评估方法。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静电胶管项目的战略目标对齐，确保每个决策和行动都与导静电胶管项目整体目标保持一致。团队会定期召开战略对齐会议，审视当前工作与导静电胶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静电胶管项目进度、质量、成本和风险等方面。这些指标通过数据收集和分析，为导静电胶管项目管理团队提供了客观的评估依据。例如，我们通过导静电胶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绩效评估不仅仅停留在导静电胶管项目内部，还考虑了导静电胶管项目对外部环境的影响。我们定期进行干系人满意度调查，以了解各利益相关方对导静电胶管项目的期望和满意度，并及时做出调整。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这种多层次、多角度的绩效评估方法，使得我们能够全面了解导静电胶管项目的运行状态，及时做出调整，确保导静电胶管项目在不断变化的环境中保持稳健前行。</w:t>
      </w:r>
    </w:p>
    <w:p>
      <w:pPr>
        <w:pStyle w:val="Heading2"/>
        <w:ind w:firstLine="560" w:firstLineChars="200"/>
        <w:rPr>
          <w:rFonts w:ascii="仿宋" w:eastAsia="仿宋" w:hAnsi="仿宋" w:cs="仿宋" w:hint="eastAsia"/>
          <w:sz w:val="28"/>
          <w:lang w:eastAsia="zh-CN"/>
        </w:rPr>
      </w:pPr>
      <w:bookmarkStart w:id="8" w:name="_Toc240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为了确保导静电胶管项目的有效管理和不断优化，我们采用了精心设计的绩效评估周期。这个周期旨在实现灵活、实时和全面的评估，以适应导静电胶管项目执行中的各种挑战。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静电胶管项目的不同需求，分为短期、中期和长期。短期评估关注每个迭代或工作周期，以及时发现和解决当前任务中的问题。中期评估涵盖几个迭代，深入了解整体导静电胶管项目的趋势和性能。长期评估则着眼于整个导静电胶管项目阶段，确保导静电胶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静电胶管项目管理工具和协作平台，团队成员能够随时更新和分享导静电胶管项目数据。这种实时性的反馈机制使我们能够及时察觉潜在问题，快速调整，保持导静电胶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静电胶管项目的决策制定密不可分。每个周期的导静电胶管项目回顾会议成为集体总结经验、识别问题深层次原因并找到创新解决方案的平台。这种定期的反思与调整机制使导静电胶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097"/>
      <w:r>
        <w:rPr>
          <w:rFonts w:ascii="仿宋" w:eastAsia="仿宋" w:hAnsi="仿宋" w:cs="仿宋" w:hint="eastAsia"/>
          <w:sz w:val="28"/>
          <w:lang w:eastAsia="zh-CN"/>
        </w:rPr>
        <w:t>三、导静电胶管项目概论</w:t>
      </w:r>
      <w:bookmarkEnd w:id="9"/>
    </w:p>
    <w:p>
      <w:pPr>
        <w:pStyle w:val="Heading2"/>
        <w:rPr>
          <w:rFonts w:ascii="仿宋" w:eastAsia="仿宋" w:hAnsi="仿宋" w:cs="仿宋" w:hint="eastAsia"/>
          <w:lang w:eastAsia="zh-CN"/>
        </w:rPr>
      </w:pPr>
      <w:bookmarkStart w:id="10" w:name="_Toc18686"/>
      <w:r>
        <w:rPr>
          <w:rFonts w:ascii="仿宋" w:eastAsia="仿宋" w:hAnsi="仿宋" w:cs="仿宋" w:hint="eastAsia"/>
          <w:lang w:eastAsia="zh-CN"/>
        </w:rPr>
        <w:t>(一)、导静电胶管项目概况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起源追溯至对市场的深入洞察。市场的不断演变与变革为导静电胶管项目提供了难得的机遇。当前市场存在的需求缺口和变革的大环境共同构成了导静电胶管项目的背景。这个导静电胶管项目旨在充分利用市场机遇，填补行业中尚未满足的需求，为客户提供全新的解决方案。市场的变革和需求的增长使得这个导静电胶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导静电胶管项目名称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正式命名为导静电胶管。这个名称不仅仅是一个标识，更代表了导静电胶管项目的核心理念和愿景。它蕴含着导静电胶管项目所要解决问题的关键字，具有强烈的表达和辨识度，为导静电胶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导静电胶管项目目标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核心目标是提供一种全新、高效的解决方案，满足客户日益增长的需求。导静电胶管项目追求的不仅仅是满足市场需求，更是在市场中获得卓越的竞争优势。通过不断提升产品或服务的质量和创新水平，导静电胶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导静电胶管项目范围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全面涵盖了产品研发、制造、市场推广和售后服务，确保从产品设计到最终用户体验的全方位关注。这一全面的导静电胶管项目范围是为了确保导静电胶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导静电胶管项目时间表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导静电胶管项目计划在未来18个月内完成，包括研发、测试、市场试点和正式推出等不同阶段。这个时间表的合理设计是为了确保导静电胶管项目各个阶段的顺利推进，以便按时交付高质量的成果。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导静电胶管项目预算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导静电胶管项目总预算估算为XX百万美元，主要分配在研发、市场推广、人员培训和运营等方面。这一充足的预算为导静电胶管项目提供了充足的资源，确保导静电胶管项目在各个方面都能取得优异的表现。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导静电胶管项目风险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可能面临的风险包括市场接受度低、技术难题、竞争激烈等。导静电胶管项目团队已经制定了相应的风险应对计划，通过前瞻性的风险管理，确保导静电胶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导静电胶管项目团队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导静电胶管项目汇聚了一支经验丰富、多领域专业素养的核心团队，确保导静电胶管项目在各个方面都能拥有高水平的执行力。团队的协同作战是导静电胶管项目成功的关键因素之一。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导静电胶管项目背景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导静电胶管项目的背景根植于市场对更高效、创新产品的渴望，同时也受到科技发展对行业格局的深刻改变的影响。这为导静电胶管项目提供了广阔的发展空间和市场需求。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导静电胶管项目现状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截至目前，导静电胶管项目已完成市场调研和技术验证，取得了初步的成功。这为导静电胶管项目在未来的发展奠定了坚实的基础，为更远大的目标打下了坚实的基石。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658"/>
      <w:r>
        <w:rPr>
          <w:rFonts w:ascii="仿宋" w:eastAsia="仿宋" w:hAnsi="仿宋" w:cs="仿宋" w:hint="eastAsia"/>
          <w:sz w:val="28"/>
          <w:lang w:eastAsia="zh-CN"/>
        </w:rPr>
        <w:t>(二)、导静电胶管项目目标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keyword》导静电胶管项目首要业务目标是在市场中占据有利地位，实现产品/服务的成功推广和销售。通过不断提升产品质量、创新性，导静电胶管项目追求成为行业中的领导者，赢得更多客户的青睐。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在科技迅速发展的时代，导静电胶管项目着眼于技术创新。通过持续的研发和技术升级，导静电胶管项目旨在推出更具创新性的产品或服务，以满足市场对新鲜、先进解决方案的需求。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为了建立可持续的客户关系，导静电胶管项目设定了客户满意度目标。通过提供卓越的产品质量和优质的客户服务，导静电胶管项目追求赢得客户的信任和忠诚度，确保他们的满意度达到行业领先水平。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导静电胶管项目注重社会责任和可持续发展。通过实施环保、社会责任导静电胶管项目，导静电胶管项目致力于在经济发展的同时保护环境，促进社会公平，实现可持续经营。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导静电胶管项目的团队是实现目标的核心驱动力。因此，导静电胶管项目设定了团队发展目标，包括提升团队成员的专业技能、培养领导力，以及搭建协同高效的团队工作氛围。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396"/>
      <w:r>
        <w:rPr>
          <w:rFonts w:ascii="仿宋" w:eastAsia="仿宋" w:hAnsi="仿宋" w:cs="仿宋" w:hint="eastAsia"/>
          <w:sz w:val="28"/>
          <w:lang w:eastAsia="zh-CN"/>
        </w:rPr>
        <w:t>(三)、导静电胶管项目提出的理由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导静电胶管项目提出的理由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提出源于对市场机遇的深刻洞察。当前市场中存在的需求缺口和行业发展趋势表明，有巨大的商业机会等待被开发。通过准确捕捉市场机遇，导静电胶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理念基于对技术创新的信仰。通过持续的研发和技术投入，导静电胶管项目有望推出更具创新性的产品或服务。在科技飞速发展的当下，导静电胶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提出是为了增强企业的行业竞争力。通过提升产品或服务的质量和独特性，导静电胶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响应了消费者需求的变化。随着社会和科技的不断发展，消费者对产品和服务的需求也在发生变化。通过深入了解并及时回应消费者的新需求，导静电胶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导静电胶管项目的提出是企业战略发展规划的一部分。在面对日益激烈的市场竞争和不断变化的商业环境中，导静电胶管项目作为企业战略的一环，旨在为企业开辟新的增长领域，巩固企业在行业中的地位。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提出不仅仅是基于商业考量，还注重社会责任。通过推出环保、社会责任等方面的导静电胶管项目，导静电胶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导静电胶管项目的提出反映了对利益相关者期望的关注。包括客户、员工、投资者等利益相关者在企业发展中都有着各自的期望，导静电胶管项目力求在满足这些期望的同时，取得更大的共赢。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2310"/>
      <w:r>
        <w:rPr>
          <w:rFonts w:ascii="仿宋" w:eastAsia="仿宋" w:hAnsi="仿宋" w:cs="仿宋" w:hint="eastAsia"/>
          <w:sz w:val="28"/>
          <w:lang w:eastAsia="zh-CN"/>
        </w:rPr>
        <w:t>(四)、导静电胶管项目意义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在实施导静电胶管项目的过程中，我们不仅仅是在追逐商业成功，更是为企业和社会的多个层面创造了深远的意义。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首要意义在于提升企业的市场竞争力。通过持续的创新和对产品质量的高标准要求，导静电胶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导静电胶管项目的推进将促使行业技术水平的提升。通过引入先进技术和创新性解决方案，导静电胶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导静电胶管项目不仅创造了大量就业机会，提高了就业水平，还注重社会责任和环保。通过参与社会公益事业和推动环保导静电胶管项目，导静电胶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综合而言，导静电胶管项目意义重大，不仅推动了企业的发展，也为行业和社会的进步贡献了积极力量。这是一个全面而深刻的影响，将在未来产生可持续的正面效应。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56"/>
      <w:r>
        <w:rPr>
          <w:rFonts w:ascii="仿宋" w:eastAsia="仿宋" w:hAnsi="仿宋" w:cs="仿宋" w:hint="eastAsia"/>
          <w:sz w:val="28"/>
          <w:lang w:eastAsia="zh-CN"/>
        </w:rPr>
        <w:t>(五)、导静电胶管项目背景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在当今迅猛发展的商业环境中，导静电胶管项目的动因根植于对多方面因素的审慎考量。这个导静电胶管项目的提出并非孤立的决策，而是对企业所处背景深入思考的产物。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导静电胶管项目背后的首要原因。科技的迅速发展和全球市场的快速变化使得企业必须灵活应对。导静电胶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竞争的激烈程度也是导静电胶管项目背景中不可忽视的一环。企业需要在激烈竞争中脱颖而出，为此，导静电胶管项目致力于打破常规，提供独特的价值主张，以吸引客户并确保市场份额的增长。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技术的迅速发展为企业带来了机遇与挑战。作为导静电胶管项目启动的背景之一，对新兴技术的应用将有助于提升企业的技术水平，使其在不断演进的商业环境中保持竞争优势。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此外，社会对企业责任的期望也在逐渐升高。导静电胶管项目充分融入了社会责任的理念，通过可持续经营和社会公益导静电胶管项目，企图为社会贡献一份力量，在商业成功的同时关注社会价值。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988"/>
      <w:r>
        <w:rPr>
          <w:rFonts w:ascii="仿宋" w:eastAsia="仿宋" w:hAnsi="仿宋" w:cs="仿宋" w:hint="eastAsia"/>
          <w:sz w:val="28"/>
          <w:lang w:eastAsia="zh-CN"/>
        </w:rPr>
        <w:t>四、导静电胶管项目建设背景及必要性分析</w:t>
      </w:r>
      <w:bookmarkEnd w:id="15"/>
    </w:p>
    <w:p>
      <w:pPr>
        <w:pStyle w:val="Heading2"/>
        <w:rPr>
          <w:rFonts w:ascii="仿宋" w:eastAsia="仿宋" w:hAnsi="仿宋" w:cs="仿宋" w:hint="eastAsia"/>
          <w:lang w:eastAsia="zh-CN"/>
        </w:rPr>
      </w:pPr>
      <w:bookmarkStart w:id="16" w:name="_Toc22200"/>
      <w:r>
        <w:rPr>
          <w:rFonts w:ascii="仿宋" w:eastAsia="仿宋" w:hAnsi="仿宋" w:cs="仿宋" w:hint="eastAsia"/>
          <w:lang w:eastAsia="zh-CN"/>
        </w:rPr>
        <w:t>(一)、导静电胶管项目背景分析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静电胶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静电胶管项目在这个潮流中的定位。同时，我们将关注行业内涌现的新兴机遇，以便导静电胶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静电胶管项目提供了强大的发展动力。我们将聚焦于行业内最新的技术发展趋势，包括但不限于人工智能、大数据分析、物联网等领域。通过深度的技术研究，我们将确保导静电胶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静电胶管项目发展的源泉。我们将投入更多的精力对市场需求进行深入剖析，超越表面的需求，深入挖掘潜在的市场痛点和机遇。通过对市场需求的细致了解，导静电胶管项目将更有针对性地设计解决方案，满足市场的多样化需求，从而更好地促进导静电胶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静电胶管项目战略至关重要。我们将对竞争态势进行更为深入的分析，包括但不限于市场份额、产品特点、客户满意度等多个维度。通过深度的竞争分析，导静电胶管项目将能够更准确地把握市场脉搏，制定具有竞争力的导静电胶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静电胶管项目的发展具有直接的影响。我们将进行更为全面的法规和政策分析，了解行业发展中的潜在法律风险和合规挑战。通过充分了解和遵守相关法规，导静电胶管项目将确保在法律框架内合法合规运营，为导静电胶管项目的稳健发展提供有力支持。</w:t>
      </w:r>
    </w:p>
    <w:p>
      <w:pPr>
        <w:pStyle w:val="Heading2"/>
        <w:ind w:firstLine="560" w:firstLineChars="200"/>
        <w:rPr>
          <w:rFonts w:ascii="仿宋" w:eastAsia="仿宋" w:hAnsi="仿宋" w:cs="仿宋" w:hint="eastAsia"/>
          <w:sz w:val="28"/>
          <w:lang w:eastAsia="zh-CN"/>
        </w:rPr>
      </w:pPr>
      <w:bookmarkStart w:id="17" w:name="_Toc29217"/>
      <w:r>
        <w:rPr>
          <w:rFonts w:ascii="仿宋" w:eastAsia="仿宋" w:hAnsi="仿宋" w:cs="仿宋" w:hint="eastAsia"/>
          <w:sz w:val="28"/>
          <w:lang w:eastAsia="zh-CN"/>
        </w:rPr>
        <w:t>(二)、导静电胶管项目建设必要性分析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建设的迫切性源于对行业发展趋势的深刻洞察。我们正处于一个行业变革的时代，科技创新、数字化转型成为企业发展的关键动力。导静电胶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建设不仅仅是为了跟上潮流，更是为了通过技术创新推动企业的持续发展。通过引入先进的技术和解决方案，导静电胶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https://d.book118.com/546010200154010030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B479E"/>
    <w:rsid w:val="045B47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102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2023-12-30T04:02:00Z</dcterms:created>
  <dcterms:modified xsi:type="dcterms:W3CDTF">2023-12-30T04:03:20Z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4F07C9015FA4452EB0FA4D9386B734E3_11</vt:lpwstr>
  </property>
  <property fmtid="{D5CDD505-2E9C-101B-9397-08002B2CF9AE}" pid="3" name="KSOProductBuildVer">
    <vt:lpwstr>2052-12.1.0.16120</vt:lpwstr>
  </property>
</Properties>
</file>