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强力不粘钩项目计划设计方案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4" w:history="1">
        <w:r>
          <w:rPr>
            <w:rFonts w:ascii="仿宋" w:eastAsia="仿宋" w:hAnsi="仿宋" w:cs="仿宋" w:hint="eastAsia"/>
            <w:lang w:eastAsia="zh-CN"/>
          </w:rPr>
          <w:t>概论</w:t>
        </w:r>
        <w:r>
          <w:tab/>
        </w:r>
        <w:r>
          <w:fldChar w:fldCharType="begin"/>
        </w:r>
        <w:r>
          <w:instrText xml:space="preserve"> PAGEREF _Toc5014 \h </w:instrText>
        </w:r>
        <w:r>
          <w:fldChar w:fldCharType="separate"/>
        </w:r>
        <w:r>
          <w:t>3</w:t>
        </w:r>
        <w:r>
          <w:fldChar w:fldCharType="end"/>
        </w:r>
      </w:hyperlink>
    </w:p>
    <w:p>
      <w:pPr>
        <w:pStyle w:val="TOC1"/>
        <w:tabs>
          <w:tab w:val="right" w:leader="dot" w:pos="8306"/>
        </w:tabs>
      </w:pPr>
      <w:hyperlink w:anchor="_Toc8694" w:history="1">
        <w:r>
          <w:rPr>
            <w:rFonts w:ascii="仿宋" w:eastAsia="仿宋" w:hAnsi="仿宋" w:cs="仿宋" w:hint="eastAsia"/>
            <w:lang w:eastAsia="zh-CN"/>
          </w:rPr>
          <w:t>一、强力不粘钩项目危机管理</w:t>
        </w:r>
        <w:r>
          <w:tab/>
        </w:r>
        <w:r>
          <w:fldChar w:fldCharType="begin"/>
        </w:r>
        <w:r>
          <w:instrText xml:space="preserve"> PAGEREF _Toc8694 \h </w:instrText>
        </w:r>
        <w:r>
          <w:fldChar w:fldCharType="separate"/>
        </w:r>
        <w:r>
          <w:t>3</w:t>
        </w:r>
        <w:r>
          <w:fldChar w:fldCharType="end"/>
        </w:r>
      </w:hyperlink>
    </w:p>
    <w:p>
      <w:pPr>
        <w:pStyle w:val="TOC2"/>
        <w:tabs>
          <w:tab w:val="right" w:leader="dot" w:pos="8306"/>
        </w:tabs>
      </w:pPr>
      <w:hyperlink w:anchor="_Toc28078" w:history="1">
        <w:r>
          <w:rPr>
            <w:rFonts w:ascii="仿宋" w:eastAsia="仿宋" w:hAnsi="仿宋" w:cs="仿宋" w:hint="eastAsia"/>
            <w:lang w:eastAsia="zh-CN"/>
          </w:rPr>
          <w:t>(一)、危机预警与识别</w:t>
        </w:r>
        <w:r>
          <w:tab/>
        </w:r>
        <w:r>
          <w:fldChar w:fldCharType="begin"/>
        </w:r>
        <w:r>
          <w:instrText xml:space="preserve"> PAGEREF _Toc28078 \h </w:instrText>
        </w:r>
        <w:r>
          <w:fldChar w:fldCharType="separate"/>
        </w:r>
        <w:r>
          <w:t>3</w:t>
        </w:r>
        <w:r>
          <w:fldChar w:fldCharType="end"/>
        </w:r>
      </w:hyperlink>
    </w:p>
    <w:p>
      <w:pPr>
        <w:pStyle w:val="TOC2"/>
        <w:tabs>
          <w:tab w:val="right" w:leader="dot" w:pos="8306"/>
        </w:tabs>
      </w:pPr>
      <w:hyperlink w:anchor="_Toc9578" w:history="1">
        <w:r>
          <w:rPr>
            <w:rFonts w:ascii="仿宋" w:eastAsia="仿宋" w:hAnsi="仿宋" w:cs="仿宋" w:hint="eastAsia"/>
            <w:lang w:eastAsia="zh-CN"/>
          </w:rPr>
          <w:t>(二)、危机应对与恢复</w:t>
        </w:r>
        <w:r>
          <w:tab/>
        </w:r>
        <w:r>
          <w:fldChar w:fldCharType="begin"/>
        </w:r>
        <w:r>
          <w:instrText xml:space="preserve"> PAGEREF _Toc9578 \h </w:instrText>
        </w:r>
        <w:r>
          <w:fldChar w:fldCharType="separate"/>
        </w:r>
        <w:r>
          <w:t>4</w:t>
        </w:r>
        <w:r>
          <w:fldChar w:fldCharType="end"/>
        </w:r>
      </w:hyperlink>
    </w:p>
    <w:p>
      <w:pPr>
        <w:pStyle w:val="TOC1"/>
        <w:tabs>
          <w:tab w:val="right" w:leader="dot" w:pos="8306"/>
        </w:tabs>
      </w:pPr>
      <w:hyperlink w:anchor="_Toc28472" w:history="1">
        <w:r>
          <w:rPr>
            <w:rFonts w:ascii="仿宋" w:eastAsia="仿宋" w:hAnsi="仿宋" w:cs="仿宋" w:hint="eastAsia"/>
            <w:lang w:eastAsia="zh-CN"/>
          </w:rPr>
          <w:t>二、产品规划分析</w:t>
        </w:r>
        <w:r>
          <w:tab/>
        </w:r>
        <w:r>
          <w:fldChar w:fldCharType="begin"/>
        </w:r>
        <w:r>
          <w:instrText xml:space="preserve"> PAGEREF _Toc28472 \h </w:instrText>
        </w:r>
        <w:r>
          <w:fldChar w:fldCharType="separate"/>
        </w:r>
        <w:r>
          <w:t>5</w:t>
        </w:r>
        <w:r>
          <w:fldChar w:fldCharType="end"/>
        </w:r>
      </w:hyperlink>
    </w:p>
    <w:p>
      <w:pPr>
        <w:pStyle w:val="TOC2"/>
        <w:tabs>
          <w:tab w:val="right" w:leader="dot" w:pos="8306"/>
        </w:tabs>
      </w:pPr>
      <w:hyperlink w:anchor="_Toc14776" w:history="1">
        <w:r>
          <w:rPr>
            <w:rFonts w:ascii="仿宋" w:eastAsia="仿宋" w:hAnsi="仿宋" w:cs="仿宋" w:hint="eastAsia"/>
            <w:lang w:eastAsia="zh-CN"/>
          </w:rPr>
          <w:t>(一)、产品规划</w:t>
        </w:r>
        <w:r>
          <w:tab/>
        </w:r>
        <w:r>
          <w:fldChar w:fldCharType="begin"/>
        </w:r>
        <w:r>
          <w:instrText xml:space="preserve"> PAGEREF _Toc14776 \h </w:instrText>
        </w:r>
        <w:r>
          <w:fldChar w:fldCharType="separate"/>
        </w:r>
        <w:r>
          <w:t>5</w:t>
        </w:r>
        <w:r>
          <w:fldChar w:fldCharType="end"/>
        </w:r>
      </w:hyperlink>
    </w:p>
    <w:p>
      <w:pPr>
        <w:pStyle w:val="TOC2"/>
        <w:tabs>
          <w:tab w:val="right" w:leader="dot" w:pos="8306"/>
        </w:tabs>
      </w:pPr>
      <w:hyperlink w:anchor="_Toc12714" w:history="1">
        <w:r>
          <w:rPr>
            <w:rFonts w:ascii="仿宋" w:eastAsia="仿宋" w:hAnsi="仿宋" w:cs="仿宋" w:hint="eastAsia"/>
            <w:lang w:eastAsia="zh-CN"/>
          </w:rPr>
          <w:t>(二)、建设规模</w:t>
        </w:r>
        <w:r>
          <w:tab/>
        </w:r>
        <w:r>
          <w:fldChar w:fldCharType="begin"/>
        </w:r>
        <w:r>
          <w:instrText xml:space="preserve"> PAGEREF _Toc12714 \h </w:instrText>
        </w:r>
        <w:r>
          <w:fldChar w:fldCharType="separate"/>
        </w:r>
        <w:r>
          <w:t>6</w:t>
        </w:r>
        <w:r>
          <w:fldChar w:fldCharType="end"/>
        </w:r>
      </w:hyperlink>
    </w:p>
    <w:p>
      <w:pPr>
        <w:pStyle w:val="TOC1"/>
        <w:tabs>
          <w:tab w:val="right" w:leader="dot" w:pos="8306"/>
        </w:tabs>
      </w:pPr>
      <w:hyperlink w:anchor="_Toc5616" w:history="1">
        <w:r>
          <w:rPr>
            <w:rFonts w:ascii="仿宋" w:eastAsia="仿宋" w:hAnsi="仿宋" w:cs="仿宋" w:hint="eastAsia"/>
            <w:lang w:eastAsia="zh-CN"/>
          </w:rPr>
          <w:t>三、强力不粘钩项目可持续发展</w:t>
        </w:r>
        <w:r>
          <w:tab/>
        </w:r>
        <w:r>
          <w:fldChar w:fldCharType="begin"/>
        </w:r>
        <w:r>
          <w:instrText xml:space="preserve"> PAGEREF _Toc5616 \h </w:instrText>
        </w:r>
        <w:r>
          <w:fldChar w:fldCharType="separate"/>
        </w:r>
        <w:r>
          <w:t>7</w:t>
        </w:r>
        <w:r>
          <w:fldChar w:fldCharType="end"/>
        </w:r>
      </w:hyperlink>
    </w:p>
    <w:p>
      <w:pPr>
        <w:pStyle w:val="TOC2"/>
        <w:tabs>
          <w:tab w:val="right" w:leader="dot" w:pos="8306"/>
        </w:tabs>
      </w:pPr>
      <w:hyperlink w:anchor="_Toc19839" w:history="1">
        <w:r>
          <w:rPr>
            <w:rFonts w:ascii="仿宋" w:eastAsia="仿宋" w:hAnsi="仿宋" w:cs="仿宋" w:hint="eastAsia"/>
            <w:lang w:eastAsia="zh-CN"/>
          </w:rPr>
          <w:t>(一)、可持续战略与实践</w:t>
        </w:r>
        <w:r>
          <w:tab/>
        </w:r>
        <w:r>
          <w:fldChar w:fldCharType="begin"/>
        </w:r>
        <w:r>
          <w:instrText xml:space="preserve"> PAGEREF _Toc19839 \h </w:instrText>
        </w:r>
        <w:r>
          <w:fldChar w:fldCharType="separate"/>
        </w:r>
        <w:r>
          <w:t>7</w:t>
        </w:r>
        <w:r>
          <w:fldChar w:fldCharType="end"/>
        </w:r>
      </w:hyperlink>
    </w:p>
    <w:p>
      <w:pPr>
        <w:pStyle w:val="TOC2"/>
        <w:tabs>
          <w:tab w:val="right" w:leader="dot" w:pos="8306"/>
        </w:tabs>
      </w:pPr>
      <w:hyperlink w:anchor="_Toc24479" w:history="1">
        <w:r>
          <w:rPr>
            <w:rFonts w:ascii="仿宋" w:eastAsia="仿宋" w:hAnsi="仿宋" w:cs="仿宋" w:hint="eastAsia"/>
            <w:lang w:eastAsia="zh-CN"/>
          </w:rPr>
          <w:t>(二)、环保与社会责任</w:t>
        </w:r>
        <w:r>
          <w:tab/>
        </w:r>
        <w:r>
          <w:fldChar w:fldCharType="begin"/>
        </w:r>
        <w:r>
          <w:instrText xml:space="preserve"> PAGEREF _Toc24479 \h </w:instrText>
        </w:r>
        <w:r>
          <w:fldChar w:fldCharType="separate"/>
        </w:r>
        <w:r>
          <w:t>8</w:t>
        </w:r>
        <w:r>
          <w:fldChar w:fldCharType="end"/>
        </w:r>
      </w:hyperlink>
    </w:p>
    <w:p>
      <w:pPr>
        <w:pStyle w:val="TOC1"/>
        <w:tabs>
          <w:tab w:val="right" w:leader="dot" w:pos="8306"/>
        </w:tabs>
      </w:pPr>
      <w:hyperlink w:anchor="_Toc3334" w:history="1">
        <w:r>
          <w:rPr>
            <w:rFonts w:ascii="仿宋" w:eastAsia="仿宋" w:hAnsi="仿宋" w:cs="仿宋" w:hint="eastAsia"/>
            <w:lang w:eastAsia="zh-CN"/>
          </w:rPr>
          <w:t>四、强力不粘钩项目土建工程</w:t>
        </w:r>
        <w:r>
          <w:tab/>
        </w:r>
        <w:r>
          <w:fldChar w:fldCharType="begin"/>
        </w:r>
        <w:r>
          <w:instrText xml:space="preserve"> PAGEREF _Toc3334 \h </w:instrText>
        </w:r>
        <w:r>
          <w:fldChar w:fldCharType="separate"/>
        </w:r>
        <w:r>
          <w:t>9</w:t>
        </w:r>
        <w:r>
          <w:fldChar w:fldCharType="end"/>
        </w:r>
      </w:hyperlink>
    </w:p>
    <w:p>
      <w:pPr>
        <w:pStyle w:val="TOC2"/>
        <w:tabs>
          <w:tab w:val="right" w:leader="dot" w:pos="8306"/>
        </w:tabs>
      </w:pPr>
      <w:hyperlink w:anchor="_Toc28396" w:history="1">
        <w:r>
          <w:rPr>
            <w:rFonts w:ascii="仿宋" w:eastAsia="仿宋" w:hAnsi="仿宋" w:cs="仿宋" w:hint="eastAsia"/>
            <w:lang w:eastAsia="zh-CN"/>
          </w:rPr>
          <w:t>(一)、建筑工程设计原则</w:t>
        </w:r>
        <w:r>
          <w:tab/>
        </w:r>
        <w:r>
          <w:fldChar w:fldCharType="begin"/>
        </w:r>
        <w:r>
          <w:instrText xml:space="preserve"> PAGEREF _Toc28396 \h </w:instrText>
        </w:r>
        <w:r>
          <w:fldChar w:fldCharType="separate"/>
        </w:r>
        <w:r>
          <w:t>9</w:t>
        </w:r>
        <w:r>
          <w:fldChar w:fldCharType="end"/>
        </w:r>
      </w:hyperlink>
    </w:p>
    <w:p>
      <w:pPr>
        <w:pStyle w:val="TOC2"/>
        <w:tabs>
          <w:tab w:val="right" w:leader="dot" w:pos="8306"/>
        </w:tabs>
      </w:pPr>
      <w:hyperlink w:anchor="_Toc2711" w:history="1">
        <w:r>
          <w:rPr>
            <w:rFonts w:ascii="仿宋" w:eastAsia="仿宋" w:hAnsi="仿宋" w:cs="仿宋" w:hint="eastAsia"/>
            <w:lang w:eastAsia="zh-CN"/>
          </w:rPr>
          <w:t>(二)、土建工程设计年限及安全等级</w:t>
        </w:r>
        <w:r>
          <w:tab/>
        </w:r>
        <w:r>
          <w:fldChar w:fldCharType="begin"/>
        </w:r>
        <w:r>
          <w:instrText xml:space="preserve"> PAGEREF _Toc2711 \h </w:instrText>
        </w:r>
        <w:r>
          <w:fldChar w:fldCharType="separate"/>
        </w:r>
        <w:r>
          <w:t>10</w:t>
        </w:r>
        <w:r>
          <w:fldChar w:fldCharType="end"/>
        </w:r>
      </w:hyperlink>
    </w:p>
    <w:p>
      <w:pPr>
        <w:pStyle w:val="TOC2"/>
        <w:tabs>
          <w:tab w:val="right" w:leader="dot" w:pos="8306"/>
        </w:tabs>
      </w:pPr>
      <w:hyperlink w:anchor="_Toc13426" w:history="1">
        <w:r>
          <w:rPr>
            <w:rFonts w:ascii="仿宋" w:eastAsia="仿宋" w:hAnsi="仿宋" w:cs="仿宋" w:hint="eastAsia"/>
            <w:lang w:eastAsia="zh-CN"/>
          </w:rPr>
          <w:t>(三)、建筑工程设计总体要求</w:t>
        </w:r>
        <w:r>
          <w:tab/>
        </w:r>
        <w:r>
          <w:fldChar w:fldCharType="begin"/>
        </w:r>
        <w:r>
          <w:instrText xml:space="preserve"> PAGEREF _Toc13426 \h </w:instrText>
        </w:r>
        <w:r>
          <w:fldChar w:fldCharType="separate"/>
        </w:r>
        <w:r>
          <w:t>11</w:t>
        </w:r>
        <w:r>
          <w:fldChar w:fldCharType="end"/>
        </w:r>
      </w:hyperlink>
    </w:p>
    <w:p>
      <w:pPr>
        <w:pStyle w:val="TOC2"/>
        <w:tabs>
          <w:tab w:val="right" w:leader="dot" w:pos="8306"/>
        </w:tabs>
      </w:pPr>
      <w:hyperlink w:anchor="_Toc15737" w:history="1">
        <w:r>
          <w:rPr>
            <w:rFonts w:ascii="仿宋" w:eastAsia="仿宋" w:hAnsi="仿宋" w:cs="仿宋" w:hint="eastAsia"/>
            <w:lang w:eastAsia="zh-CN"/>
          </w:rPr>
          <w:t>(四)、土建工程建设指标</w:t>
        </w:r>
        <w:r>
          <w:tab/>
        </w:r>
        <w:r>
          <w:fldChar w:fldCharType="begin"/>
        </w:r>
        <w:r>
          <w:instrText xml:space="preserve"> PAGEREF _Toc15737 \h </w:instrText>
        </w:r>
        <w:r>
          <w:fldChar w:fldCharType="separate"/>
        </w:r>
        <w:r>
          <w:t>12</w:t>
        </w:r>
        <w:r>
          <w:fldChar w:fldCharType="end"/>
        </w:r>
      </w:hyperlink>
    </w:p>
    <w:p>
      <w:pPr>
        <w:pStyle w:val="TOC1"/>
        <w:tabs>
          <w:tab w:val="right" w:leader="dot" w:pos="8306"/>
        </w:tabs>
      </w:pPr>
      <w:hyperlink w:anchor="_Toc22285" w:history="1">
        <w:r>
          <w:rPr>
            <w:rFonts w:ascii="仿宋" w:eastAsia="仿宋" w:hAnsi="仿宋" w:cs="仿宋" w:hint="eastAsia"/>
            <w:lang w:eastAsia="zh-CN"/>
          </w:rPr>
          <w:t>五、强力不粘钩项目概论</w:t>
        </w:r>
        <w:r>
          <w:tab/>
        </w:r>
        <w:r>
          <w:fldChar w:fldCharType="begin"/>
        </w:r>
        <w:r>
          <w:instrText xml:space="preserve"> PAGEREF _Toc22285 \h </w:instrText>
        </w:r>
        <w:r>
          <w:fldChar w:fldCharType="separate"/>
        </w:r>
        <w:r>
          <w:t>12</w:t>
        </w:r>
        <w:r>
          <w:fldChar w:fldCharType="end"/>
        </w:r>
      </w:hyperlink>
    </w:p>
    <w:p>
      <w:pPr>
        <w:pStyle w:val="TOC2"/>
        <w:tabs>
          <w:tab w:val="right" w:leader="dot" w:pos="8306"/>
        </w:tabs>
      </w:pPr>
      <w:hyperlink w:anchor="_Toc21252" w:history="1">
        <w:r>
          <w:rPr>
            <w:rFonts w:ascii="仿宋" w:eastAsia="仿宋" w:hAnsi="仿宋" w:cs="仿宋" w:hint="eastAsia"/>
            <w:lang w:eastAsia="zh-CN"/>
          </w:rPr>
          <w:t>(一)、强力不粘钩项目概况</w:t>
        </w:r>
        <w:r>
          <w:tab/>
        </w:r>
        <w:r>
          <w:fldChar w:fldCharType="begin"/>
        </w:r>
        <w:r>
          <w:instrText xml:space="preserve"> PAGEREF _Toc21252 \h </w:instrText>
        </w:r>
        <w:r>
          <w:fldChar w:fldCharType="separate"/>
        </w:r>
        <w:r>
          <w:t>12</w:t>
        </w:r>
        <w:r>
          <w:fldChar w:fldCharType="end"/>
        </w:r>
      </w:hyperlink>
    </w:p>
    <w:p>
      <w:pPr>
        <w:pStyle w:val="TOC2"/>
        <w:tabs>
          <w:tab w:val="right" w:leader="dot" w:pos="8306"/>
        </w:tabs>
      </w:pPr>
      <w:hyperlink w:anchor="_Toc4344" w:history="1">
        <w:r>
          <w:rPr>
            <w:rFonts w:ascii="仿宋" w:eastAsia="仿宋" w:hAnsi="仿宋" w:cs="仿宋" w:hint="eastAsia"/>
            <w:lang w:eastAsia="zh-CN"/>
          </w:rPr>
          <w:t>(二)、强力不粘钩项目目标</w:t>
        </w:r>
        <w:r>
          <w:tab/>
        </w:r>
        <w:r>
          <w:fldChar w:fldCharType="begin"/>
        </w:r>
        <w:r>
          <w:instrText xml:space="preserve"> PAGEREF _Toc4344 \h </w:instrText>
        </w:r>
        <w:r>
          <w:fldChar w:fldCharType="separate"/>
        </w:r>
        <w:r>
          <w:t>14</w:t>
        </w:r>
        <w:r>
          <w:fldChar w:fldCharType="end"/>
        </w:r>
      </w:hyperlink>
    </w:p>
    <w:p>
      <w:pPr>
        <w:pStyle w:val="TOC2"/>
        <w:tabs>
          <w:tab w:val="right" w:leader="dot" w:pos="8306"/>
        </w:tabs>
      </w:pPr>
      <w:hyperlink w:anchor="_Toc24001" w:history="1">
        <w:r>
          <w:rPr>
            <w:rFonts w:ascii="仿宋" w:eastAsia="仿宋" w:hAnsi="仿宋" w:cs="仿宋" w:hint="eastAsia"/>
            <w:lang w:eastAsia="zh-CN"/>
          </w:rPr>
          <w:t>(三)、强力不粘钩项目提出的理由</w:t>
        </w:r>
        <w:r>
          <w:tab/>
        </w:r>
        <w:r>
          <w:fldChar w:fldCharType="begin"/>
        </w:r>
        <w:r>
          <w:instrText xml:space="preserve"> PAGEREF _Toc24001 \h </w:instrText>
        </w:r>
        <w:r>
          <w:fldChar w:fldCharType="separate"/>
        </w:r>
        <w:r>
          <w:t>15</w:t>
        </w:r>
        <w:r>
          <w:fldChar w:fldCharType="end"/>
        </w:r>
      </w:hyperlink>
    </w:p>
    <w:p>
      <w:pPr>
        <w:pStyle w:val="TOC2"/>
        <w:tabs>
          <w:tab w:val="right" w:leader="dot" w:pos="8306"/>
        </w:tabs>
      </w:pPr>
      <w:hyperlink w:anchor="_Toc20202" w:history="1">
        <w:r>
          <w:rPr>
            <w:rFonts w:ascii="仿宋" w:eastAsia="仿宋" w:hAnsi="仿宋" w:cs="仿宋" w:hint="eastAsia"/>
            <w:lang w:eastAsia="zh-CN"/>
          </w:rPr>
          <w:t>(四)、强力不粘钩项目意义</w:t>
        </w:r>
        <w:r>
          <w:tab/>
        </w:r>
        <w:r>
          <w:fldChar w:fldCharType="begin"/>
        </w:r>
        <w:r>
          <w:instrText xml:space="preserve"> PAGEREF _Toc20202 \h </w:instrText>
        </w:r>
        <w:r>
          <w:fldChar w:fldCharType="separate"/>
        </w:r>
        <w:r>
          <w:t>17</w:t>
        </w:r>
        <w:r>
          <w:fldChar w:fldCharType="end"/>
        </w:r>
      </w:hyperlink>
    </w:p>
    <w:p>
      <w:pPr>
        <w:pStyle w:val="TOC2"/>
        <w:tabs>
          <w:tab w:val="right" w:leader="dot" w:pos="8306"/>
        </w:tabs>
      </w:pPr>
      <w:hyperlink w:anchor="_Toc29331" w:history="1">
        <w:r>
          <w:rPr>
            <w:rFonts w:ascii="仿宋" w:eastAsia="仿宋" w:hAnsi="仿宋" w:cs="仿宋" w:hint="eastAsia"/>
            <w:lang w:eastAsia="zh-CN"/>
          </w:rPr>
          <w:t>(五)、强力不粘钩项目背景</w:t>
        </w:r>
        <w:r>
          <w:tab/>
        </w:r>
        <w:r>
          <w:fldChar w:fldCharType="begin"/>
        </w:r>
        <w:r>
          <w:instrText xml:space="preserve"> PAGEREF _Toc29331 \h </w:instrText>
        </w:r>
        <w:r>
          <w:fldChar w:fldCharType="separate"/>
        </w:r>
        <w:r>
          <w:t>18</w:t>
        </w:r>
        <w:r>
          <w:fldChar w:fldCharType="end"/>
        </w:r>
      </w:hyperlink>
    </w:p>
    <w:p>
      <w:pPr>
        <w:pStyle w:val="TOC1"/>
        <w:tabs>
          <w:tab w:val="right" w:leader="dot" w:pos="8306"/>
        </w:tabs>
      </w:pPr>
      <w:hyperlink w:anchor="_Toc26904" w:history="1">
        <w:r>
          <w:rPr>
            <w:rFonts w:ascii="仿宋" w:eastAsia="仿宋" w:hAnsi="仿宋" w:cs="仿宋" w:hint="eastAsia"/>
            <w:lang w:eastAsia="zh-CN"/>
          </w:rPr>
          <w:t>六、强力不粘钩项目建设单位说明</w:t>
        </w:r>
        <w:r>
          <w:tab/>
        </w:r>
        <w:r>
          <w:fldChar w:fldCharType="begin"/>
        </w:r>
        <w:r>
          <w:instrText xml:space="preserve"> PAGEREF _Toc26904 \h </w:instrText>
        </w:r>
        <w:r>
          <w:fldChar w:fldCharType="separate"/>
        </w:r>
        <w:r>
          <w:t>19</w:t>
        </w:r>
        <w:r>
          <w:fldChar w:fldCharType="end"/>
        </w:r>
      </w:hyperlink>
    </w:p>
    <w:p>
      <w:pPr>
        <w:pStyle w:val="TOC2"/>
        <w:tabs>
          <w:tab w:val="right" w:leader="dot" w:pos="8306"/>
        </w:tabs>
      </w:pPr>
      <w:hyperlink w:anchor="_Toc19511" w:history="1">
        <w:r>
          <w:rPr>
            <w:rFonts w:ascii="仿宋" w:eastAsia="仿宋" w:hAnsi="仿宋" w:cs="仿宋" w:hint="eastAsia"/>
            <w:lang w:eastAsia="zh-CN"/>
          </w:rPr>
          <w:t>(一)、强力不粘钩项目承办单位基本情况</w:t>
        </w:r>
        <w:r>
          <w:tab/>
        </w:r>
        <w:r>
          <w:fldChar w:fldCharType="begin"/>
        </w:r>
        <w:r>
          <w:instrText xml:space="preserve"> PAGEREF _Toc19511 \h </w:instrText>
        </w:r>
        <w:r>
          <w:fldChar w:fldCharType="separate"/>
        </w:r>
        <w:r>
          <w:t>19</w:t>
        </w:r>
        <w:r>
          <w:fldChar w:fldCharType="end"/>
        </w:r>
      </w:hyperlink>
    </w:p>
    <w:p>
      <w:pPr>
        <w:pStyle w:val="TOC2"/>
        <w:tabs>
          <w:tab w:val="right" w:leader="dot" w:pos="8306"/>
        </w:tabs>
      </w:pPr>
      <w:hyperlink w:anchor="_Toc19780" w:history="1">
        <w:r>
          <w:rPr>
            <w:rFonts w:ascii="仿宋" w:eastAsia="仿宋" w:hAnsi="仿宋" w:cs="仿宋" w:hint="eastAsia"/>
            <w:lang w:eastAsia="zh-CN"/>
          </w:rPr>
          <w:t>(二)、公司经济效益分析</w:t>
        </w:r>
        <w:r>
          <w:tab/>
        </w:r>
        <w:r>
          <w:fldChar w:fldCharType="begin"/>
        </w:r>
        <w:r>
          <w:instrText xml:space="preserve"> PAGEREF _Toc19780 \h </w:instrText>
        </w:r>
        <w:r>
          <w:fldChar w:fldCharType="separate"/>
        </w:r>
        <w:r>
          <w:t>19</w:t>
        </w:r>
        <w:r>
          <w:fldChar w:fldCharType="end"/>
        </w:r>
      </w:hyperlink>
    </w:p>
    <w:p>
      <w:pPr>
        <w:pStyle w:val="TOC1"/>
        <w:tabs>
          <w:tab w:val="right" w:leader="dot" w:pos="8306"/>
        </w:tabs>
      </w:pPr>
      <w:hyperlink w:anchor="_Toc3985" w:history="1">
        <w:r>
          <w:rPr>
            <w:rFonts w:ascii="仿宋" w:eastAsia="仿宋" w:hAnsi="仿宋" w:cs="仿宋" w:hint="eastAsia"/>
            <w:lang w:eastAsia="zh-CN"/>
          </w:rPr>
          <w:t>七、强力不粘钩项目社会影响</w:t>
        </w:r>
        <w:r>
          <w:tab/>
        </w:r>
        <w:r>
          <w:fldChar w:fldCharType="begin"/>
        </w:r>
        <w:r>
          <w:instrText xml:space="preserve"> PAGEREF _Toc3985 \h </w:instrText>
        </w:r>
        <w:r>
          <w:fldChar w:fldCharType="separate"/>
        </w:r>
        <w:r>
          <w:t>20</w:t>
        </w:r>
        <w:r>
          <w:fldChar w:fldCharType="end"/>
        </w:r>
      </w:hyperlink>
    </w:p>
    <w:p>
      <w:pPr>
        <w:pStyle w:val="TOC2"/>
        <w:tabs>
          <w:tab w:val="right" w:leader="dot" w:pos="8306"/>
        </w:tabs>
      </w:pPr>
      <w:hyperlink w:anchor="_Toc27199" w:history="1">
        <w:r>
          <w:rPr>
            <w:rFonts w:ascii="仿宋" w:eastAsia="仿宋" w:hAnsi="仿宋" w:cs="仿宋" w:hint="eastAsia"/>
            <w:lang w:eastAsia="zh-CN"/>
          </w:rPr>
          <w:t>(一)、社会责任与义务</w:t>
        </w:r>
        <w:r>
          <w:tab/>
        </w:r>
        <w:r>
          <w:fldChar w:fldCharType="begin"/>
        </w:r>
        <w:r>
          <w:instrText xml:space="preserve"> PAGEREF _Toc27199 \h </w:instrText>
        </w:r>
        <w:r>
          <w:fldChar w:fldCharType="separate"/>
        </w:r>
        <w:r>
          <w:t>20</w:t>
        </w:r>
        <w:r>
          <w:fldChar w:fldCharType="end"/>
        </w:r>
      </w:hyperlink>
    </w:p>
    <w:p>
      <w:pPr>
        <w:pStyle w:val="TOC2"/>
        <w:tabs>
          <w:tab w:val="right" w:leader="dot" w:pos="8306"/>
        </w:tabs>
      </w:pPr>
      <w:hyperlink w:anchor="_Toc24486" w:history="1">
        <w:r>
          <w:rPr>
            <w:rFonts w:ascii="仿宋" w:eastAsia="仿宋" w:hAnsi="仿宋" w:cs="仿宋" w:hint="eastAsia"/>
            <w:lang w:eastAsia="zh-CN"/>
          </w:rPr>
          <w:t>(二)、社会参与与沟通</w:t>
        </w:r>
        <w:r>
          <w:tab/>
        </w:r>
        <w:r>
          <w:fldChar w:fldCharType="begin"/>
        </w:r>
        <w:r>
          <w:instrText xml:space="preserve"> PAGEREF _Toc24486 \h </w:instrText>
        </w:r>
        <w:r>
          <w:fldChar w:fldCharType="separate"/>
        </w:r>
        <w:r>
          <w:t>21</w:t>
        </w:r>
        <w:r>
          <w:fldChar w:fldCharType="end"/>
        </w:r>
      </w:hyperlink>
    </w:p>
    <w:p>
      <w:pPr>
        <w:pStyle w:val="TOC1"/>
        <w:tabs>
          <w:tab w:val="right" w:leader="dot" w:pos="8306"/>
        </w:tabs>
      </w:pPr>
      <w:hyperlink w:anchor="_Toc28811" w:history="1">
        <w:r>
          <w:rPr>
            <w:rFonts w:ascii="仿宋" w:eastAsia="仿宋" w:hAnsi="仿宋" w:cs="仿宋" w:hint="eastAsia"/>
            <w:lang w:eastAsia="zh-CN"/>
          </w:rPr>
          <w:t>八、强力不粘钩项目风险管理</w:t>
        </w:r>
        <w:r>
          <w:tab/>
        </w:r>
        <w:r>
          <w:fldChar w:fldCharType="begin"/>
        </w:r>
        <w:r>
          <w:instrText xml:space="preserve"> PAGEREF _Toc28811 \h </w:instrText>
        </w:r>
        <w:r>
          <w:fldChar w:fldCharType="separate"/>
        </w:r>
        <w:r>
          <w:t>22</w:t>
        </w:r>
        <w:r>
          <w:fldChar w:fldCharType="end"/>
        </w:r>
      </w:hyperlink>
    </w:p>
    <w:p>
      <w:pPr>
        <w:pStyle w:val="TOC2"/>
        <w:tabs>
          <w:tab w:val="right" w:leader="dot" w:pos="8306"/>
        </w:tabs>
      </w:pPr>
      <w:hyperlink w:anchor="_Toc9786" w:history="1">
        <w:r>
          <w:rPr>
            <w:rFonts w:ascii="仿宋" w:eastAsia="仿宋" w:hAnsi="仿宋" w:cs="仿宋" w:hint="eastAsia"/>
            <w:lang w:eastAsia="zh-CN"/>
          </w:rPr>
          <w:t>(一)、风险识别与评估</w:t>
        </w:r>
        <w:r>
          <w:tab/>
        </w:r>
        <w:r>
          <w:fldChar w:fldCharType="begin"/>
        </w:r>
        <w:r>
          <w:instrText xml:space="preserve"> PAGEREF _Toc9786 \h </w:instrText>
        </w:r>
        <w:r>
          <w:fldChar w:fldCharType="separate"/>
        </w:r>
        <w:r>
          <w:t>22</w:t>
        </w:r>
        <w:r>
          <w:fldChar w:fldCharType="end"/>
        </w:r>
      </w:hyperlink>
    </w:p>
    <w:p>
      <w:pPr>
        <w:pStyle w:val="TOC2"/>
        <w:tabs>
          <w:tab w:val="right" w:leader="dot" w:pos="8306"/>
        </w:tabs>
      </w:pPr>
      <w:hyperlink w:anchor="_Toc22786" w:history="1">
        <w:r>
          <w:rPr>
            <w:rFonts w:ascii="仿宋" w:eastAsia="仿宋" w:hAnsi="仿宋" w:cs="仿宋" w:hint="eastAsia"/>
            <w:lang w:eastAsia="zh-CN"/>
          </w:rPr>
          <w:t>(二)、风险应对策略</w:t>
        </w:r>
        <w:r>
          <w:tab/>
        </w:r>
        <w:r>
          <w:fldChar w:fldCharType="begin"/>
        </w:r>
        <w:r>
          <w:instrText xml:space="preserve"> PAGEREF _Toc22786 \h </w:instrText>
        </w:r>
        <w:r>
          <w:fldChar w:fldCharType="separate"/>
        </w:r>
        <w:r>
          <w:t>23</w:t>
        </w:r>
        <w:r>
          <w:fldChar w:fldCharType="end"/>
        </w:r>
      </w:hyperlink>
    </w:p>
    <w:p>
      <w:pPr>
        <w:pStyle w:val="TOC2"/>
        <w:tabs>
          <w:tab w:val="right" w:leader="dot" w:pos="8306"/>
        </w:tabs>
      </w:pPr>
      <w:hyperlink w:anchor="_Toc24157" w:history="1">
        <w:r>
          <w:rPr>
            <w:rFonts w:ascii="仿宋" w:eastAsia="仿宋" w:hAnsi="仿宋" w:cs="仿宋" w:hint="eastAsia"/>
            <w:lang w:eastAsia="zh-CN"/>
          </w:rPr>
          <w:t>(三)、风险监控与控制</w:t>
        </w:r>
        <w:r>
          <w:tab/>
        </w:r>
        <w:r>
          <w:fldChar w:fldCharType="begin"/>
        </w:r>
        <w:r>
          <w:instrText xml:space="preserve"> PAGEREF _Toc24157 \h </w:instrText>
        </w:r>
        <w:r>
          <w:fldChar w:fldCharType="separate"/>
        </w:r>
        <w:r>
          <w:t>25</w:t>
        </w:r>
        <w:r>
          <w:fldChar w:fldCharType="end"/>
        </w:r>
      </w:hyperlink>
    </w:p>
    <w:p>
      <w:pPr>
        <w:pStyle w:val="TOC1"/>
        <w:tabs>
          <w:tab w:val="right" w:leader="dot" w:pos="8306"/>
        </w:tabs>
      </w:pPr>
      <w:hyperlink w:anchor="_Toc27044" w:history="1">
        <w:r>
          <w:rPr>
            <w:rFonts w:ascii="仿宋" w:eastAsia="仿宋" w:hAnsi="仿宋" w:cs="仿宋" w:hint="eastAsia"/>
            <w:lang w:eastAsia="zh-CN"/>
          </w:rPr>
          <w:t>九、强力不粘钩项目人力资源培养与发展</w:t>
        </w:r>
        <w:r>
          <w:tab/>
        </w:r>
        <w:r>
          <w:fldChar w:fldCharType="begin"/>
        </w:r>
        <w:r>
          <w:instrText xml:space="preserve"> PAGEREF _Toc27044 \h </w:instrText>
        </w:r>
        <w:r>
          <w:fldChar w:fldCharType="separate"/>
        </w:r>
        <w:r>
          <w:t>26</w:t>
        </w:r>
        <w:r>
          <w:fldChar w:fldCharType="end"/>
        </w:r>
      </w:hyperlink>
    </w:p>
    <w:p>
      <w:pPr>
        <w:pStyle w:val="TOC2"/>
        <w:tabs>
          <w:tab w:val="right" w:leader="dot" w:pos="8306"/>
        </w:tabs>
      </w:pPr>
      <w:hyperlink w:anchor="_Toc22644" w:history="1">
        <w:r>
          <w:rPr>
            <w:rFonts w:ascii="仿宋" w:eastAsia="仿宋" w:hAnsi="仿宋" w:cs="仿宋" w:hint="eastAsia"/>
            <w:lang w:eastAsia="zh-CN"/>
          </w:rPr>
          <w:t>(一)、人才需求与规划</w:t>
        </w:r>
        <w:r>
          <w:tab/>
        </w:r>
        <w:r>
          <w:fldChar w:fldCharType="begin"/>
        </w:r>
        <w:r>
          <w:instrText xml:space="preserve"> PAGEREF _Toc22644 \h </w:instrText>
        </w:r>
        <w:r>
          <w:fldChar w:fldCharType="separate"/>
        </w:r>
        <w:r>
          <w:t>26</w:t>
        </w:r>
        <w:r>
          <w:fldChar w:fldCharType="end"/>
        </w:r>
      </w:hyperlink>
    </w:p>
    <w:p>
      <w:pPr>
        <w:pStyle w:val="TOC2"/>
        <w:tabs>
          <w:tab w:val="right" w:leader="dot" w:pos="8306"/>
        </w:tabs>
      </w:pPr>
      <w:hyperlink w:anchor="_Toc29189" w:history="1">
        <w:r>
          <w:rPr>
            <w:rFonts w:ascii="仿宋" w:eastAsia="仿宋" w:hAnsi="仿宋" w:cs="仿宋" w:hint="eastAsia"/>
            <w:lang w:eastAsia="zh-CN"/>
          </w:rPr>
          <w:t>(二)、培训与发展计划</w:t>
        </w:r>
        <w:r>
          <w:tab/>
        </w:r>
        <w:r>
          <w:fldChar w:fldCharType="begin"/>
        </w:r>
        <w:r>
          <w:instrText xml:space="preserve"> PAGEREF _Toc29189 \h </w:instrText>
        </w:r>
        <w:r>
          <w:fldChar w:fldCharType="separate"/>
        </w:r>
        <w:r>
          <w:t>26</w:t>
        </w:r>
        <w:r>
          <w:fldChar w:fldCharType="end"/>
        </w:r>
      </w:hyperlink>
    </w:p>
    <w:p>
      <w:pPr>
        <w:pStyle w:val="TOC1"/>
        <w:tabs>
          <w:tab w:val="right" w:leader="dot" w:pos="8306"/>
        </w:tabs>
      </w:pPr>
      <w:hyperlink w:anchor="_Toc27523" w:history="1">
        <w:r>
          <w:rPr>
            <w:rFonts w:ascii="仿宋" w:eastAsia="仿宋" w:hAnsi="仿宋" w:cs="仿宋" w:hint="eastAsia"/>
            <w:lang w:eastAsia="zh-CN"/>
          </w:rPr>
          <w:t>十、强力不粘钩项目人力资源管理</w:t>
        </w:r>
        <w:r>
          <w:tab/>
        </w:r>
        <w:r>
          <w:fldChar w:fldCharType="begin"/>
        </w:r>
        <w:r>
          <w:instrText xml:space="preserve"> PAGEREF _Toc27523 \h </w:instrText>
        </w:r>
        <w:r>
          <w:fldChar w:fldCharType="separate"/>
        </w:r>
        <w:r>
          <w:t>27</w:t>
        </w:r>
        <w:r>
          <w:fldChar w:fldCharType="end"/>
        </w:r>
      </w:hyperlink>
    </w:p>
    <w:p>
      <w:pPr>
        <w:pStyle w:val="TOC2"/>
        <w:tabs>
          <w:tab w:val="right" w:leader="dot" w:pos="8306"/>
        </w:tabs>
      </w:pPr>
      <w:hyperlink w:anchor="_Toc1002" w:history="1">
        <w:r>
          <w:rPr>
            <w:rFonts w:ascii="仿宋" w:eastAsia="仿宋" w:hAnsi="仿宋" w:cs="仿宋" w:hint="eastAsia"/>
            <w:lang w:eastAsia="zh-CN"/>
          </w:rPr>
          <w:t>(一)、建立健全的预算管理制度</w:t>
        </w:r>
        <w:r>
          <w:tab/>
        </w:r>
        <w:r>
          <w:fldChar w:fldCharType="begin"/>
        </w:r>
        <w:r>
          <w:instrText xml:space="preserve"> PAGEREF _Toc1002 \h </w:instrText>
        </w:r>
        <w:r>
          <w:fldChar w:fldCharType="separate"/>
        </w:r>
        <w:r>
          <w:t>27</w:t>
        </w:r>
        <w:r>
          <w:fldChar w:fldCharType="end"/>
        </w:r>
      </w:hyperlink>
    </w:p>
    <w:p>
      <w:pPr>
        <w:pStyle w:val="TOC2"/>
        <w:tabs>
          <w:tab w:val="right" w:leader="dot" w:pos="8306"/>
        </w:tabs>
      </w:pPr>
      <w:hyperlink w:anchor="_Toc26046" w:history="1">
        <w:r>
          <w:rPr>
            <w:rFonts w:ascii="仿宋" w:eastAsia="仿宋" w:hAnsi="仿宋" w:cs="仿宋" w:hint="eastAsia"/>
            <w:lang w:eastAsia="zh-CN"/>
          </w:rPr>
          <w:t>(二)、加强资金流动监控</w:t>
        </w:r>
        <w:r>
          <w:tab/>
        </w:r>
        <w:r>
          <w:fldChar w:fldCharType="begin"/>
        </w:r>
        <w:r>
          <w:instrText xml:space="preserve"> PAGEREF _Toc26046 \h </w:instrText>
        </w:r>
        <w:r>
          <w:fldChar w:fldCharType="separate"/>
        </w:r>
        <w:r>
          <w:t>29</w:t>
        </w:r>
        <w:r>
          <w:fldChar w:fldCharType="end"/>
        </w:r>
      </w:hyperlink>
    </w:p>
    <w:p>
      <w:pPr>
        <w:pStyle w:val="TOC2"/>
        <w:tabs>
          <w:tab w:val="right" w:leader="dot" w:pos="8306"/>
        </w:tabs>
      </w:pPr>
      <w:hyperlink w:anchor="_Toc21019" w:history="1">
        <w:r>
          <w:rPr>
            <w:rFonts w:ascii="仿宋" w:eastAsia="仿宋" w:hAnsi="仿宋" w:cs="仿宋" w:hint="eastAsia"/>
            <w:lang w:eastAsia="zh-CN"/>
          </w:rPr>
          <w:t>(三)、制定完善的风险控制机制</w:t>
        </w:r>
        <w:r>
          <w:tab/>
        </w:r>
        <w:r>
          <w:fldChar w:fldCharType="begin"/>
        </w:r>
        <w:r>
          <w:instrText xml:space="preserve"> PAGEREF _Toc21019 \h </w:instrText>
        </w:r>
        <w:r>
          <w:fldChar w:fldCharType="separate"/>
        </w:r>
        <w:r>
          <w:t>30</w:t>
        </w:r>
        <w:r>
          <w:fldChar w:fldCharType="end"/>
        </w:r>
      </w:hyperlink>
    </w:p>
    <w:p>
      <w:pPr>
        <w:pStyle w:val="TOC2"/>
        <w:tabs>
          <w:tab w:val="right" w:leader="dot" w:pos="8306"/>
        </w:tabs>
      </w:pPr>
      <w:hyperlink w:anchor="_Toc24235" w:history="1">
        <w:r>
          <w:rPr>
            <w:rFonts w:ascii="仿宋" w:eastAsia="仿宋" w:hAnsi="仿宋" w:cs="仿宋" w:hint="eastAsia"/>
            <w:lang w:eastAsia="zh-CN"/>
          </w:rPr>
          <w:t>(四)、优化成本管理</w:t>
        </w:r>
        <w:r>
          <w:tab/>
        </w:r>
        <w:r>
          <w:fldChar w:fldCharType="begin"/>
        </w:r>
        <w:r>
          <w:instrText xml:space="preserve"> PAGEREF _Toc24235 \h </w:instrText>
        </w:r>
        <w:r>
          <w:fldChar w:fldCharType="separate"/>
        </w:r>
        <w:r>
          <w:t>31</w:t>
        </w:r>
        <w:r>
          <w:fldChar w:fldCharType="end"/>
        </w:r>
      </w:hyperlink>
    </w:p>
    <w:p>
      <w:pPr>
        <w:pStyle w:val="TOC1"/>
        <w:tabs>
          <w:tab w:val="right" w:leader="dot" w:pos="8306"/>
        </w:tabs>
      </w:pPr>
      <w:hyperlink w:anchor="_Toc28275" w:history="1">
        <w:r>
          <w:rPr>
            <w:rFonts w:ascii="仿宋" w:eastAsia="仿宋" w:hAnsi="仿宋" w:cs="仿宋" w:hint="eastAsia"/>
            <w:lang w:eastAsia="zh-CN"/>
          </w:rPr>
          <w:t>十一、强力不粘钩项目创新与研发</w:t>
        </w:r>
        <w:r>
          <w:tab/>
        </w:r>
        <w:r>
          <w:fldChar w:fldCharType="begin"/>
        </w:r>
        <w:r>
          <w:instrText xml:space="preserve"> PAGEREF _Toc28275 \h </w:instrText>
        </w:r>
        <w:r>
          <w:fldChar w:fldCharType="separate"/>
        </w:r>
        <w:r>
          <w:t>32</w:t>
        </w:r>
        <w:r>
          <w:fldChar w:fldCharType="end"/>
        </w:r>
      </w:hyperlink>
    </w:p>
    <w:p>
      <w:pPr>
        <w:pStyle w:val="TOC2"/>
        <w:tabs>
          <w:tab w:val="right" w:leader="dot" w:pos="8306"/>
        </w:tabs>
      </w:pPr>
      <w:hyperlink w:anchor="_Toc24419" w:history="1">
        <w:r>
          <w:rPr>
            <w:rFonts w:ascii="仿宋" w:eastAsia="仿宋" w:hAnsi="仿宋" w:cs="仿宋" w:hint="eastAsia"/>
            <w:lang w:eastAsia="zh-CN"/>
          </w:rPr>
          <w:t>(一)、创新策略与方向</w:t>
        </w:r>
        <w:r>
          <w:tab/>
        </w:r>
        <w:r>
          <w:fldChar w:fldCharType="begin"/>
        </w:r>
        <w:r>
          <w:instrText xml:space="preserve"> PAGEREF _Toc24419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0" w:history="1">
        <w:r>
          <w:rPr>
            <w:rFonts w:ascii="仿宋" w:eastAsia="仿宋" w:hAnsi="仿宋" w:cs="仿宋" w:hint="eastAsia"/>
            <w:lang w:eastAsia="zh-CN"/>
          </w:rPr>
          <w:t>(二)、研发规划与投入</w:t>
        </w:r>
        <w:r>
          <w:tab/>
        </w:r>
        <w:r>
          <w:fldChar w:fldCharType="begin"/>
        </w:r>
        <w:r>
          <w:instrText xml:space="preserve"> PAGEREF _Toc10670 \h </w:instrText>
        </w:r>
        <w:r>
          <w:fldChar w:fldCharType="separate"/>
        </w:r>
        <w:r>
          <w:t>34</w:t>
        </w:r>
        <w:r>
          <w:fldChar w:fldCharType="end"/>
        </w:r>
      </w:hyperlink>
    </w:p>
    <w:p>
      <w:pPr>
        <w:pStyle w:val="TOC1"/>
        <w:tabs>
          <w:tab w:val="right" w:leader="dot" w:pos="8306"/>
        </w:tabs>
      </w:pPr>
      <w:hyperlink w:anchor="_Toc14760" w:history="1">
        <w:r>
          <w:rPr>
            <w:rFonts w:ascii="仿宋" w:eastAsia="仿宋" w:hAnsi="仿宋" w:cs="仿宋" w:hint="eastAsia"/>
            <w:lang w:eastAsia="zh-CN"/>
          </w:rPr>
          <w:t>十二、强力不粘钩项目技术管理</w:t>
        </w:r>
        <w:r>
          <w:tab/>
        </w:r>
        <w:r>
          <w:fldChar w:fldCharType="begin"/>
        </w:r>
        <w:r>
          <w:instrText xml:space="preserve"> PAGEREF _Toc14760 \h </w:instrText>
        </w:r>
        <w:r>
          <w:fldChar w:fldCharType="separate"/>
        </w:r>
        <w:r>
          <w:t>36</w:t>
        </w:r>
        <w:r>
          <w:fldChar w:fldCharType="end"/>
        </w:r>
      </w:hyperlink>
    </w:p>
    <w:p>
      <w:pPr>
        <w:pStyle w:val="TOC2"/>
        <w:tabs>
          <w:tab w:val="right" w:leader="dot" w:pos="8306"/>
        </w:tabs>
      </w:pPr>
      <w:hyperlink w:anchor="_Toc10900" w:history="1">
        <w:r>
          <w:rPr>
            <w:rFonts w:ascii="仿宋" w:eastAsia="仿宋" w:hAnsi="仿宋" w:cs="仿宋" w:hint="eastAsia"/>
            <w:lang w:eastAsia="zh-CN"/>
          </w:rPr>
          <w:t>(一)、技术方案选用方向</w:t>
        </w:r>
        <w:r>
          <w:tab/>
        </w:r>
        <w:r>
          <w:fldChar w:fldCharType="begin"/>
        </w:r>
        <w:r>
          <w:instrText xml:space="preserve"> PAGEREF _Toc10900 \h </w:instrText>
        </w:r>
        <w:r>
          <w:fldChar w:fldCharType="separate"/>
        </w:r>
        <w:r>
          <w:t>36</w:t>
        </w:r>
        <w:r>
          <w:fldChar w:fldCharType="end"/>
        </w:r>
      </w:hyperlink>
    </w:p>
    <w:p>
      <w:pPr>
        <w:pStyle w:val="TOC2"/>
        <w:tabs>
          <w:tab w:val="right" w:leader="dot" w:pos="8306"/>
        </w:tabs>
      </w:pPr>
      <w:hyperlink w:anchor="_Toc27891" w:history="1">
        <w:r>
          <w:rPr>
            <w:rFonts w:ascii="仿宋" w:eastAsia="仿宋" w:hAnsi="仿宋" w:cs="仿宋" w:hint="eastAsia"/>
            <w:lang w:eastAsia="zh-CN"/>
          </w:rPr>
          <w:t>(二)、工艺技术方案选用原则</w:t>
        </w:r>
        <w:r>
          <w:tab/>
        </w:r>
        <w:r>
          <w:fldChar w:fldCharType="begin"/>
        </w:r>
        <w:r>
          <w:instrText xml:space="preserve"> PAGEREF _Toc27891 \h </w:instrText>
        </w:r>
        <w:r>
          <w:fldChar w:fldCharType="separate"/>
        </w:r>
        <w:r>
          <w:t>37</w:t>
        </w:r>
        <w:r>
          <w:fldChar w:fldCharType="end"/>
        </w:r>
      </w:hyperlink>
    </w:p>
    <w:p>
      <w:pPr>
        <w:pStyle w:val="TOC2"/>
        <w:tabs>
          <w:tab w:val="right" w:leader="dot" w:pos="8306"/>
        </w:tabs>
      </w:pPr>
      <w:hyperlink w:anchor="_Toc16226" w:history="1">
        <w:r>
          <w:rPr>
            <w:rFonts w:ascii="仿宋" w:eastAsia="仿宋" w:hAnsi="仿宋" w:cs="仿宋" w:hint="eastAsia"/>
            <w:lang w:eastAsia="zh-CN"/>
          </w:rPr>
          <w:t>(三)、工艺技术方案要求</w:t>
        </w:r>
        <w:r>
          <w:tab/>
        </w:r>
        <w:r>
          <w:fldChar w:fldCharType="begin"/>
        </w:r>
        <w:r>
          <w:instrText xml:space="preserve"> PAGEREF _Toc16226 \h </w:instrText>
        </w:r>
        <w:r>
          <w:fldChar w:fldCharType="separate"/>
        </w:r>
        <w:r>
          <w:t>40</w:t>
        </w:r>
        <w:r>
          <w:fldChar w:fldCharType="end"/>
        </w:r>
      </w:hyperlink>
    </w:p>
    <w:p>
      <w:pPr>
        <w:pStyle w:val="TOC1"/>
        <w:tabs>
          <w:tab w:val="right" w:leader="dot" w:pos="8306"/>
        </w:tabs>
      </w:pPr>
      <w:hyperlink w:anchor="_Toc12451" w:history="1">
        <w:r>
          <w:rPr>
            <w:rFonts w:ascii="仿宋" w:eastAsia="仿宋" w:hAnsi="仿宋" w:cs="仿宋" w:hint="eastAsia"/>
            <w:lang w:eastAsia="zh-CN"/>
          </w:rPr>
          <w:t>十三、强力不粘钩项目治理与监督</w:t>
        </w:r>
        <w:r>
          <w:tab/>
        </w:r>
        <w:r>
          <w:fldChar w:fldCharType="begin"/>
        </w:r>
        <w:r>
          <w:instrText xml:space="preserve"> PAGEREF _Toc12451 \h </w:instrText>
        </w:r>
        <w:r>
          <w:fldChar w:fldCharType="separate"/>
        </w:r>
        <w:r>
          <w:t>42</w:t>
        </w:r>
        <w:r>
          <w:fldChar w:fldCharType="end"/>
        </w:r>
      </w:hyperlink>
    </w:p>
    <w:p>
      <w:pPr>
        <w:pStyle w:val="TOC2"/>
        <w:tabs>
          <w:tab w:val="right" w:leader="dot" w:pos="8306"/>
        </w:tabs>
      </w:pPr>
      <w:hyperlink w:anchor="_Toc17319" w:history="1">
        <w:r>
          <w:rPr>
            <w:rFonts w:ascii="仿宋" w:eastAsia="仿宋" w:hAnsi="仿宋" w:cs="仿宋" w:hint="eastAsia"/>
            <w:lang w:eastAsia="zh-CN"/>
          </w:rPr>
          <w:t>(一)、强力不粘钩项目治理结构</w:t>
        </w:r>
        <w:r>
          <w:tab/>
        </w:r>
        <w:r>
          <w:fldChar w:fldCharType="begin"/>
        </w:r>
        <w:r>
          <w:instrText xml:space="preserve"> PAGEREF _Toc17319 \h </w:instrText>
        </w:r>
        <w:r>
          <w:fldChar w:fldCharType="separate"/>
        </w:r>
        <w:r>
          <w:t>42</w:t>
        </w:r>
        <w:r>
          <w:fldChar w:fldCharType="end"/>
        </w:r>
      </w:hyperlink>
    </w:p>
    <w:p>
      <w:pPr>
        <w:pStyle w:val="TOC2"/>
        <w:tabs>
          <w:tab w:val="right" w:leader="dot" w:pos="8306"/>
        </w:tabs>
      </w:pPr>
      <w:hyperlink w:anchor="_Toc13555" w:history="1">
        <w:r>
          <w:rPr>
            <w:rFonts w:ascii="仿宋" w:eastAsia="仿宋" w:hAnsi="仿宋" w:cs="仿宋" w:hint="eastAsia"/>
            <w:lang w:eastAsia="zh-CN"/>
          </w:rPr>
          <w:t>(二)、监督与审计</w:t>
        </w:r>
        <w:r>
          <w:tab/>
        </w:r>
        <w:r>
          <w:fldChar w:fldCharType="begin"/>
        </w:r>
        <w:r>
          <w:instrText xml:space="preserve"> PAGEREF _Toc13555 \h </w:instrText>
        </w:r>
        <w:r>
          <w:fldChar w:fldCharType="separate"/>
        </w:r>
        <w:r>
          <w:t>43</w:t>
        </w:r>
        <w:r>
          <w:fldChar w:fldCharType="end"/>
        </w:r>
      </w:hyperlink>
    </w:p>
    <w:p>
      <w:pPr>
        <w:pStyle w:val="TOC1"/>
        <w:tabs>
          <w:tab w:val="right" w:leader="dot" w:pos="8306"/>
        </w:tabs>
      </w:pPr>
      <w:hyperlink w:anchor="_Toc1525" w:history="1">
        <w:r>
          <w:rPr>
            <w:rFonts w:ascii="仿宋" w:eastAsia="仿宋" w:hAnsi="仿宋" w:cs="仿宋" w:hint="eastAsia"/>
            <w:lang w:eastAsia="zh-CN"/>
          </w:rPr>
          <w:t>十四、质量管理体系</w:t>
        </w:r>
        <w:r>
          <w:tab/>
        </w:r>
        <w:r>
          <w:fldChar w:fldCharType="begin"/>
        </w:r>
        <w:r>
          <w:instrText xml:space="preserve"> PAGEREF _Toc1525 \h </w:instrText>
        </w:r>
        <w:r>
          <w:fldChar w:fldCharType="separate"/>
        </w:r>
        <w:r>
          <w:t>45</w:t>
        </w:r>
        <w:r>
          <w:fldChar w:fldCharType="end"/>
        </w:r>
      </w:hyperlink>
    </w:p>
    <w:p>
      <w:pPr>
        <w:pStyle w:val="TOC2"/>
        <w:tabs>
          <w:tab w:val="right" w:leader="dot" w:pos="8306"/>
        </w:tabs>
      </w:pPr>
      <w:hyperlink w:anchor="_Toc30827" w:history="1">
        <w:r>
          <w:rPr>
            <w:rFonts w:ascii="仿宋" w:eastAsia="仿宋" w:hAnsi="仿宋" w:cs="仿宋" w:hint="eastAsia"/>
            <w:lang w:eastAsia="zh-CN"/>
          </w:rPr>
          <w:t>(一)、质量目标与方针</w:t>
        </w:r>
        <w:r>
          <w:tab/>
        </w:r>
        <w:r>
          <w:fldChar w:fldCharType="begin"/>
        </w:r>
        <w:r>
          <w:instrText xml:space="preserve"> PAGEREF _Toc30827 \h </w:instrText>
        </w:r>
        <w:r>
          <w:fldChar w:fldCharType="separate"/>
        </w:r>
        <w:r>
          <w:t>45</w:t>
        </w:r>
        <w:r>
          <w:fldChar w:fldCharType="end"/>
        </w:r>
      </w:hyperlink>
    </w:p>
    <w:p>
      <w:pPr>
        <w:pStyle w:val="TOC2"/>
        <w:tabs>
          <w:tab w:val="right" w:leader="dot" w:pos="8306"/>
        </w:tabs>
      </w:pPr>
      <w:hyperlink w:anchor="_Toc13323" w:history="1">
        <w:r>
          <w:rPr>
            <w:rFonts w:ascii="仿宋" w:eastAsia="仿宋" w:hAnsi="仿宋" w:cs="仿宋" w:hint="eastAsia"/>
            <w:lang w:eastAsia="zh-CN"/>
          </w:rPr>
          <w:t>(二)、质量管理责任</w:t>
        </w:r>
        <w:r>
          <w:tab/>
        </w:r>
        <w:r>
          <w:fldChar w:fldCharType="begin"/>
        </w:r>
        <w:r>
          <w:instrText xml:space="preserve"> PAGEREF _Toc13323 \h </w:instrText>
        </w:r>
        <w:r>
          <w:fldChar w:fldCharType="separate"/>
        </w:r>
        <w:r>
          <w:t>46</w:t>
        </w:r>
        <w:r>
          <w:fldChar w:fldCharType="end"/>
        </w:r>
      </w:hyperlink>
    </w:p>
    <w:p>
      <w:pPr>
        <w:pStyle w:val="TOC2"/>
        <w:tabs>
          <w:tab w:val="right" w:leader="dot" w:pos="8306"/>
        </w:tabs>
      </w:pPr>
      <w:hyperlink w:anchor="_Toc15828" w:history="1">
        <w:r>
          <w:rPr>
            <w:rFonts w:ascii="仿宋" w:eastAsia="仿宋" w:hAnsi="仿宋" w:cs="仿宋" w:hint="eastAsia"/>
            <w:lang w:eastAsia="zh-CN"/>
          </w:rPr>
          <w:t>(三)、质量管理体系文件</w:t>
        </w:r>
        <w:r>
          <w:tab/>
        </w:r>
        <w:r>
          <w:fldChar w:fldCharType="begin"/>
        </w:r>
        <w:r>
          <w:instrText xml:space="preserve"> PAGEREF _Toc15828 \h </w:instrText>
        </w:r>
        <w:r>
          <w:fldChar w:fldCharType="separate"/>
        </w:r>
        <w:r>
          <w:t>47</w:t>
        </w:r>
        <w:r>
          <w:fldChar w:fldCharType="end"/>
        </w:r>
      </w:hyperlink>
    </w:p>
    <w:p>
      <w:pPr>
        <w:pStyle w:val="TOC2"/>
        <w:tabs>
          <w:tab w:val="right" w:leader="dot" w:pos="8306"/>
        </w:tabs>
      </w:pPr>
      <w:hyperlink w:anchor="_Toc18794" w:history="1">
        <w:r>
          <w:rPr>
            <w:rFonts w:ascii="仿宋" w:eastAsia="仿宋" w:hAnsi="仿宋" w:cs="仿宋" w:hint="eastAsia"/>
            <w:lang w:eastAsia="zh-CN"/>
          </w:rPr>
          <w:t>(四)、质量培训与教育</w:t>
        </w:r>
        <w:r>
          <w:tab/>
        </w:r>
        <w:r>
          <w:fldChar w:fldCharType="begin"/>
        </w:r>
        <w:r>
          <w:instrText xml:space="preserve"> PAGEREF _Toc18794 \h </w:instrText>
        </w:r>
        <w:r>
          <w:fldChar w:fldCharType="separate"/>
        </w:r>
        <w:r>
          <w:t>49</w:t>
        </w:r>
        <w:r>
          <w:fldChar w:fldCharType="end"/>
        </w:r>
      </w:hyperlink>
    </w:p>
    <w:p>
      <w:pPr>
        <w:pStyle w:val="TOC2"/>
        <w:tabs>
          <w:tab w:val="right" w:leader="dot" w:pos="8306"/>
        </w:tabs>
      </w:pPr>
      <w:hyperlink w:anchor="_Toc20235" w:history="1">
        <w:r>
          <w:rPr>
            <w:rFonts w:ascii="仿宋" w:eastAsia="仿宋" w:hAnsi="仿宋" w:cs="仿宋" w:hint="eastAsia"/>
            <w:lang w:eastAsia="zh-CN"/>
          </w:rPr>
          <w:t>(五)、质量审核与评价</w:t>
        </w:r>
        <w:r>
          <w:tab/>
        </w:r>
        <w:r>
          <w:fldChar w:fldCharType="begin"/>
        </w:r>
        <w:r>
          <w:instrText xml:space="preserve"> PAGEREF _Toc20235 \h </w:instrText>
        </w:r>
        <w:r>
          <w:fldChar w:fldCharType="separate"/>
        </w:r>
        <w:r>
          <w:t>50</w:t>
        </w:r>
        <w:r>
          <w:fldChar w:fldCharType="end"/>
        </w:r>
      </w:hyperlink>
    </w:p>
    <w:p>
      <w:pPr>
        <w:pStyle w:val="TOC2"/>
        <w:tabs>
          <w:tab w:val="right" w:leader="dot" w:pos="8306"/>
        </w:tabs>
      </w:pPr>
      <w:hyperlink w:anchor="_Toc7021" w:history="1">
        <w:r>
          <w:rPr>
            <w:rFonts w:ascii="仿宋" w:eastAsia="仿宋" w:hAnsi="仿宋" w:cs="仿宋" w:hint="eastAsia"/>
            <w:lang w:eastAsia="zh-CN"/>
          </w:rPr>
          <w:t>(六)、不符合与纠正措施</w:t>
        </w:r>
        <w:r>
          <w:tab/>
        </w:r>
        <w:r>
          <w:fldChar w:fldCharType="begin"/>
        </w:r>
        <w:r>
          <w:instrText xml:space="preserve"> PAGEREF _Toc7021 \h </w:instrText>
        </w:r>
        <w:r>
          <w:fldChar w:fldCharType="separate"/>
        </w:r>
        <w:r>
          <w:t>51</w:t>
        </w:r>
        <w:r>
          <w:fldChar w:fldCharType="end"/>
        </w:r>
      </w:hyperlink>
    </w:p>
    <w:p>
      <w:pPr>
        <w:pStyle w:val="TOC1"/>
        <w:tabs>
          <w:tab w:val="right" w:leader="dot" w:pos="8306"/>
        </w:tabs>
      </w:pPr>
      <w:hyperlink w:anchor="_Toc23330" w:history="1">
        <w:r>
          <w:rPr>
            <w:rFonts w:ascii="仿宋" w:eastAsia="仿宋" w:hAnsi="仿宋" w:cs="仿宋" w:hint="eastAsia"/>
            <w:lang w:eastAsia="zh-CN"/>
          </w:rPr>
          <w:t>十五、利益相关者分析与沟通计划</w:t>
        </w:r>
        <w:r>
          <w:tab/>
        </w:r>
        <w:r>
          <w:fldChar w:fldCharType="begin"/>
        </w:r>
        <w:r>
          <w:instrText xml:space="preserve"> PAGEREF _Toc23330 \h </w:instrText>
        </w:r>
        <w:r>
          <w:fldChar w:fldCharType="separate"/>
        </w:r>
        <w:r>
          <w:t>53</w:t>
        </w:r>
        <w:r>
          <w:fldChar w:fldCharType="end"/>
        </w:r>
      </w:hyperlink>
    </w:p>
    <w:p>
      <w:pPr>
        <w:pStyle w:val="TOC2"/>
        <w:tabs>
          <w:tab w:val="right" w:leader="dot" w:pos="8306"/>
        </w:tabs>
      </w:pPr>
      <w:hyperlink w:anchor="_Toc14182" w:history="1">
        <w:r>
          <w:rPr>
            <w:rFonts w:ascii="仿宋" w:eastAsia="仿宋" w:hAnsi="仿宋" w:cs="仿宋" w:hint="eastAsia"/>
            <w:lang w:eastAsia="zh-CN"/>
          </w:rPr>
          <w:t>(一)、利益相关者分析</w:t>
        </w:r>
        <w:r>
          <w:tab/>
        </w:r>
        <w:r>
          <w:fldChar w:fldCharType="begin"/>
        </w:r>
        <w:r>
          <w:instrText xml:space="preserve"> PAGEREF _Toc14182 \h </w:instrText>
        </w:r>
        <w:r>
          <w:fldChar w:fldCharType="separate"/>
        </w:r>
        <w:r>
          <w:t>53</w:t>
        </w:r>
        <w:r>
          <w:fldChar w:fldCharType="end"/>
        </w:r>
      </w:hyperlink>
    </w:p>
    <w:p>
      <w:pPr>
        <w:pStyle w:val="TOC2"/>
        <w:tabs>
          <w:tab w:val="right" w:leader="dot" w:pos="8306"/>
        </w:tabs>
      </w:pPr>
      <w:hyperlink w:anchor="_Toc29346" w:history="1">
        <w:r>
          <w:rPr>
            <w:rFonts w:ascii="仿宋" w:eastAsia="仿宋" w:hAnsi="仿宋" w:cs="仿宋" w:hint="eastAsia"/>
            <w:lang w:eastAsia="zh-CN"/>
          </w:rPr>
          <w:t>(二)、沟通计划</w:t>
        </w:r>
        <w:r>
          <w:tab/>
        </w:r>
        <w:r>
          <w:fldChar w:fldCharType="begin"/>
        </w:r>
        <w:r>
          <w:instrText xml:space="preserve"> PAGEREF _Toc29346 \h </w:instrText>
        </w:r>
        <w:r>
          <w:fldChar w:fldCharType="separate"/>
        </w:r>
        <w:r>
          <w:t>54</w:t>
        </w:r>
        <w:r>
          <w:fldChar w:fldCharType="end"/>
        </w:r>
      </w:hyperlink>
    </w:p>
    <w:p>
      <w:pPr>
        <w:pStyle w:val="TOC1"/>
        <w:tabs>
          <w:tab w:val="right" w:leader="dot" w:pos="8306"/>
        </w:tabs>
      </w:pPr>
      <w:hyperlink w:anchor="_Toc10822" w:history="1">
        <w:r>
          <w:rPr>
            <w:rFonts w:ascii="仿宋" w:eastAsia="仿宋" w:hAnsi="仿宋" w:cs="仿宋" w:hint="eastAsia"/>
            <w:lang w:eastAsia="zh-CN"/>
          </w:rPr>
          <w:t>十六、强力不粘钩项目变更管理</w:t>
        </w:r>
        <w:r>
          <w:tab/>
        </w:r>
        <w:r>
          <w:fldChar w:fldCharType="begin"/>
        </w:r>
        <w:r>
          <w:instrText xml:space="preserve"> PAGEREF _Toc10822 \h </w:instrText>
        </w:r>
        <w:r>
          <w:fldChar w:fldCharType="separate"/>
        </w:r>
        <w:r>
          <w:t>55</w:t>
        </w:r>
        <w:r>
          <w:fldChar w:fldCharType="end"/>
        </w:r>
      </w:hyperlink>
    </w:p>
    <w:p>
      <w:pPr>
        <w:pStyle w:val="TOC2"/>
        <w:tabs>
          <w:tab w:val="right" w:leader="dot" w:pos="8306"/>
        </w:tabs>
      </w:pPr>
      <w:hyperlink w:anchor="_Toc31486" w:history="1">
        <w:r>
          <w:rPr>
            <w:rFonts w:ascii="仿宋" w:eastAsia="仿宋" w:hAnsi="仿宋" w:cs="仿宋" w:hint="eastAsia"/>
            <w:lang w:eastAsia="zh-CN"/>
          </w:rPr>
          <w:t>(一)、变更申请与评估</w:t>
        </w:r>
        <w:r>
          <w:tab/>
        </w:r>
        <w:r>
          <w:fldChar w:fldCharType="begin"/>
        </w:r>
        <w:r>
          <w:instrText xml:space="preserve"> PAGEREF _Toc31486 \h </w:instrText>
        </w:r>
        <w:r>
          <w:fldChar w:fldCharType="separate"/>
        </w:r>
        <w:r>
          <w:t>55</w:t>
        </w:r>
        <w:r>
          <w:fldChar w:fldCharType="end"/>
        </w:r>
      </w:hyperlink>
    </w:p>
    <w:p>
      <w:pPr>
        <w:pStyle w:val="TOC2"/>
        <w:tabs>
          <w:tab w:val="right" w:leader="dot" w:pos="8306"/>
        </w:tabs>
      </w:pPr>
      <w:hyperlink w:anchor="_Toc18138" w:history="1">
        <w:r>
          <w:rPr>
            <w:rFonts w:ascii="仿宋" w:eastAsia="仿宋" w:hAnsi="仿宋" w:cs="仿宋" w:hint="eastAsia"/>
            <w:lang w:eastAsia="zh-CN"/>
          </w:rPr>
          <w:t>(二)、变更实施与控制</w:t>
        </w:r>
        <w:r>
          <w:tab/>
        </w:r>
        <w:r>
          <w:fldChar w:fldCharType="begin"/>
        </w:r>
        <w:r>
          <w:instrText xml:space="preserve"> PAGEREF _Toc18138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94"/>
      <w:r>
        <w:rPr>
          <w:rFonts w:ascii="仿宋" w:eastAsia="仿宋" w:hAnsi="仿宋" w:cs="仿宋" w:hint="eastAsia"/>
          <w:sz w:val="28"/>
          <w:lang w:eastAsia="zh-CN"/>
        </w:rPr>
        <w:t>一、强力不粘钩项目危机管理</w:t>
      </w:r>
      <w:bookmarkEnd w:id="2"/>
    </w:p>
    <w:p>
      <w:pPr>
        <w:pStyle w:val="Heading2"/>
        <w:rPr>
          <w:rFonts w:ascii="仿宋" w:eastAsia="仿宋" w:hAnsi="仿宋" w:cs="仿宋" w:hint="eastAsia"/>
          <w:lang w:eastAsia="zh-CN"/>
        </w:rPr>
      </w:pPr>
      <w:bookmarkStart w:id="3" w:name="_Toc280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强力不粘钩项目危机管理中，危机预警与识别是确保强力不粘钩项目稳健运行的核心步骤。通过建立全面的监测机制，强力不粘钩项目团队旨在及时发现和理解潜在的风险和危机因素，以便采取及时的预防和应对措施，确保强力不粘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首先，通过深入的风险评估，强力不粘钩项目团队全面分析了整个强力不粘钩项目和各个阶段可能存在的威胁。这包括准确评估每个潜在风险的发生概率和可能影响的程度，为后续危机预警提供了有力支持。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强力不粘钩项目团队着重于明确定义强力不粘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强力不粘钩项目进展的持续监控，团队能够及时发现潜在问题并作出迅速反应。强力不粘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在这一阶段，团队的专业素养和反应速度将发挥至关重要的作用，以确保潜在危机能够在初期得到有效的处理，最大程度地减轻负面影响。通过危机预警与识别，强力不粘钩项目得以更有序、可控地推进。</w:t>
      </w:r>
    </w:p>
    <w:p>
      <w:pPr>
        <w:pStyle w:val="Heading2"/>
        <w:ind w:firstLine="560" w:firstLineChars="200"/>
        <w:rPr>
          <w:rFonts w:ascii="仿宋" w:eastAsia="仿宋" w:hAnsi="仿宋" w:cs="仿宋" w:hint="eastAsia"/>
          <w:sz w:val="28"/>
          <w:lang w:eastAsia="zh-CN"/>
        </w:rPr>
      </w:pPr>
      <w:bookmarkStart w:id="4" w:name="_Toc95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在危机发生时，强力不粘钩项目团队立即行动，成立了应急小组。该小组的任务是迅速制定并实施紧急应对措施，以最小化潜在损失。以下是采取的主要措施：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暂停强力不粘钩项目进度：为遏制危机蔓延，强力不粘钩项目暂时停止进行，以便全面评估当前状况。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资源重新分配：重新评估强力不粘钩项目资源的分配，确保最大限度地减小损失。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实时沟通：与关键利益相关者建立实时沟通机制，向他们传递强力不粘钩项目危机的实际状况，保障强力不粘钩项目核心利益。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在紧急应对的同时，强力不粘钩项目团队强调了团队协作和有效沟通的重要性。以下是团队协作的关键举措：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信息共享机制：建立了信息共享平台，确保团队成员能够及时获取强力不粘钩项目危机的实时信息。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领导者沟通：强力不粘钩项目领导者通过定期会议和即时沟通工具，指导团队应对危机，保持团队稳定运行。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随着危机得到初步控制，强力不粘钩项目团队转向制定恢复计划，以确保强力不粘钩项目能够从中迅速恢复。主要恢复计划包括：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修复受损的进度计划：重新评估强力不粘钩项目进度，制定修复计划，确保强力不粘钩项目尽快回归正常进程。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重新调整资源分配：优化资源分配，确保强力不粘钩项目在有限资源下高效运转。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风险管理机制加强：对强力不粘钩项目风险进行全面评估，制定更强化的风险管理策略，以预防未来可能的危机。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4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77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强力不粘钩项目的主要产品是XXXX，预计年产值为XXX万元。这一产品在市场中占据着重要的地位，其广泛的应用范围使得该强力不粘钩项目的市场前景非常广阔。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强力不粘钩项目的xxx产品作为重要的原材料之一，将在多个领域发挥关键作用。其在建筑、交通、能源等方面的广泛应用将为整个产业链提供强大的支持，形成产业协同效应。强力不粘钩项目的年产值XXX万XXX万XXX万万元不仅反映了其在市场上的巨大潜力，更预示着它对国民经济的积极贡献。这种关联度高、涉及面广的产业关系，使得该强力不粘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7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强力不粘钩项目总征地面积为XXXX平方米，相当于约XX.XX亩，其中净用地面积为XXXX平方米，红线范围内相当于约XX.XX亩。这一用地规模充分考虑了强力不粘钩项目的建设需求，保障了强力不粘钩项目在合适的空间内得以充分发展。强力不粘钩项目规划的总建筑面积为XXXX平方米，其中主体工程建设占XXXX平方米，计容建筑面积达XXXX平方米。预计建筑工程的投资将达到XXXX万元，为强力不粘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计划购置的设备共计XXXX台（套），设备购置费用为XXXX万元。这一设备购置计划充分考虑到强力不粘钩项目的生产需求和技术要求，确保了强力不粘钩项目在生产运营中具备先进的技术装备和高效的生产能力。设备的合理配置将为强力不粘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计划总投资为XXXX万元，预计年实现营业收入为XXXX万元。这一产能规模的设定旨在确保强力不粘钩项目能够在投资与回报之间取得平衡，实现长期可持续的发展。强力不粘钩项目的总投资充分考虑到各个方面的需求，包括用地建设、设备购置等多个环节，以确保强力不粘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616"/>
      <w:r>
        <w:rPr>
          <w:rFonts w:ascii="仿宋" w:eastAsia="仿宋" w:hAnsi="仿宋" w:cs="仿宋" w:hint="eastAsia"/>
          <w:sz w:val="28"/>
          <w:lang w:eastAsia="zh-CN"/>
        </w:rPr>
        <w:t>三、强力不粘钩项目可持续发展</w:t>
      </w:r>
      <w:bookmarkEnd w:id="8"/>
    </w:p>
    <w:p>
      <w:pPr>
        <w:pStyle w:val="Heading2"/>
        <w:rPr>
          <w:rFonts w:ascii="仿宋" w:eastAsia="仿宋" w:hAnsi="仿宋" w:cs="仿宋" w:hint="eastAsia"/>
          <w:lang w:eastAsia="zh-CN"/>
        </w:rPr>
      </w:pPr>
      <w:bookmarkStart w:id="9" w:name="_Toc1983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强力不粘钩项目中，强力不粘钩项目团队着眼于未来，明确了可持续发展的战略方向。制定的具体可持续发展目标包括降低资源使用、采用环保技术、最大化社会效益等。这一步骤不仅有助于强力不粘钩项目在环保和社会责任方面达到最高标准，也为未来提供了明确的指引，确保强力不粘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可持续实践的融入强力不粘钩项目管理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强力不粘钩项目管理周期。从强力不粘钩项目规划开始，强力不粘钩项目团队就考虑了环境和社会的因素。在执行阶段，强力不粘钩项目团队积极推动绿色技术的应用，优化资源利用。此外，关注员工的社会责任，通过培训和沟通活动提高员工对可持续发展的认知，使他们能够在日常工作中践行可持续实践。这些举措不仅为强力不粘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47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扎根于强力不粘钩项目的可持续发展理念，我们深信环保与社会责任是强力不粘钩项目成功的关键支柱。在强力不粘钩项目的每一步，我们都致力于通过创新和实践，履行对环境和社会的坚定责任。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团队通过引入先进的环保技术、建立高效的废物处理系统以及推动能源节约措施，积极履行环保责任。定期的环保监测和评估确保强力不粘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不仅致力于自身可持续发展，还注重对社会的回馈。通过支持社区强力不粘钩项目、参与慈善事业、提供培训机会等方式，强力不粘钩项目积极履行社会责任。与当地社区建立积极互动，关注员工的工作与生活平衡，以及员工的身心健康，是强力不粘钩项目在社会责任层面的关键举措。这样的实践不仅增强了强力不粘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334"/>
      <w:r>
        <w:rPr>
          <w:rFonts w:ascii="仿宋" w:eastAsia="仿宋" w:hAnsi="仿宋" w:cs="仿宋" w:hint="eastAsia"/>
          <w:sz w:val="28"/>
          <w:lang w:eastAsia="zh-CN"/>
        </w:rPr>
        <w:t>四、强力不粘钩项目土建工程</w:t>
      </w:r>
      <w:bookmarkEnd w:id="11"/>
    </w:p>
    <w:p>
      <w:pPr>
        <w:pStyle w:val="Heading2"/>
        <w:rPr>
          <w:rFonts w:ascii="仿宋" w:eastAsia="仿宋" w:hAnsi="仿宋" w:cs="仿宋" w:hint="eastAsia"/>
          <w:lang w:eastAsia="zh-CN"/>
        </w:rPr>
      </w:pPr>
      <w:bookmarkStart w:id="12" w:name="_Toc2839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在强力不粘钩项目的建筑工程设计中，我们将秉承一系列重要的设计原则，以确保强力不粘钩项目建筑在功能、美观、可持续性等方面达到最佳效果。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首要原则是确保建筑的功能性得到最大化的发挥。我们将充分理解强力不粘钩项目的实际需求，合理布局各个功能区域，保证建筑在满足业务需求的同时，提供高效的工作环境。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在建筑设计中，我们将综合考虑建设和运营成本。通过精细的经济效益分析，确保设计方案在高效利用资源的同时，对强力不粘钩项目的长期盈利能力有积极的贡献。</w:t>
      </w:r>
    </w:p>
    <w:p>
      <w:pPr>
        <w:pStyle w:val="Heading2"/>
        <w:ind w:firstLine="560" w:firstLineChars="200"/>
        <w:rPr>
          <w:rFonts w:ascii="仿宋" w:eastAsia="仿宋" w:hAnsi="仿宋" w:cs="仿宋" w:hint="eastAsia"/>
          <w:sz w:val="28"/>
          <w:lang w:eastAsia="zh-CN"/>
        </w:rPr>
      </w:pPr>
      <w:bookmarkStart w:id="13" w:name="_Toc27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力不粘钩项目的土建工程设计中，我们将精准设定设计年限，结合强力不粘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强力不粘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42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强力不粘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强力不粘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强力不粘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73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本期工程强力不粘钩项目预计总建筑面积XXX平方米，其中：计容建筑面积XXX平方米，计划建筑工程投资XX万元，占强力不粘钩项目总投资的XX%。</w:t>
      </w:r>
    </w:p>
    <w:p>
      <w:pPr>
        <w:pStyle w:val="Heading1"/>
        <w:ind w:firstLine="560" w:firstLineChars="200"/>
        <w:rPr>
          <w:rFonts w:ascii="仿宋" w:eastAsia="仿宋" w:hAnsi="仿宋" w:cs="仿宋" w:hint="eastAsia"/>
          <w:sz w:val="28"/>
          <w:lang w:eastAsia="zh-CN"/>
        </w:rPr>
      </w:pPr>
      <w:bookmarkStart w:id="16" w:name="_Toc22285"/>
      <w:r>
        <w:rPr>
          <w:rFonts w:ascii="仿宋" w:eastAsia="仿宋" w:hAnsi="仿宋" w:cs="仿宋" w:hint="eastAsia"/>
          <w:sz w:val="28"/>
          <w:lang w:eastAsia="zh-CN"/>
        </w:rPr>
        <w:t>五、强力不粘钩项目概论</w:t>
      </w:r>
      <w:bookmarkEnd w:id="16"/>
    </w:p>
    <w:p>
      <w:pPr>
        <w:pStyle w:val="Heading2"/>
        <w:rPr>
          <w:rFonts w:ascii="仿宋" w:eastAsia="仿宋" w:hAnsi="仿宋" w:cs="仿宋" w:hint="eastAsia"/>
          <w:lang w:eastAsia="zh-CN"/>
        </w:rPr>
      </w:pPr>
      <w:bookmarkStart w:id="17" w:name="_Toc21252"/>
      <w:r>
        <w:rPr>
          <w:rFonts w:ascii="仿宋" w:eastAsia="仿宋" w:hAnsi="仿宋" w:cs="仿宋" w:hint="eastAsia"/>
          <w:lang w:eastAsia="zh-CN"/>
        </w:rPr>
        <w:t>(一)、强力不粘钩项目概况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强力不粘钩项目的起源追溯至对市场的深入洞察。市场的不断演变与变革为强力不粘钩项目提供了难得的机遇。当前市场存在的需求缺口和变革的大环境共同构成了强力不粘钩项目的背景。这个强力不粘钩项目旨在充分利用市场机遇，填补行业中尚未满足的需求，为客户提供全新的解决方案。市场的变革和需求的增长使得这个强力不粘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强力不粘钩项目名称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正式命名为强力不粘钩。这个名称不仅仅是一个标识，更代表了强力不粘钩项目的核心理念和愿景。它蕴含着强力不粘钩项目所要解决问题的关键字，具有强烈的表达和辨识度，为强力不粘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强力不粘钩项目目标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核心目标是提供一种全新、高效的解决方案，满足客户日益增长的需求。强力不粘钩项目追求的不仅仅是满足市场需求，更是在市场中获得卓越的竞争优势。通过不断提升产品或服务的质量和创新水平，强力不粘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强力不粘钩项目范围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全面涵盖了产品研发、制造、市场推广和售后服务，确保从产品设计到最终用户体验的全方位关注。这一全面的强力不粘钩项目范围是为了确保强力不粘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强力不粘钩项目时间表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强力不粘钩项目计划在未来18个月内完成，包括研发、测试、市场试点和正式推出等不同阶段。这个时间表的合理设计是为了确保强力不粘钩项目各个阶段的顺利推进，以便按时交付高质量的成果。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强力不粘钩项目预算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强力不粘钩项目总预算估算为XX百万美元，主要分配在研发、市场推广、人员培训和运营等方面。这一充足的预算为强力不粘钩项目提供了充足的资源，确保强力不粘钩项目在各个方面都能取得优异的表现。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强力不粘钩项目风险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可能面临的风险包括市场接受度低、技术难题、竞争激烈等。强力不粘钩项目团队已经制定了相应的风险应对计划，通过前瞻性的风险管理，确保强力不粘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强力不粘钩项目团队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强力不粘钩项目汇聚了一支经验丰富、多领域专业素养的核心团队，确保强力不粘钩项目在各个方面都能拥有高水平的执行力。团队的协同作战是强力不粘钩项目成功的关键因素之一。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强力不粘钩项目背景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强力不粘钩项目的背景根植于市场对更高效、创新产品的渴望，同时也受到科技发展对行业格局的深刻改变的影响。这为强力不粘钩项目提供了广阔的发展空间和市场需求。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强力不粘钩项目现状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截至目前，强力不粘钩项目已完成市场调研和技术验证，取得了初步的成功。这为强力不粘钩项目在未来的发展奠定了坚实的基础，为更远大的目标打下了坚实的基石。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4344"/>
      <w:r>
        <w:rPr>
          <w:rFonts w:ascii="仿宋" w:eastAsia="仿宋" w:hAnsi="仿宋" w:cs="仿宋" w:hint="eastAsia"/>
          <w:sz w:val="28"/>
          <w:lang w:eastAsia="zh-CN"/>
        </w:rPr>
        <w:t>(二)、强力不粘钩项目目标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keyword》强力不粘钩项目首要业务目标是在市场中占据有利地位，实现产品/服务的成功推广和销售。通过不断提升产品质量、创新性，强力不粘钩项目追求成为行业中的领导者，赢得更多客户的青睐。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在科技迅速发展的时代，强力不粘钩项目着眼于技术创新。通过持续的研发和技术升级，强力不粘钩项目旨在推出更具创新性的产品或服务，以满足市场对新鲜、先进解决方案的需求。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为了建立可持续的客户关系，强力不粘钩项目设定了客户满意度目标。通过提供卓越的产品质量和优质的客户服务，强力不粘钩项目追求赢得客户的信任和忠诚度，确保他们的满意度达到行业领先水平。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强力不粘钩项目注重社会责任和可持续发展。通过实施环保、社会责任强力不粘钩项目，强力不粘钩项目致力于在经济发展的同时保护环境，促进社会公平，实现可持续经营。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强力不粘钩项目的团队是实现目标的核心驱动力。因此，强力不粘钩项目设定了团队发展目标，包括提升团队成员的专业技能、培养领导力，以及搭建协同高效的团队工作氛围。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001"/>
      <w:r>
        <w:rPr>
          <w:rFonts w:ascii="仿宋" w:eastAsia="仿宋" w:hAnsi="仿宋" w:cs="仿宋" w:hint="eastAsia"/>
          <w:sz w:val="28"/>
          <w:lang w:eastAsia="zh-CN"/>
        </w:rPr>
        <w:t>(三)、强力不粘钩项目提出的理由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强力不粘钩项目提出的理由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源于对市场机遇的深刻洞察。当前市场中存在的需求缺口和行业发展趋势表明，有巨大的商业机会等待被开发。通过准确捕捉市场机遇，强力不粘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理念基于对技术创新的信仰。通过持续的研发和技术投入，强力不粘钩项目有望推出更具创新性的产品或服务。在科技飞速发展的当下，强力不粘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是为了增强企业的行业竞争力。通过提升产品或服务的质量和独特性，强力不粘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响应了消费者需求的变化。随着社会和科技的不断发展，消费者对产品和服务的需求也在发生变化。通过深入了解并及时回应消费者的新需求，强力不粘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强力不粘钩项目的提出是企业战略发展规划的一部分。在面对日益激烈的市场竞争和不断变化的商业环境中，强力不粘钩项目作为企业战略的一环，旨在为企业开辟新的增长领域，巩固企业在行业中的地位。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https://d.book118.com/546010211154010030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253F2"/>
    <w:rsid w:val="6EE253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1021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2023-12-30T17:13:00Z</dcterms:created>
  <dcterms:modified xsi:type="dcterms:W3CDTF">2023-12-30T17:13:24Z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BA842A5BAD014055B9378E17B0F4EDC3_11</vt:lpwstr>
  </property>
  <property fmtid="{D5CDD505-2E9C-101B-9397-08002B2CF9AE}" pid="3" name="KSOProductBuildVer">
    <vt:lpwstr>2052-12.1.0.16120</vt:lpwstr>
  </property>
</Properties>
</file>