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血型分析仪器试剂项目计划设计方案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226" w:history="1">
        <w:r>
          <w:rPr>
            <w:rFonts w:ascii="仿宋" w:eastAsia="仿宋" w:hAnsi="仿宋" w:cs="仿宋" w:hint="eastAsia"/>
            <w:lang w:eastAsia="zh-CN"/>
          </w:rPr>
          <w:t>前言</w:t>
        </w:r>
        <w:r>
          <w:tab/>
        </w:r>
        <w:r>
          <w:fldChar w:fldCharType="begin"/>
        </w:r>
        <w:r>
          <w:instrText xml:space="preserve"> PAGEREF _Toc31226 \h </w:instrText>
        </w:r>
        <w:r>
          <w:fldChar w:fldCharType="separate"/>
        </w:r>
        <w:r>
          <w:t>3</w:t>
        </w:r>
        <w:r>
          <w:fldChar w:fldCharType="end"/>
        </w:r>
      </w:hyperlink>
    </w:p>
    <w:p>
      <w:pPr>
        <w:pStyle w:val="TOC1"/>
        <w:tabs>
          <w:tab w:val="right" w:leader="dot" w:pos="8306"/>
        </w:tabs>
      </w:pPr>
      <w:hyperlink w:anchor="_Toc31115" w:history="1">
        <w:r>
          <w:rPr>
            <w:rFonts w:ascii="仿宋" w:eastAsia="仿宋" w:hAnsi="仿宋" w:cs="仿宋" w:hint="eastAsia"/>
            <w:lang w:eastAsia="zh-CN"/>
          </w:rPr>
          <w:t>一、血型分析仪器试剂项目概论</w:t>
        </w:r>
        <w:r>
          <w:tab/>
        </w:r>
        <w:r>
          <w:fldChar w:fldCharType="begin"/>
        </w:r>
        <w:r>
          <w:instrText xml:space="preserve"> PAGEREF _Toc31115 \h </w:instrText>
        </w:r>
        <w:r>
          <w:fldChar w:fldCharType="separate"/>
        </w:r>
        <w:r>
          <w:t>3</w:t>
        </w:r>
        <w:r>
          <w:fldChar w:fldCharType="end"/>
        </w:r>
      </w:hyperlink>
    </w:p>
    <w:p>
      <w:pPr>
        <w:pStyle w:val="TOC2"/>
        <w:tabs>
          <w:tab w:val="right" w:leader="dot" w:pos="8306"/>
        </w:tabs>
      </w:pPr>
      <w:hyperlink w:anchor="_Toc1418" w:history="1">
        <w:r>
          <w:rPr>
            <w:rFonts w:ascii="仿宋" w:eastAsia="仿宋" w:hAnsi="仿宋" w:cs="仿宋" w:hint="eastAsia"/>
            <w:lang w:eastAsia="zh-CN"/>
          </w:rPr>
          <w:t>(一)、血型分析仪器试剂项目概况</w:t>
        </w:r>
        <w:r>
          <w:tab/>
        </w:r>
        <w:r>
          <w:fldChar w:fldCharType="begin"/>
        </w:r>
        <w:r>
          <w:instrText xml:space="preserve"> PAGEREF _Toc1418 \h </w:instrText>
        </w:r>
        <w:r>
          <w:fldChar w:fldCharType="separate"/>
        </w:r>
        <w:r>
          <w:t>3</w:t>
        </w:r>
        <w:r>
          <w:fldChar w:fldCharType="end"/>
        </w:r>
      </w:hyperlink>
    </w:p>
    <w:p>
      <w:pPr>
        <w:pStyle w:val="TOC2"/>
        <w:tabs>
          <w:tab w:val="right" w:leader="dot" w:pos="8306"/>
        </w:tabs>
      </w:pPr>
      <w:hyperlink w:anchor="_Toc17770" w:history="1">
        <w:r>
          <w:rPr>
            <w:rFonts w:ascii="仿宋" w:eastAsia="仿宋" w:hAnsi="仿宋" w:cs="仿宋" w:hint="eastAsia"/>
            <w:lang w:eastAsia="zh-CN"/>
          </w:rPr>
          <w:t>(二)、血型分析仪器试剂项目目标</w:t>
        </w:r>
        <w:r>
          <w:tab/>
        </w:r>
        <w:r>
          <w:fldChar w:fldCharType="begin"/>
        </w:r>
        <w:r>
          <w:instrText xml:space="preserve"> PAGEREF _Toc17770 \h </w:instrText>
        </w:r>
        <w:r>
          <w:fldChar w:fldCharType="separate"/>
        </w:r>
        <w:r>
          <w:t>5</w:t>
        </w:r>
        <w:r>
          <w:fldChar w:fldCharType="end"/>
        </w:r>
      </w:hyperlink>
    </w:p>
    <w:p>
      <w:pPr>
        <w:pStyle w:val="TOC2"/>
        <w:tabs>
          <w:tab w:val="right" w:leader="dot" w:pos="8306"/>
        </w:tabs>
      </w:pPr>
      <w:hyperlink w:anchor="_Toc3678" w:history="1">
        <w:r>
          <w:rPr>
            <w:rFonts w:ascii="仿宋" w:eastAsia="仿宋" w:hAnsi="仿宋" w:cs="仿宋" w:hint="eastAsia"/>
            <w:lang w:eastAsia="zh-CN"/>
          </w:rPr>
          <w:t>(三)、血型分析仪器试剂项目提出的理由</w:t>
        </w:r>
        <w:r>
          <w:tab/>
        </w:r>
        <w:r>
          <w:fldChar w:fldCharType="begin"/>
        </w:r>
        <w:r>
          <w:instrText xml:space="preserve"> PAGEREF _Toc3678 \h </w:instrText>
        </w:r>
        <w:r>
          <w:fldChar w:fldCharType="separate"/>
        </w:r>
        <w:r>
          <w:t>6</w:t>
        </w:r>
        <w:r>
          <w:fldChar w:fldCharType="end"/>
        </w:r>
      </w:hyperlink>
    </w:p>
    <w:p>
      <w:pPr>
        <w:pStyle w:val="TOC2"/>
        <w:tabs>
          <w:tab w:val="right" w:leader="dot" w:pos="8306"/>
        </w:tabs>
      </w:pPr>
      <w:hyperlink w:anchor="_Toc15676" w:history="1">
        <w:r>
          <w:rPr>
            <w:rFonts w:ascii="仿宋" w:eastAsia="仿宋" w:hAnsi="仿宋" w:cs="仿宋" w:hint="eastAsia"/>
            <w:lang w:eastAsia="zh-CN"/>
          </w:rPr>
          <w:t>(四)、血型分析仪器试剂项目意义</w:t>
        </w:r>
        <w:r>
          <w:tab/>
        </w:r>
        <w:r>
          <w:fldChar w:fldCharType="begin"/>
        </w:r>
        <w:r>
          <w:instrText xml:space="preserve"> PAGEREF _Toc15676 \h </w:instrText>
        </w:r>
        <w:r>
          <w:fldChar w:fldCharType="separate"/>
        </w:r>
        <w:r>
          <w:t>8</w:t>
        </w:r>
        <w:r>
          <w:fldChar w:fldCharType="end"/>
        </w:r>
      </w:hyperlink>
    </w:p>
    <w:p>
      <w:pPr>
        <w:pStyle w:val="TOC2"/>
        <w:tabs>
          <w:tab w:val="right" w:leader="dot" w:pos="8306"/>
        </w:tabs>
      </w:pPr>
      <w:hyperlink w:anchor="_Toc26917" w:history="1">
        <w:r>
          <w:rPr>
            <w:rFonts w:ascii="仿宋" w:eastAsia="仿宋" w:hAnsi="仿宋" w:cs="仿宋" w:hint="eastAsia"/>
            <w:lang w:eastAsia="zh-CN"/>
          </w:rPr>
          <w:t>(五)、血型分析仪器试剂项目背景</w:t>
        </w:r>
        <w:r>
          <w:tab/>
        </w:r>
        <w:r>
          <w:fldChar w:fldCharType="begin"/>
        </w:r>
        <w:r>
          <w:instrText xml:space="preserve"> PAGEREF _Toc26917 \h </w:instrText>
        </w:r>
        <w:r>
          <w:fldChar w:fldCharType="separate"/>
        </w:r>
        <w:r>
          <w:t>9</w:t>
        </w:r>
        <w:r>
          <w:fldChar w:fldCharType="end"/>
        </w:r>
      </w:hyperlink>
    </w:p>
    <w:p>
      <w:pPr>
        <w:pStyle w:val="TOC1"/>
        <w:tabs>
          <w:tab w:val="right" w:leader="dot" w:pos="8306"/>
        </w:tabs>
      </w:pPr>
      <w:hyperlink w:anchor="_Toc31440" w:history="1">
        <w:r>
          <w:rPr>
            <w:rFonts w:ascii="仿宋" w:eastAsia="仿宋" w:hAnsi="仿宋" w:cs="仿宋" w:hint="eastAsia"/>
            <w:lang w:eastAsia="zh-CN"/>
          </w:rPr>
          <w:t>二、市场分析、调研</w:t>
        </w:r>
        <w:r>
          <w:tab/>
        </w:r>
        <w:r>
          <w:fldChar w:fldCharType="begin"/>
        </w:r>
        <w:r>
          <w:instrText xml:space="preserve"> PAGEREF _Toc31440 \h </w:instrText>
        </w:r>
        <w:r>
          <w:fldChar w:fldCharType="separate"/>
        </w:r>
        <w:r>
          <w:t>10</w:t>
        </w:r>
        <w:r>
          <w:fldChar w:fldCharType="end"/>
        </w:r>
      </w:hyperlink>
    </w:p>
    <w:p>
      <w:pPr>
        <w:pStyle w:val="TOC2"/>
        <w:tabs>
          <w:tab w:val="right" w:leader="dot" w:pos="8306"/>
        </w:tabs>
      </w:pPr>
      <w:hyperlink w:anchor="_Toc2249" w:history="1">
        <w:r>
          <w:rPr>
            <w:rFonts w:ascii="仿宋" w:eastAsia="仿宋" w:hAnsi="仿宋" w:cs="仿宋" w:hint="eastAsia"/>
            <w:lang w:eastAsia="zh-CN"/>
          </w:rPr>
          <w:t>(一)、血型分析仪器试剂行业分析</w:t>
        </w:r>
        <w:r>
          <w:tab/>
        </w:r>
        <w:r>
          <w:fldChar w:fldCharType="begin"/>
        </w:r>
        <w:r>
          <w:instrText xml:space="preserve"> PAGEREF _Toc2249 \h </w:instrText>
        </w:r>
        <w:r>
          <w:fldChar w:fldCharType="separate"/>
        </w:r>
        <w:r>
          <w:t>10</w:t>
        </w:r>
        <w:r>
          <w:fldChar w:fldCharType="end"/>
        </w:r>
      </w:hyperlink>
    </w:p>
    <w:p>
      <w:pPr>
        <w:pStyle w:val="TOC2"/>
        <w:tabs>
          <w:tab w:val="right" w:leader="dot" w:pos="8306"/>
        </w:tabs>
      </w:pPr>
      <w:hyperlink w:anchor="_Toc19550" w:history="1">
        <w:r>
          <w:rPr>
            <w:rFonts w:ascii="仿宋" w:eastAsia="仿宋" w:hAnsi="仿宋" w:cs="仿宋" w:hint="eastAsia"/>
            <w:lang w:eastAsia="zh-CN"/>
          </w:rPr>
          <w:t>(二)、血型分析仪器试剂市场分析预测</w:t>
        </w:r>
        <w:r>
          <w:tab/>
        </w:r>
        <w:r>
          <w:fldChar w:fldCharType="begin"/>
        </w:r>
        <w:r>
          <w:instrText xml:space="preserve"> PAGEREF _Toc19550 \h </w:instrText>
        </w:r>
        <w:r>
          <w:fldChar w:fldCharType="separate"/>
        </w:r>
        <w:r>
          <w:t>11</w:t>
        </w:r>
        <w:r>
          <w:fldChar w:fldCharType="end"/>
        </w:r>
      </w:hyperlink>
    </w:p>
    <w:p>
      <w:pPr>
        <w:pStyle w:val="TOC1"/>
        <w:tabs>
          <w:tab w:val="right" w:leader="dot" w:pos="8306"/>
        </w:tabs>
      </w:pPr>
      <w:hyperlink w:anchor="_Toc21968" w:history="1">
        <w:r>
          <w:rPr>
            <w:rFonts w:ascii="仿宋" w:eastAsia="仿宋" w:hAnsi="仿宋" w:cs="仿宋" w:hint="eastAsia"/>
            <w:lang w:eastAsia="zh-CN"/>
          </w:rPr>
          <w:t>三、血型分析仪器试剂项目绩效评估</w:t>
        </w:r>
        <w:r>
          <w:tab/>
        </w:r>
        <w:r>
          <w:fldChar w:fldCharType="begin"/>
        </w:r>
        <w:r>
          <w:instrText xml:space="preserve"> PAGEREF _Toc21968 \h </w:instrText>
        </w:r>
        <w:r>
          <w:fldChar w:fldCharType="separate"/>
        </w:r>
        <w:r>
          <w:t>12</w:t>
        </w:r>
        <w:r>
          <w:fldChar w:fldCharType="end"/>
        </w:r>
      </w:hyperlink>
    </w:p>
    <w:p>
      <w:pPr>
        <w:pStyle w:val="TOC2"/>
        <w:tabs>
          <w:tab w:val="right" w:leader="dot" w:pos="8306"/>
        </w:tabs>
      </w:pPr>
      <w:hyperlink w:anchor="_Toc9943" w:history="1">
        <w:r>
          <w:rPr>
            <w:rFonts w:ascii="仿宋" w:eastAsia="仿宋" w:hAnsi="仿宋" w:cs="仿宋" w:hint="eastAsia"/>
            <w:lang w:eastAsia="zh-CN"/>
          </w:rPr>
          <w:t>(一)、绩效评估指标</w:t>
        </w:r>
        <w:r>
          <w:tab/>
        </w:r>
        <w:r>
          <w:fldChar w:fldCharType="begin"/>
        </w:r>
        <w:r>
          <w:instrText xml:space="preserve"> PAGEREF _Toc9943 \h </w:instrText>
        </w:r>
        <w:r>
          <w:fldChar w:fldCharType="separate"/>
        </w:r>
        <w:r>
          <w:t>12</w:t>
        </w:r>
        <w:r>
          <w:fldChar w:fldCharType="end"/>
        </w:r>
      </w:hyperlink>
    </w:p>
    <w:p>
      <w:pPr>
        <w:pStyle w:val="TOC2"/>
        <w:tabs>
          <w:tab w:val="right" w:leader="dot" w:pos="8306"/>
        </w:tabs>
      </w:pPr>
      <w:hyperlink w:anchor="_Toc28128" w:history="1">
        <w:r>
          <w:rPr>
            <w:rFonts w:ascii="仿宋" w:eastAsia="仿宋" w:hAnsi="仿宋" w:cs="仿宋" w:hint="eastAsia"/>
            <w:lang w:eastAsia="zh-CN"/>
          </w:rPr>
          <w:t>(二)、绩效评估方法</w:t>
        </w:r>
        <w:r>
          <w:tab/>
        </w:r>
        <w:r>
          <w:fldChar w:fldCharType="begin"/>
        </w:r>
        <w:r>
          <w:instrText xml:space="preserve"> PAGEREF _Toc28128 \h </w:instrText>
        </w:r>
        <w:r>
          <w:fldChar w:fldCharType="separate"/>
        </w:r>
        <w:r>
          <w:t>13</w:t>
        </w:r>
        <w:r>
          <w:fldChar w:fldCharType="end"/>
        </w:r>
      </w:hyperlink>
    </w:p>
    <w:p>
      <w:pPr>
        <w:pStyle w:val="TOC2"/>
        <w:tabs>
          <w:tab w:val="right" w:leader="dot" w:pos="8306"/>
        </w:tabs>
      </w:pPr>
      <w:hyperlink w:anchor="_Toc9174" w:history="1">
        <w:r>
          <w:rPr>
            <w:rFonts w:ascii="仿宋" w:eastAsia="仿宋" w:hAnsi="仿宋" w:cs="仿宋" w:hint="eastAsia"/>
            <w:lang w:eastAsia="zh-CN"/>
          </w:rPr>
          <w:t>(三)、绩效评估周期</w:t>
        </w:r>
        <w:r>
          <w:tab/>
        </w:r>
        <w:r>
          <w:fldChar w:fldCharType="begin"/>
        </w:r>
        <w:r>
          <w:instrText xml:space="preserve"> PAGEREF _Toc9174 \h </w:instrText>
        </w:r>
        <w:r>
          <w:fldChar w:fldCharType="separate"/>
        </w:r>
        <w:r>
          <w:t>14</w:t>
        </w:r>
        <w:r>
          <w:fldChar w:fldCharType="end"/>
        </w:r>
      </w:hyperlink>
    </w:p>
    <w:p>
      <w:pPr>
        <w:pStyle w:val="TOC1"/>
        <w:tabs>
          <w:tab w:val="right" w:leader="dot" w:pos="8306"/>
        </w:tabs>
      </w:pPr>
      <w:hyperlink w:anchor="_Toc29811" w:history="1">
        <w:r>
          <w:rPr>
            <w:rFonts w:ascii="仿宋" w:eastAsia="仿宋" w:hAnsi="仿宋" w:cs="仿宋" w:hint="eastAsia"/>
            <w:lang w:eastAsia="zh-CN"/>
          </w:rPr>
          <w:t>四、血型分析仪器试剂项目建设单位说明</w:t>
        </w:r>
        <w:r>
          <w:tab/>
        </w:r>
        <w:r>
          <w:fldChar w:fldCharType="begin"/>
        </w:r>
        <w:r>
          <w:instrText xml:space="preserve"> PAGEREF _Toc29811 \h </w:instrText>
        </w:r>
        <w:r>
          <w:fldChar w:fldCharType="separate"/>
        </w:r>
        <w:r>
          <w:t>15</w:t>
        </w:r>
        <w:r>
          <w:fldChar w:fldCharType="end"/>
        </w:r>
      </w:hyperlink>
    </w:p>
    <w:p>
      <w:pPr>
        <w:pStyle w:val="TOC2"/>
        <w:tabs>
          <w:tab w:val="right" w:leader="dot" w:pos="8306"/>
        </w:tabs>
      </w:pPr>
      <w:hyperlink w:anchor="_Toc12310" w:history="1">
        <w:r>
          <w:rPr>
            <w:rFonts w:ascii="仿宋" w:eastAsia="仿宋" w:hAnsi="仿宋" w:cs="仿宋" w:hint="eastAsia"/>
            <w:lang w:eastAsia="zh-CN"/>
          </w:rPr>
          <w:t>(一)、血型分析仪器试剂项目承办单位基本情况</w:t>
        </w:r>
        <w:r>
          <w:tab/>
        </w:r>
        <w:r>
          <w:fldChar w:fldCharType="begin"/>
        </w:r>
        <w:r>
          <w:instrText xml:space="preserve"> PAGEREF _Toc12310 \h </w:instrText>
        </w:r>
        <w:r>
          <w:fldChar w:fldCharType="separate"/>
        </w:r>
        <w:r>
          <w:t>15</w:t>
        </w:r>
        <w:r>
          <w:fldChar w:fldCharType="end"/>
        </w:r>
      </w:hyperlink>
    </w:p>
    <w:p>
      <w:pPr>
        <w:pStyle w:val="TOC2"/>
        <w:tabs>
          <w:tab w:val="right" w:leader="dot" w:pos="8306"/>
        </w:tabs>
      </w:pPr>
      <w:hyperlink w:anchor="_Toc9709" w:history="1">
        <w:r>
          <w:rPr>
            <w:rFonts w:ascii="仿宋" w:eastAsia="仿宋" w:hAnsi="仿宋" w:cs="仿宋" w:hint="eastAsia"/>
            <w:lang w:eastAsia="zh-CN"/>
          </w:rPr>
          <w:t>(二)、公司经济效益分析</w:t>
        </w:r>
        <w:r>
          <w:tab/>
        </w:r>
        <w:r>
          <w:fldChar w:fldCharType="begin"/>
        </w:r>
        <w:r>
          <w:instrText xml:space="preserve"> PAGEREF _Toc9709 \h </w:instrText>
        </w:r>
        <w:r>
          <w:fldChar w:fldCharType="separate"/>
        </w:r>
        <w:r>
          <w:t>16</w:t>
        </w:r>
        <w:r>
          <w:fldChar w:fldCharType="end"/>
        </w:r>
      </w:hyperlink>
    </w:p>
    <w:p>
      <w:pPr>
        <w:pStyle w:val="TOC1"/>
        <w:tabs>
          <w:tab w:val="right" w:leader="dot" w:pos="8306"/>
        </w:tabs>
      </w:pPr>
      <w:hyperlink w:anchor="_Toc30359" w:history="1">
        <w:r>
          <w:rPr>
            <w:rFonts w:ascii="仿宋" w:eastAsia="仿宋" w:hAnsi="仿宋" w:cs="仿宋" w:hint="eastAsia"/>
            <w:lang w:eastAsia="zh-CN"/>
          </w:rPr>
          <w:t>五、血型分析仪器试剂项目土建工程</w:t>
        </w:r>
        <w:r>
          <w:tab/>
        </w:r>
        <w:r>
          <w:fldChar w:fldCharType="begin"/>
        </w:r>
        <w:r>
          <w:instrText xml:space="preserve"> PAGEREF _Toc30359 \h </w:instrText>
        </w:r>
        <w:r>
          <w:fldChar w:fldCharType="separate"/>
        </w:r>
        <w:r>
          <w:t>17</w:t>
        </w:r>
        <w:r>
          <w:fldChar w:fldCharType="end"/>
        </w:r>
      </w:hyperlink>
    </w:p>
    <w:p>
      <w:pPr>
        <w:pStyle w:val="TOC2"/>
        <w:tabs>
          <w:tab w:val="right" w:leader="dot" w:pos="8306"/>
        </w:tabs>
      </w:pPr>
      <w:hyperlink w:anchor="_Toc10428" w:history="1">
        <w:r>
          <w:rPr>
            <w:rFonts w:ascii="仿宋" w:eastAsia="仿宋" w:hAnsi="仿宋" w:cs="仿宋" w:hint="eastAsia"/>
            <w:lang w:eastAsia="zh-CN"/>
          </w:rPr>
          <w:t>(一)、建筑工程设计原则</w:t>
        </w:r>
        <w:r>
          <w:tab/>
        </w:r>
        <w:r>
          <w:fldChar w:fldCharType="begin"/>
        </w:r>
        <w:r>
          <w:instrText xml:space="preserve"> PAGEREF _Toc10428 \h </w:instrText>
        </w:r>
        <w:r>
          <w:fldChar w:fldCharType="separate"/>
        </w:r>
        <w:r>
          <w:t>17</w:t>
        </w:r>
        <w:r>
          <w:fldChar w:fldCharType="end"/>
        </w:r>
      </w:hyperlink>
    </w:p>
    <w:p>
      <w:pPr>
        <w:pStyle w:val="TOC2"/>
        <w:tabs>
          <w:tab w:val="right" w:leader="dot" w:pos="8306"/>
        </w:tabs>
      </w:pPr>
      <w:hyperlink w:anchor="_Toc13778" w:history="1">
        <w:r>
          <w:rPr>
            <w:rFonts w:ascii="仿宋" w:eastAsia="仿宋" w:hAnsi="仿宋" w:cs="仿宋" w:hint="eastAsia"/>
            <w:lang w:eastAsia="zh-CN"/>
          </w:rPr>
          <w:t>(二)、土建工程设计年限及安全等级</w:t>
        </w:r>
        <w:r>
          <w:tab/>
        </w:r>
        <w:r>
          <w:fldChar w:fldCharType="begin"/>
        </w:r>
        <w:r>
          <w:instrText xml:space="preserve"> PAGEREF _Toc13778 \h </w:instrText>
        </w:r>
        <w:r>
          <w:fldChar w:fldCharType="separate"/>
        </w:r>
        <w:r>
          <w:t>18</w:t>
        </w:r>
        <w:r>
          <w:fldChar w:fldCharType="end"/>
        </w:r>
      </w:hyperlink>
    </w:p>
    <w:p>
      <w:pPr>
        <w:pStyle w:val="TOC2"/>
        <w:tabs>
          <w:tab w:val="right" w:leader="dot" w:pos="8306"/>
        </w:tabs>
      </w:pPr>
      <w:hyperlink w:anchor="_Toc13359" w:history="1">
        <w:r>
          <w:rPr>
            <w:rFonts w:ascii="仿宋" w:eastAsia="仿宋" w:hAnsi="仿宋" w:cs="仿宋" w:hint="eastAsia"/>
            <w:lang w:eastAsia="zh-CN"/>
          </w:rPr>
          <w:t>(三)、建筑工程设计总体要求</w:t>
        </w:r>
        <w:r>
          <w:tab/>
        </w:r>
        <w:r>
          <w:fldChar w:fldCharType="begin"/>
        </w:r>
        <w:r>
          <w:instrText xml:space="preserve"> PAGEREF _Toc13359 \h </w:instrText>
        </w:r>
        <w:r>
          <w:fldChar w:fldCharType="separate"/>
        </w:r>
        <w:r>
          <w:t>19</w:t>
        </w:r>
        <w:r>
          <w:fldChar w:fldCharType="end"/>
        </w:r>
      </w:hyperlink>
    </w:p>
    <w:p>
      <w:pPr>
        <w:pStyle w:val="TOC2"/>
        <w:tabs>
          <w:tab w:val="right" w:leader="dot" w:pos="8306"/>
        </w:tabs>
      </w:pPr>
      <w:hyperlink w:anchor="_Toc22447" w:history="1">
        <w:r>
          <w:rPr>
            <w:rFonts w:ascii="仿宋" w:eastAsia="仿宋" w:hAnsi="仿宋" w:cs="仿宋" w:hint="eastAsia"/>
            <w:lang w:eastAsia="zh-CN"/>
          </w:rPr>
          <w:t>(四)、土建工程建设指标</w:t>
        </w:r>
        <w:r>
          <w:tab/>
        </w:r>
        <w:r>
          <w:fldChar w:fldCharType="begin"/>
        </w:r>
        <w:r>
          <w:instrText xml:space="preserve"> PAGEREF _Toc22447 \h </w:instrText>
        </w:r>
        <w:r>
          <w:fldChar w:fldCharType="separate"/>
        </w:r>
        <w:r>
          <w:t>20</w:t>
        </w:r>
        <w:r>
          <w:fldChar w:fldCharType="end"/>
        </w:r>
      </w:hyperlink>
    </w:p>
    <w:p>
      <w:pPr>
        <w:pStyle w:val="TOC1"/>
        <w:tabs>
          <w:tab w:val="right" w:leader="dot" w:pos="8306"/>
        </w:tabs>
      </w:pPr>
      <w:hyperlink w:anchor="_Toc8981" w:history="1">
        <w:r>
          <w:rPr>
            <w:rFonts w:ascii="仿宋" w:eastAsia="仿宋" w:hAnsi="仿宋" w:cs="仿宋" w:hint="eastAsia"/>
            <w:lang w:eastAsia="zh-CN"/>
          </w:rPr>
          <w:t>六、工艺说明</w:t>
        </w:r>
        <w:r>
          <w:tab/>
        </w:r>
        <w:r>
          <w:fldChar w:fldCharType="begin"/>
        </w:r>
        <w:r>
          <w:instrText xml:space="preserve"> PAGEREF _Toc8981 \h </w:instrText>
        </w:r>
        <w:r>
          <w:fldChar w:fldCharType="separate"/>
        </w:r>
        <w:r>
          <w:t>20</w:t>
        </w:r>
        <w:r>
          <w:fldChar w:fldCharType="end"/>
        </w:r>
      </w:hyperlink>
    </w:p>
    <w:p>
      <w:pPr>
        <w:pStyle w:val="TOC2"/>
        <w:tabs>
          <w:tab w:val="right" w:leader="dot" w:pos="8306"/>
        </w:tabs>
      </w:pPr>
      <w:hyperlink w:anchor="_Toc10785" w:history="1">
        <w:r>
          <w:rPr>
            <w:rFonts w:ascii="仿宋" w:eastAsia="仿宋" w:hAnsi="仿宋" w:cs="仿宋" w:hint="eastAsia"/>
            <w:lang w:eastAsia="zh-CN"/>
          </w:rPr>
          <w:t>(一)、技术管理特点</w:t>
        </w:r>
        <w:r>
          <w:tab/>
        </w:r>
        <w:r>
          <w:fldChar w:fldCharType="begin"/>
        </w:r>
        <w:r>
          <w:instrText xml:space="preserve"> PAGEREF _Toc10785 \h </w:instrText>
        </w:r>
        <w:r>
          <w:fldChar w:fldCharType="separate"/>
        </w:r>
        <w:r>
          <w:t>20</w:t>
        </w:r>
        <w:r>
          <w:fldChar w:fldCharType="end"/>
        </w:r>
      </w:hyperlink>
    </w:p>
    <w:p>
      <w:pPr>
        <w:pStyle w:val="TOC2"/>
        <w:tabs>
          <w:tab w:val="right" w:leader="dot" w:pos="8306"/>
        </w:tabs>
      </w:pPr>
      <w:hyperlink w:anchor="_Toc30837" w:history="1">
        <w:r>
          <w:rPr>
            <w:rFonts w:ascii="仿宋" w:eastAsia="仿宋" w:hAnsi="仿宋" w:cs="仿宋" w:hint="eastAsia"/>
            <w:lang w:eastAsia="zh-CN"/>
          </w:rPr>
          <w:t>(二)、血型分析仪器试剂项目工艺技术设计方案</w:t>
        </w:r>
        <w:r>
          <w:tab/>
        </w:r>
        <w:r>
          <w:fldChar w:fldCharType="begin"/>
        </w:r>
        <w:r>
          <w:instrText xml:space="preserve"> PAGEREF _Toc30837 \h </w:instrText>
        </w:r>
        <w:r>
          <w:fldChar w:fldCharType="separate"/>
        </w:r>
        <w:r>
          <w:t>21</w:t>
        </w:r>
        <w:r>
          <w:fldChar w:fldCharType="end"/>
        </w:r>
      </w:hyperlink>
    </w:p>
    <w:p>
      <w:pPr>
        <w:pStyle w:val="TOC2"/>
        <w:tabs>
          <w:tab w:val="right" w:leader="dot" w:pos="8306"/>
        </w:tabs>
      </w:pPr>
      <w:hyperlink w:anchor="_Toc17799" w:history="1">
        <w:r>
          <w:rPr>
            <w:rFonts w:ascii="仿宋" w:eastAsia="仿宋" w:hAnsi="仿宋" w:cs="仿宋" w:hint="eastAsia"/>
            <w:lang w:eastAsia="zh-CN"/>
          </w:rPr>
          <w:t>(三)、设备选型方案</w:t>
        </w:r>
        <w:r>
          <w:tab/>
        </w:r>
        <w:r>
          <w:fldChar w:fldCharType="begin"/>
        </w:r>
        <w:r>
          <w:instrText xml:space="preserve"> PAGEREF _Toc17799 \h </w:instrText>
        </w:r>
        <w:r>
          <w:fldChar w:fldCharType="separate"/>
        </w:r>
        <w:r>
          <w:t>22</w:t>
        </w:r>
        <w:r>
          <w:fldChar w:fldCharType="end"/>
        </w:r>
      </w:hyperlink>
    </w:p>
    <w:p>
      <w:pPr>
        <w:pStyle w:val="TOC1"/>
        <w:tabs>
          <w:tab w:val="right" w:leader="dot" w:pos="8306"/>
        </w:tabs>
      </w:pPr>
      <w:hyperlink w:anchor="_Toc20180" w:history="1">
        <w:r>
          <w:rPr>
            <w:rFonts w:ascii="仿宋" w:eastAsia="仿宋" w:hAnsi="仿宋" w:cs="仿宋" w:hint="eastAsia"/>
            <w:lang w:eastAsia="zh-CN"/>
          </w:rPr>
          <w:t>七、血型分析仪器试剂项目技术管理</w:t>
        </w:r>
        <w:r>
          <w:tab/>
        </w:r>
        <w:r>
          <w:fldChar w:fldCharType="begin"/>
        </w:r>
        <w:r>
          <w:instrText xml:space="preserve"> PAGEREF _Toc20180 \h </w:instrText>
        </w:r>
        <w:r>
          <w:fldChar w:fldCharType="separate"/>
        </w:r>
        <w:r>
          <w:t>24</w:t>
        </w:r>
        <w:r>
          <w:fldChar w:fldCharType="end"/>
        </w:r>
      </w:hyperlink>
    </w:p>
    <w:p>
      <w:pPr>
        <w:pStyle w:val="TOC2"/>
        <w:tabs>
          <w:tab w:val="right" w:leader="dot" w:pos="8306"/>
        </w:tabs>
      </w:pPr>
      <w:hyperlink w:anchor="_Toc22350" w:history="1">
        <w:r>
          <w:rPr>
            <w:rFonts w:ascii="仿宋" w:eastAsia="仿宋" w:hAnsi="仿宋" w:cs="仿宋" w:hint="eastAsia"/>
            <w:lang w:eastAsia="zh-CN"/>
          </w:rPr>
          <w:t>(一)、技术方案选用方向</w:t>
        </w:r>
        <w:r>
          <w:tab/>
        </w:r>
        <w:r>
          <w:fldChar w:fldCharType="begin"/>
        </w:r>
        <w:r>
          <w:instrText xml:space="preserve"> PAGEREF _Toc22350 \h </w:instrText>
        </w:r>
        <w:r>
          <w:fldChar w:fldCharType="separate"/>
        </w:r>
        <w:r>
          <w:t>24</w:t>
        </w:r>
        <w:r>
          <w:fldChar w:fldCharType="end"/>
        </w:r>
      </w:hyperlink>
    </w:p>
    <w:p>
      <w:pPr>
        <w:pStyle w:val="TOC2"/>
        <w:tabs>
          <w:tab w:val="right" w:leader="dot" w:pos="8306"/>
        </w:tabs>
      </w:pPr>
      <w:hyperlink w:anchor="_Toc12011" w:history="1">
        <w:r>
          <w:rPr>
            <w:rFonts w:ascii="仿宋" w:eastAsia="仿宋" w:hAnsi="仿宋" w:cs="仿宋" w:hint="eastAsia"/>
            <w:lang w:eastAsia="zh-CN"/>
          </w:rPr>
          <w:t>(二)、工艺技术方案选用原则</w:t>
        </w:r>
        <w:r>
          <w:tab/>
        </w:r>
        <w:r>
          <w:fldChar w:fldCharType="begin"/>
        </w:r>
        <w:r>
          <w:instrText xml:space="preserve"> PAGEREF _Toc12011 \h </w:instrText>
        </w:r>
        <w:r>
          <w:fldChar w:fldCharType="separate"/>
        </w:r>
        <w:r>
          <w:t>26</w:t>
        </w:r>
        <w:r>
          <w:fldChar w:fldCharType="end"/>
        </w:r>
      </w:hyperlink>
    </w:p>
    <w:p>
      <w:pPr>
        <w:pStyle w:val="TOC2"/>
        <w:tabs>
          <w:tab w:val="right" w:leader="dot" w:pos="8306"/>
        </w:tabs>
      </w:pPr>
      <w:hyperlink w:anchor="_Toc31334" w:history="1">
        <w:r>
          <w:rPr>
            <w:rFonts w:ascii="仿宋" w:eastAsia="仿宋" w:hAnsi="仿宋" w:cs="仿宋" w:hint="eastAsia"/>
            <w:lang w:eastAsia="zh-CN"/>
          </w:rPr>
          <w:t>(三)、工艺技术方案要求</w:t>
        </w:r>
        <w:r>
          <w:tab/>
        </w:r>
        <w:r>
          <w:fldChar w:fldCharType="begin"/>
        </w:r>
        <w:r>
          <w:instrText xml:space="preserve"> PAGEREF _Toc31334 \h </w:instrText>
        </w:r>
        <w:r>
          <w:fldChar w:fldCharType="separate"/>
        </w:r>
        <w:r>
          <w:t>28</w:t>
        </w:r>
        <w:r>
          <w:fldChar w:fldCharType="end"/>
        </w:r>
      </w:hyperlink>
    </w:p>
    <w:p>
      <w:pPr>
        <w:pStyle w:val="TOC1"/>
        <w:tabs>
          <w:tab w:val="right" w:leader="dot" w:pos="8306"/>
        </w:tabs>
      </w:pPr>
      <w:hyperlink w:anchor="_Toc28850" w:history="1">
        <w:r>
          <w:rPr>
            <w:rFonts w:ascii="仿宋" w:eastAsia="仿宋" w:hAnsi="仿宋" w:cs="仿宋" w:hint="eastAsia"/>
            <w:lang w:eastAsia="zh-CN"/>
          </w:rPr>
          <w:t>八、血型分析仪器试剂项目经营效益</w:t>
        </w:r>
        <w:r>
          <w:tab/>
        </w:r>
        <w:r>
          <w:fldChar w:fldCharType="begin"/>
        </w:r>
        <w:r>
          <w:instrText xml:space="preserve"> PAGEREF _Toc28850 \h </w:instrText>
        </w:r>
        <w:r>
          <w:fldChar w:fldCharType="separate"/>
        </w:r>
        <w:r>
          <w:t>30</w:t>
        </w:r>
        <w:r>
          <w:fldChar w:fldCharType="end"/>
        </w:r>
      </w:hyperlink>
    </w:p>
    <w:p>
      <w:pPr>
        <w:pStyle w:val="TOC2"/>
        <w:tabs>
          <w:tab w:val="right" w:leader="dot" w:pos="8306"/>
        </w:tabs>
      </w:pPr>
      <w:hyperlink w:anchor="_Toc21632" w:history="1">
        <w:r>
          <w:rPr>
            <w:rFonts w:ascii="仿宋" w:eastAsia="仿宋" w:hAnsi="仿宋" w:cs="仿宋" w:hint="eastAsia"/>
            <w:lang w:eastAsia="zh-CN"/>
          </w:rPr>
          <w:t>(一)、经济评价财务测算</w:t>
        </w:r>
        <w:r>
          <w:tab/>
        </w:r>
        <w:r>
          <w:fldChar w:fldCharType="begin"/>
        </w:r>
        <w:r>
          <w:instrText xml:space="preserve"> PAGEREF _Toc21632 \h </w:instrText>
        </w:r>
        <w:r>
          <w:fldChar w:fldCharType="separate"/>
        </w:r>
        <w:r>
          <w:t>30</w:t>
        </w:r>
        <w:r>
          <w:fldChar w:fldCharType="end"/>
        </w:r>
      </w:hyperlink>
    </w:p>
    <w:p>
      <w:pPr>
        <w:pStyle w:val="TOC2"/>
        <w:tabs>
          <w:tab w:val="right" w:leader="dot" w:pos="8306"/>
        </w:tabs>
      </w:pPr>
      <w:hyperlink w:anchor="_Toc8755" w:history="1">
        <w:r>
          <w:rPr>
            <w:rFonts w:ascii="仿宋" w:eastAsia="仿宋" w:hAnsi="仿宋" w:cs="仿宋" w:hint="eastAsia"/>
            <w:lang w:eastAsia="zh-CN"/>
          </w:rPr>
          <w:t>(二)、血型分析仪器试剂项目盈利能力分析</w:t>
        </w:r>
        <w:r>
          <w:tab/>
        </w:r>
        <w:r>
          <w:fldChar w:fldCharType="begin"/>
        </w:r>
        <w:r>
          <w:instrText xml:space="preserve"> PAGEREF _Toc8755 \h </w:instrText>
        </w:r>
        <w:r>
          <w:fldChar w:fldCharType="separate"/>
        </w:r>
        <w:r>
          <w:t>31</w:t>
        </w:r>
        <w:r>
          <w:fldChar w:fldCharType="end"/>
        </w:r>
      </w:hyperlink>
    </w:p>
    <w:p>
      <w:pPr>
        <w:pStyle w:val="TOC1"/>
        <w:tabs>
          <w:tab w:val="right" w:leader="dot" w:pos="8306"/>
        </w:tabs>
      </w:pPr>
      <w:hyperlink w:anchor="_Toc9784" w:history="1">
        <w:r>
          <w:rPr>
            <w:rFonts w:ascii="仿宋" w:eastAsia="仿宋" w:hAnsi="仿宋" w:cs="仿宋" w:hint="eastAsia"/>
            <w:lang w:eastAsia="zh-CN"/>
          </w:rPr>
          <w:t>九、血型分析仪器试剂项目人力资源管理</w:t>
        </w:r>
        <w:r>
          <w:tab/>
        </w:r>
        <w:r>
          <w:fldChar w:fldCharType="begin"/>
        </w:r>
        <w:r>
          <w:instrText xml:space="preserve"> PAGEREF _Toc9784 \h </w:instrText>
        </w:r>
        <w:r>
          <w:fldChar w:fldCharType="separate"/>
        </w:r>
        <w:r>
          <w:t>32</w:t>
        </w:r>
        <w:r>
          <w:fldChar w:fldCharType="end"/>
        </w:r>
      </w:hyperlink>
    </w:p>
    <w:p>
      <w:pPr>
        <w:pStyle w:val="TOC2"/>
        <w:tabs>
          <w:tab w:val="right" w:leader="dot" w:pos="8306"/>
        </w:tabs>
      </w:pPr>
      <w:hyperlink w:anchor="_Toc2431" w:history="1">
        <w:r>
          <w:rPr>
            <w:rFonts w:ascii="仿宋" w:eastAsia="仿宋" w:hAnsi="仿宋" w:cs="仿宋" w:hint="eastAsia"/>
            <w:lang w:eastAsia="zh-CN"/>
          </w:rPr>
          <w:t>(一)、建立健全的预算管理制度</w:t>
        </w:r>
        <w:r>
          <w:tab/>
        </w:r>
        <w:r>
          <w:fldChar w:fldCharType="begin"/>
        </w:r>
        <w:r>
          <w:instrText xml:space="preserve"> PAGEREF _Toc2431 \h </w:instrText>
        </w:r>
        <w:r>
          <w:fldChar w:fldCharType="separate"/>
        </w:r>
        <w:r>
          <w:t>32</w:t>
        </w:r>
        <w:r>
          <w:fldChar w:fldCharType="end"/>
        </w:r>
      </w:hyperlink>
    </w:p>
    <w:p>
      <w:pPr>
        <w:pStyle w:val="TOC2"/>
        <w:tabs>
          <w:tab w:val="right" w:leader="dot" w:pos="8306"/>
        </w:tabs>
      </w:pPr>
      <w:hyperlink w:anchor="_Toc11671" w:history="1">
        <w:r>
          <w:rPr>
            <w:rFonts w:ascii="仿宋" w:eastAsia="仿宋" w:hAnsi="仿宋" w:cs="仿宋" w:hint="eastAsia"/>
            <w:lang w:eastAsia="zh-CN"/>
          </w:rPr>
          <w:t>(二)、加强资金流动监控</w:t>
        </w:r>
        <w:r>
          <w:tab/>
        </w:r>
        <w:r>
          <w:fldChar w:fldCharType="begin"/>
        </w:r>
        <w:r>
          <w:instrText xml:space="preserve"> PAGEREF _Toc11671 \h </w:instrText>
        </w:r>
        <w:r>
          <w:fldChar w:fldCharType="separate"/>
        </w:r>
        <w:r>
          <w:t>34</w:t>
        </w:r>
        <w:r>
          <w:fldChar w:fldCharType="end"/>
        </w:r>
      </w:hyperlink>
    </w:p>
    <w:p>
      <w:pPr>
        <w:pStyle w:val="TOC2"/>
        <w:tabs>
          <w:tab w:val="right" w:leader="dot" w:pos="8306"/>
        </w:tabs>
      </w:pPr>
      <w:hyperlink w:anchor="_Toc17335" w:history="1">
        <w:r>
          <w:rPr>
            <w:rFonts w:ascii="仿宋" w:eastAsia="仿宋" w:hAnsi="仿宋" w:cs="仿宋" w:hint="eastAsia"/>
            <w:lang w:eastAsia="zh-CN"/>
          </w:rPr>
          <w:t>(三)、制定完善的风险控制机制</w:t>
        </w:r>
        <w:r>
          <w:tab/>
        </w:r>
        <w:r>
          <w:fldChar w:fldCharType="begin"/>
        </w:r>
        <w:r>
          <w:instrText xml:space="preserve"> PAGEREF _Toc17335 \h </w:instrText>
        </w:r>
        <w:r>
          <w:fldChar w:fldCharType="separate"/>
        </w:r>
        <w:r>
          <w:t>35</w:t>
        </w:r>
        <w:r>
          <w:fldChar w:fldCharType="end"/>
        </w:r>
      </w:hyperlink>
    </w:p>
    <w:p>
      <w:pPr>
        <w:pStyle w:val="TOC2"/>
        <w:tabs>
          <w:tab w:val="right" w:leader="dot" w:pos="8306"/>
        </w:tabs>
      </w:pPr>
      <w:hyperlink w:anchor="_Toc30094" w:history="1">
        <w:r>
          <w:rPr>
            <w:rFonts w:ascii="仿宋" w:eastAsia="仿宋" w:hAnsi="仿宋" w:cs="仿宋" w:hint="eastAsia"/>
            <w:lang w:eastAsia="zh-CN"/>
          </w:rPr>
          <w:t>(四)、优化成本管理</w:t>
        </w:r>
        <w:r>
          <w:tab/>
        </w:r>
        <w:r>
          <w:fldChar w:fldCharType="begin"/>
        </w:r>
        <w:r>
          <w:instrText xml:space="preserve"> PAGEREF _Toc30094 \h </w:instrText>
        </w:r>
        <w:r>
          <w:fldChar w:fldCharType="separate"/>
        </w:r>
        <w:r>
          <w:t>36</w:t>
        </w:r>
        <w:r>
          <w:fldChar w:fldCharType="end"/>
        </w:r>
      </w:hyperlink>
    </w:p>
    <w:p>
      <w:pPr>
        <w:pStyle w:val="TOC1"/>
        <w:tabs>
          <w:tab w:val="right" w:leader="dot" w:pos="8306"/>
        </w:tabs>
      </w:pPr>
      <w:hyperlink w:anchor="_Toc20756" w:history="1">
        <w:r>
          <w:rPr>
            <w:rFonts w:ascii="仿宋" w:eastAsia="仿宋" w:hAnsi="仿宋" w:cs="仿宋" w:hint="eastAsia"/>
            <w:lang w:eastAsia="zh-CN"/>
          </w:rPr>
          <w:t>十、血型分析仪器试剂项目投资规划</w:t>
        </w:r>
        <w:r>
          <w:tab/>
        </w:r>
        <w:r>
          <w:fldChar w:fldCharType="begin"/>
        </w:r>
        <w:r>
          <w:instrText xml:space="preserve"> PAGEREF _Toc20756 \h </w:instrText>
        </w:r>
        <w:r>
          <w:fldChar w:fldCharType="separate"/>
        </w:r>
        <w:r>
          <w:t>38</w:t>
        </w:r>
        <w:r>
          <w:fldChar w:fldCharType="end"/>
        </w:r>
      </w:hyperlink>
    </w:p>
    <w:p>
      <w:pPr>
        <w:pStyle w:val="TOC2"/>
        <w:tabs>
          <w:tab w:val="right" w:leader="dot" w:pos="8306"/>
        </w:tabs>
      </w:pPr>
      <w:hyperlink w:anchor="_Toc16983" w:history="1">
        <w:r>
          <w:rPr>
            <w:rFonts w:ascii="仿宋" w:eastAsia="仿宋" w:hAnsi="仿宋" w:cs="仿宋" w:hint="eastAsia"/>
            <w:lang w:eastAsia="zh-CN"/>
          </w:rPr>
          <w:t>(一)、血型分析仪器试剂项目总投资估算</w:t>
        </w:r>
        <w:r>
          <w:tab/>
        </w:r>
        <w:r>
          <w:fldChar w:fldCharType="begin"/>
        </w:r>
        <w:r>
          <w:instrText xml:space="preserve"> PAGEREF _Toc16983 \h </w:instrText>
        </w:r>
        <w:r>
          <w:fldChar w:fldCharType="separate"/>
        </w:r>
        <w:r>
          <w:t>38</w:t>
        </w:r>
        <w:r>
          <w:fldChar w:fldCharType="end"/>
        </w:r>
      </w:hyperlink>
    </w:p>
    <w:p>
      <w:pPr>
        <w:pStyle w:val="TOC2"/>
        <w:tabs>
          <w:tab w:val="right" w:leader="dot" w:pos="8306"/>
        </w:tabs>
      </w:pPr>
      <w:hyperlink w:anchor="_Toc7742" w:history="1">
        <w:r>
          <w:rPr>
            <w:rFonts w:ascii="仿宋" w:eastAsia="仿宋" w:hAnsi="仿宋" w:cs="仿宋" w:hint="eastAsia"/>
            <w:lang w:eastAsia="zh-CN"/>
          </w:rPr>
          <w:t>(二)、资金筹措</w:t>
        </w:r>
        <w:r>
          <w:tab/>
        </w:r>
        <w:r>
          <w:fldChar w:fldCharType="begin"/>
        </w:r>
        <w:r>
          <w:instrText xml:space="preserve"> PAGEREF _Toc7742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33" w:history="1">
        <w:r>
          <w:rPr>
            <w:rFonts w:ascii="仿宋" w:eastAsia="仿宋" w:hAnsi="仿宋" w:cs="仿宋" w:hint="eastAsia"/>
            <w:lang w:eastAsia="zh-CN"/>
          </w:rPr>
          <w:t>十一、血型分析仪器试剂项目社会影响</w:t>
        </w:r>
        <w:r>
          <w:tab/>
        </w:r>
        <w:r>
          <w:fldChar w:fldCharType="begin"/>
        </w:r>
        <w:r>
          <w:instrText xml:space="preserve"> PAGEREF _Toc2533 \h </w:instrText>
        </w:r>
        <w:r>
          <w:fldChar w:fldCharType="separate"/>
        </w:r>
        <w:r>
          <w:t>40</w:t>
        </w:r>
        <w:r>
          <w:fldChar w:fldCharType="end"/>
        </w:r>
      </w:hyperlink>
    </w:p>
    <w:p>
      <w:pPr>
        <w:pStyle w:val="TOC2"/>
        <w:tabs>
          <w:tab w:val="right" w:leader="dot" w:pos="8306"/>
        </w:tabs>
      </w:pPr>
      <w:hyperlink w:anchor="_Toc23944" w:history="1">
        <w:r>
          <w:rPr>
            <w:rFonts w:ascii="仿宋" w:eastAsia="仿宋" w:hAnsi="仿宋" w:cs="仿宋" w:hint="eastAsia"/>
            <w:lang w:eastAsia="zh-CN"/>
          </w:rPr>
          <w:t>(一)、社会责任与义务</w:t>
        </w:r>
        <w:r>
          <w:tab/>
        </w:r>
        <w:r>
          <w:fldChar w:fldCharType="begin"/>
        </w:r>
        <w:r>
          <w:instrText xml:space="preserve"> PAGEREF _Toc23944 \h </w:instrText>
        </w:r>
        <w:r>
          <w:fldChar w:fldCharType="separate"/>
        </w:r>
        <w:r>
          <w:t>40</w:t>
        </w:r>
        <w:r>
          <w:fldChar w:fldCharType="end"/>
        </w:r>
      </w:hyperlink>
    </w:p>
    <w:p>
      <w:pPr>
        <w:pStyle w:val="TOC2"/>
        <w:tabs>
          <w:tab w:val="right" w:leader="dot" w:pos="8306"/>
        </w:tabs>
      </w:pPr>
      <w:hyperlink w:anchor="_Toc8392" w:history="1">
        <w:r>
          <w:rPr>
            <w:rFonts w:ascii="仿宋" w:eastAsia="仿宋" w:hAnsi="仿宋" w:cs="仿宋" w:hint="eastAsia"/>
            <w:lang w:eastAsia="zh-CN"/>
          </w:rPr>
          <w:t>(二)、社会参与与沟通</w:t>
        </w:r>
        <w:r>
          <w:tab/>
        </w:r>
        <w:r>
          <w:fldChar w:fldCharType="begin"/>
        </w:r>
        <w:r>
          <w:instrText xml:space="preserve"> PAGEREF _Toc8392 \h </w:instrText>
        </w:r>
        <w:r>
          <w:fldChar w:fldCharType="separate"/>
        </w:r>
        <w:r>
          <w:t>41</w:t>
        </w:r>
        <w:r>
          <w:fldChar w:fldCharType="end"/>
        </w:r>
      </w:hyperlink>
    </w:p>
    <w:p>
      <w:pPr>
        <w:pStyle w:val="TOC1"/>
        <w:tabs>
          <w:tab w:val="right" w:leader="dot" w:pos="8306"/>
        </w:tabs>
      </w:pPr>
      <w:hyperlink w:anchor="_Toc22206" w:history="1">
        <w:r>
          <w:rPr>
            <w:rFonts w:ascii="仿宋" w:eastAsia="仿宋" w:hAnsi="仿宋" w:cs="仿宋" w:hint="eastAsia"/>
            <w:lang w:eastAsia="zh-CN"/>
          </w:rPr>
          <w:t>十二、血型分析仪器试剂项目财务管理</w:t>
        </w:r>
        <w:r>
          <w:tab/>
        </w:r>
        <w:r>
          <w:fldChar w:fldCharType="begin"/>
        </w:r>
        <w:r>
          <w:instrText xml:space="preserve"> PAGEREF _Toc22206 \h </w:instrText>
        </w:r>
        <w:r>
          <w:fldChar w:fldCharType="separate"/>
        </w:r>
        <w:r>
          <w:t>42</w:t>
        </w:r>
        <w:r>
          <w:fldChar w:fldCharType="end"/>
        </w:r>
      </w:hyperlink>
    </w:p>
    <w:p>
      <w:pPr>
        <w:pStyle w:val="TOC2"/>
        <w:tabs>
          <w:tab w:val="right" w:leader="dot" w:pos="8306"/>
        </w:tabs>
      </w:pPr>
      <w:hyperlink w:anchor="_Toc18219" w:history="1">
        <w:r>
          <w:rPr>
            <w:rFonts w:ascii="仿宋" w:eastAsia="仿宋" w:hAnsi="仿宋" w:cs="仿宋" w:hint="eastAsia"/>
            <w:lang w:eastAsia="zh-CN"/>
          </w:rPr>
          <w:t>(一)、资金需求大</w:t>
        </w:r>
        <w:r>
          <w:tab/>
        </w:r>
        <w:r>
          <w:fldChar w:fldCharType="begin"/>
        </w:r>
        <w:r>
          <w:instrText xml:space="preserve"> PAGEREF _Toc18219 \h </w:instrText>
        </w:r>
        <w:r>
          <w:fldChar w:fldCharType="separate"/>
        </w:r>
        <w:r>
          <w:t>42</w:t>
        </w:r>
        <w:r>
          <w:fldChar w:fldCharType="end"/>
        </w:r>
      </w:hyperlink>
    </w:p>
    <w:p>
      <w:pPr>
        <w:pStyle w:val="TOC2"/>
        <w:tabs>
          <w:tab w:val="right" w:leader="dot" w:pos="8306"/>
        </w:tabs>
      </w:pPr>
      <w:hyperlink w:anchor="_Toc19111" w:history="1">
        <w:r>
          <w:rPr>
            <w:rFonts w:ascii="仿宋" w:eastAsia="仿宋" w:hAnsi="仿宋" w:cs="仿宋" w:hint="eastAsia"/>
            <w:lang w:eastAsia="zh-CN"/>
          </w:rPr>
          <w:t>(二)、研发周期长</w:t>
        </w:r>
        <w:r>
          <w:tab/>
        </w:r>
        <w:r>
          <w:fldChar w:fldCharType="begin"/>
        </w:r>
        <w:r>
          <w:instrText xml:space="preserve"> PAGEREF _Toc19111 \h </w:instrText>
        </w:r>
        <w:r>
          <w:fldChar w:fldCharType="separate"/>
        </w:r>
        <w:r>
          <w:t>43</w:t>
        </w:r>
        <w:r>
          <w:fldChar w:fldCharType="end"/>
        </w:r>
      </w:hyperlink>
    </w:p>
    <w:p>
      <w:pPr>
        <w:pStyle w:val="TOC2"/>
        <w:tabs>
          <w:tab w:val="right" w:leader="dot" w:pos="8306"/>
        </w:tabs>
      </w:pPr>
      <w:hyperlink w:anchor="_Toc24284" w:history="1">
        <w:r>
          <w:rPr>
            <w:rFonts w:ascii="仿宋" w:eastAsia="仿宋" w:hAnsi="仿宋" w:cs="仿宋" w:hint="eastAsia"/>
            <w:lang w:eastAsia="zh-CN"/>
          </w:rPr>
          <w:t>(三)、市场风险大</w:t>
        </w:r>
        <w:r>
          <w:tab/>
        </w:r>
        <w:r>
          <w:fldChar w:fldCharType="begin"/>
        </w:r>
        <w:r>
          <w:instrText xml:space="preserve"> PAGEREF _Toc24284 \h </w:instrText>
        </w:r>
        <w:r>
          <w:fldChar w:fldCharType="separate"/>
        </w:r>
        <w:r>
          <w:t>44</w:t>
        </w:r>
        <w:r>
          <w:fldChar w:fldCharType="end"/>
        </w:r>
      </w:hyperlink>
    </w:p>
    <w:p>
      <w:pPr>
        <w:pStyle w:val="TOC2"/>
        <w:tabs>
          <w:tab w:val="right" w:leader="dot" w:pos="8306"/>
        </w:tabs>
      </w:pPr>
      <w:hyperlink w:anchor="_Toc12145" w:history="1">
        <w:r>
          <w:rPr>
            <w:rFonts w:ascii="仿宋" w:eastAsia="仿宋" w:hAnsi="仿宋" w:cs="仿宋" w:hint="eastAsia"/>
            <w:lang w:eastAsia="zh-CN"/>
          </w:rPr>
          <w:t>(四)、利润率高</w:t>
        </w:r>
        <w:r>
          <w:tab/>
        </w:r>
        <w:r>
          <w:fldChar w:fldCharType="begin"/>
        </w:r>
        <w:r>
          <w:instrText xml:space="preserve"> PAGEREF _Toc12145 \h </w:instrText>
        </w:r>
        <w:r>
          <w:fldChar w:fldCharType="separate"/>
        </w:r>
        <w:r>
          <w:t>47</w:t>
        </w:r>
        <w:r>
          <w:fldChar w:fldCharType="end"/>
        </w:r>
      </w:hyperlink>
    </w:p>
    <w:p>
      <w:pPr>
        <w:pStyle w:val="TOC1"/>
        <w:tabs>
          <w:tab w:val="right" w:leader="dot" w:pos="8306"/>
        </w:tabs>
      </w:pPr>
      <w:hyperlink w:anchor="_Toc6783" w:history="1">
        <w:r>
          <w:rPr>
            <w:rFonts w:ascii="仿宋" w:eastAsia="仿宋" w:hAnsi="仿宋" w:cs="仿宋" w:hint="eastAsia"/>
            <w:lang w:eastAsia="zh-CN"/>
          </w:rPr>
          <w:t>十三、血型分析仪器试剂项目实施保障措施</w:t>
        </w:r>
        <w:r>
          <w:tab/>
        </w:r>
        <w:r>
          <w:fldChar w:fldCharType="begin"/>
        </w:r>
        <w:r>
          <w:instrText xml:space="preserve"> PAGEREF _Toc6783 \h </w:instrText>
        </w:r>
        <w:r>
          <w:fldChar w:fldCharType="separate"/>
        </w:r>
        <w:r>
          <w:t>49</w:t>
        </w:r>
        <w:r>
          <w:fldChar w:fldCharType="end"/>
        </w:r>
      </w:hyperlink>
    </w:p>
    <w:p>
      <w:pPr>
        <w:pStyle w:val="TOC2"/>
        <w:tabs>
          <w:tab w:val="right" w:leader="dot" w:pos="8306"/>
        </w:tabs>
      </w:pPr>
      <w:hyperlink w:anchor="_Toc30111" w:history="1">
        <w:r>
          <w:rPr>
            <w:rFonts w:ascii="仿宋" w:eastAsia="仿宋" w:hAnsi="仿宋" w:cs="仿宋" w:hint="eastAsia"/>
            <w:lang w:eastAsia="zh-CN"/>
          </w:rPr>
          <w:t>(一)、血型分析仪器试剂项目实施保障机制</w:t>
        </w:r>
        <w:r>
          <w:tab/>
        </w:r>
        <w:r>
          <w:fldChar w:fldCharType="begin"/>
        </w:r>
        <w:r>
          <w:instrText xml:space="preserve"> PAGEREF _Toc30111 \h </w:instrText>
        </w:r>
        <w:r>
          <w:fldChar w:fldCharType="separate"/>
        </w:r>
        <w:r>
          <w:t>49</w:t>
        </w:r>
        <w:r>
          <w:fldChar w:fldCharType="end"/>
        </w:r>
      </w:hyperlink>
    </w:p>
    <w:p>
      <w:pPr>
        <w:pStyle w:val="TOC2"/>
        <w:tabs>
          <w:tab w:val="right" w:leader="dot" w:pos="8306"/>
        </w:tabs>
      </w:pPr>
      <w:hyperlink w:anchor="_Toc14163" w:history="1">
        <w:r>
          <w:rPr>
            <w:rFonts w:ascii="仿宋" w:eastAsia="仿宋" w:hAnsi="仿宋" w:cs="仿宋" w:hint="eastAsia"/>
            <w:lang w:eastAsia="zh-CN"/>
          </w:rPr>
          <w:t>(二)、血型分析仪器试剂项目法律合规要求</w:t>
        </w:r>
        <w:r>
          <w:tab/>
        </w:r>
        <w:r>
          <w:fldChar w:fldCharType="begin"/>
        </w:r>
        <w:r>
          <w:instrText xml:space="preserve"> PAGEREF _Toc14163 \h </w:instrText>
        </w:r>
        <w:r>
          <w:fldChar w:fldCharType="separate"/>
        </w:r>
        <w:r>
          <w:t>53</w:t>
        </w:r>
        <w:r>
          <w:fldChar w:fldCharType="end"/>
        </w:r>
      </w:hyperlink>
    </w:p>
    <w:p>
      <w:pPr>
        <w:pStyle w:val="TOC2"/>
        <w:tabs>
          <w:tab w:val="right" w:leader="dot" w:pos="8306"/>
        </w:tabs>
      </w:pPr>
      <w:hyperlink w:anchor="_Toc16683" w:history="1">
        <w:r>
          <w:rPr>
            <w:rFonts w:ascii="仿宋" w:eastAsia="仿宋" w:hAnsi="仿宋" w:cs="仿宋" w:hint="eastAsia"/>
            <w:lang w:eastAsia="zh-CN"/>
          </w:rPr>
          <w:t>(三)、血型分析仪器试剂项目合同管理与法律事务</w:t>
        </w:r>
        <w:r>
          <w:tab/>
        </w:r>
        <w:r>
          <w:fldChar w:fldCharType="begin"/>
        </w:r>
        <w:r>
          <w:instrText xml:space="preserve"> PAGEREF _Toc16683 \h </w:instrText>
        </w:r>
        <w:r>
          <w:fldChar w:fldCharType="separate"/>
        </w:r>
        <w:r>
          <w:t>57</w:t>
        </w:r>
        <w:r>
          <w:fldChar w:fldCharType="end"/>
        </w:r>
      </w:hyperlink>
    </w:p>
    <w:p>
      <w:pPr>
        <w:pStyle w:val="TOC2"/>
        <w:tabs>
          <w:tab w:val="right" w:leader="dot" w:pos="8306"/>
        </w:tabs>
      </w:pPr>
      <w:hyperlink w:anchor="_Toc7737" w:history="1">
        <w:r>
          <w:rPr>
            <w:rFonts w:ascii="仿宋" w:eastAsia="仿宋" w:hAnsi="仿宋" w:cs="仿宋" w:hint="eastAsia"/>
            <w:lang w:eastAsia="zh-CN"/>
          </w:rPr>
          <w:t>(四)、血型分析仪器试剂项目知识产权保护策略</w:t>
        </w:r>
        <w:r>
          <w:tab/>
        </w:r>
        <w:r>
          <w:fldChar w:fldCharType="begin"/>
        </w:r>
        <w:r>
          <w:instrText xml:space="preserve"> PAGEREF _Toc7737 \h </w:instrText>
        </w:r>
        <w:r>
          <w:fldChar w:fldCharType="separate"/>
        </w:r>
        <w:r>
          <w:t>64</w:t>
        </w:r>
        <w:r>
          <w:fldChar w:fldCharType="end"/>
        </w:r>
      </w:hyperlink>
    </w:p>
    <w:p>
      <w:pPr>
        <w:pStyle w:val="TOC1"/>
        <w:tabs>
          <w:tab w:val="right" w:leader="dot" w:pos="8306"/>
        </w:tabs>
      </w:pPr>
      <w:hyperlink w:anchor="_Toc8445" w:history="1">
        <w:r>
          <w:rPr>
            <w:rFonts w:ascii="仿宋" w:eastAsia="仿宋" w:hAnsi="仿宋" w:cs="仿宋" w:hint="eastAsia"/>
            <w:lang w:eastAsia="zh-CN"/>
          </w:rPr>
          <w:t>十四、血型分析仪器试剂项目变更管理</w:t>
        </w:r>
        <w:r>
          <w:tab/>
        </w:r>
        <w:r>
          <w:fldChar w:fldCharType="begin"/>
        </w:r>
        <w:r>
          <w:instrText xml:space="preserve"> PAGEREF _Toc8445 \h </w:instrText>
        </w:r>
        <w:r>
          <w:fldChar w:fldCharType="separate"/>
        </w:r>
        <w:r>
          <w:t>66</w:t>
        </w:r>
        <w:r>
          <w:fldChar w:fldCharType="end"/>
        </w:r>
      </w:hyperlink>
    </w:p>
    <w:p>
      <w:pPr>
        <w:pStyle w:val="TOC2"/>
        <w:tabs>
          <w:tab w:val="right" w:leader="dot" w:pos="8306"/>
        </w:tabs>
      </w:pPr>
      <w:hyperlink w:anchor="_Toc28124" w:history="1">
        <w:r>
          <w:rPr>
            <w:rFonts w:ascii="仿宋" w:eastAsia="仿宋" w:hAnsi="仿宋" w:cs="仿宋" w:hint="eastAsia"/>
            <w:lang w:eastAsia="zh-CN"/>
          </w:rPr>
          <w:t>(一)、变更申请与评估</w:t>
        </w:r>
        <w:r>
          <w:tab/>
        </w:r>
        <w:r>
          <w:fldChar w:fldCharType="begin"/>
        </w:r>
        <w:r>
          <w:instrText xml:space="preserve"> PAGEREF _Toc28124 \h </w:instrText>
        </w:r>
        <w:r>
          <w:fldChar w:fldCharType="separate"/>
        </w:r>
        <w:r>
          <w:t>66</w:t>
        </w:r>
        <w:r>
          <w:fldChar w:fldCharType="end"/>
        </w:r>
      </w:hyperlink>
    </w:p>
    <w:p>
      <w:pPr>
        <w:pStyle w:val="TOC2"/>
        <w:tabs>
          <w:tab w:val="right" w:leader="dot" w:pos="8306"/>
        </w:tabs>
      </w:pPr>
      <w:hyperlink w:anchor="_Toc24299" w:history="1">
        <w:r>
          <w:rPr>
            <w:rFonts w:ascii="仿宋" w:eastAsia="仿宋" w:hAnsi="仿宋" w:cs="仿宋" w:hint="eastAsia"/>
            <w:lang w:eastAsia="zh-CN"/>
          </w:rPr>
          <w:t>(二)、变更实施与控制</w:t>
        </w:r>
        <w:r>
          <w:tab/>
        </w:r>
        <w:r>
          <w:fldChar w:fldCharType="begin"/>
        </w:r>
        <w:r>
          <w:instrText xml:space="preserve"> PAGEREF _Toc24299 \h </w:instrText>
        </w:r>
        <w:r>
          <w:fldChar w:fldCharType="separate"/>
        </w:r>
        <w:r>
          <w:t>67</w:t>
        </w:r>
        <w:r>
          <w:fldChar w:fldCharType="end"/>
        </w:r>
      </w:hyperlink>
    </w:p>
    <w:p>
      <w:pPr>
        <w:pStyle w:val="TOC1"/>
        <w:tabs>
          <w:tab w:val="right" w:leader="dot" w:pos="8306"/>
        </w:tabs>
      </w:pPr>
      <w:hyperlink w:anchor="_Toc16170" w:history="1">
        <w:r>
          <w:rPr>
            <w:rFonts w:ascii="仿宋" w:eastAsia="仿宋" w:hAnsi="仿宋" w:cs="仿宋" w:hint="eastAsia"/>
            <w:lang w:eastAsia="zh-CN"/>
          </w:rPr>
          <w:t>十五、血型分析仪器试剂项目治理与监督</w:t>
        </w:r>
        <w:r>
          <w:tab/>
        </w:r>
        <w:r>
          <w:fldChar w:fldCharType="begin"/>
        </w:r>
        <w:r>
          <w:instrText xml:space="preserve"> PAGEREF _Toc16170 \h </w:instrText>
        </w:r>
        <w:r>
          <w:fldChar w:fldCharType="separate"/>
        </w:r>
        <w:r>
          <w:t>67</w:t>
        </w:r>
        <w:r>
          <w:fldChar w:fldCharType="end"/>
        </w:r>
      </w:hyperlink>
    </w:p>
    <w:p>
      <w:pPr>
        <w:pStyle w:val="TOC2"/>
        <w:tabs>
          <w:tab w:val="right" w:leader="dot" w:pos="8306"/>
        </w:tabs>
      </w:pPr>
      <w:hyperlink w:anchor="_Toc5336" w:history="1">
        <w:r>
          <w:rPr>
            <w:rFonts w:ascii="仿宋" w:eastAsia="仿宋" w:hAnsi="仿宋" w:cs="仿宋" w:hint="eastAsia"/>
            <w:lang w:eastAsia="zh-CN"/>
          </w:rPr>
          <w:t>(一)、血型分析仪器试剂项目治理结构</w:t>
        </w:r>
        <w:r>
          <w:tab/>
        </w:r>
        <w:r>
          <w:fldChar w:fldCharType="begin"/>
        </w:r>
        <w:r>
          <w:instrText xml:space="preserve"> PAGEREF _Toc5336 \h </w:instrText>
        </w:r>
        <w:r>
          <w:fldChar w:fldCharType="separate"/>
        </w:r>
        <w:r>
          <w:t>67</w:t>
        </w:r>
        <w:r>
          <w:fldChar w:fldCharType="end"/>
        </w:r>
      </w:hyperlink>
    </w:p>
    <w:p>
      <w:pPr>
        <w:pStyle w:val="TOC2"/>
        <w:tabs>
          <w:tab w:val="right" w:leader="dot" w:pos="8306"/>
        </w:tabs>
      </w:pPr>
      <w:hyperlink w:anchor="_Toc15997" w:history="1">
        <w:r>
          <w:rPr>
            <w:rFonts w:ascii="仿宋" w:eastAsia="仿宋" w:hAnsi="仿宋" w:cs="仿宋" w:hint="eastAsia"/>
            <w:lang w:eastAsia="zh-CN"/>
          </w:rPr>
          <w:t>(二)、监督与审计</w:t>
        </w:r>
        <w:r>
          <w:tab/>
        </w:r>
        <w:r>
          <w:fldChar w:fldCharType="begin"/>
        </w:r>
        <w:r>
          <w:instrText xml:space="preserve"> PAGEREF _Toc15997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22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1115"/>
      <w:r>
        <w:rPr>
          <w:rFonts w:ascii="仿宋" w:eastAsia="仿宋" w:hAnsi="仿宋" w:cs="仿宋" w:hint="eastAsia"/>
          <w:sz w:val="28"/>
          <w:lang w:eastAsia="zh-CN"/>
        </w:rPr>
        <w:t>一、血型分析仪器试剂项目概论</w:t>
      </w:r>
      <w:bookmarkEnd w:id="2"/>
    </w:p>
    <w:p>
      <w:pPr>
        <w:pStyle w:val="Heading2"/>
        <w:rPr>
          <w:rFonts w:ascii="仿宋" w:eastAsia="仿宋" w:hAnsi="仿宋" w:cs="仿宋" w:hint="eastAsia"/>
          <w:lang w:eastAsia="zh-CN"/>
        </w:rPr>
      </w:pPr>
      <w:bookmarkStart w:id="3" w:name="_Toc1418"/>
      <w:r>
        <w:rPr>
          <w:rFonts w:ascii="仿宋" w:eastAsia="仿宋" w:hAnsi="仿宋" w:cs="仿宋" w:hint="eastAsia"/>
          <w:lang w:eastAsia="zh-CN"/>
        </w:rPr>
        <w:t>(一)、血型分析仪器试剂项目概况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血型分析仪器试剂项目的起源追溯至对市场的深入洞察。市场的不断演变与变革为血型分析仪器试剂项目提供了难得的机遇。当前市场存在的需求缺口和变革的大环境共同构成了血型分析仪器试剂项目的背景。这个血型分析仪器试剂项目旨在充分利用市场机遇，填补行业中尚未满足的需求，为客户提供全新的解决方案。市场的变革和需求的增长使得这个血型分析仪器试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血型分析仪器试剂项目名称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血型分析仪器试剂项目正式命名为血型分析仪器试剂。这个名称不仅仅是一个标识，更代表了血型分析仪器试剂项目的核心理念和愿景。它蕴含着血型分析仪器试剂项目所要解决问题的关键字，具有强烈的表达和辨识度，为血型分析仪器试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血型分析仪器试剂项目目标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血型分析仪器试剂项目的核心目标是提供一种全新、高效的解决方案，满足客户日益增长的需求。血型分析仪器试剂项目追求的不仅仅是满足市场需求，更是在市场中获得卓越的竞争优势。通过不断提升产品或服务的质量和创新水平，血型分析仪器试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血型分析仪器试剂项目范围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血型分析仪器试剂项目全面涵盖了产品研发、制造、市场推广和售后服务，确保从产品设计到最终用户体验的全方位关注。这一全面的血型分析仪器试剂项目范围是为了确保血型分析仪器试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血型分析仪器试剂项目时间表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血型分析仪器试剂项目计划在未来18个月内完成，包括研发、测试、市场试点和正式推出等不同阶段。这个时间表的合理设计是为了确保血型分析仪器试剂项目各个阶段的顺利推进，以便按时交付高质量的成果。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血型分析仪器试剂项目预算</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血型分析仪器试剂项目总预算估算为XX百万美元，主要分配在研发、市场推广、人员培训和运营等方面。这一充足的预算为血型分析仪器试剂项目提供了充足的资源，确保血型分析仪器试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血型分析仪器试剂项目风险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血型分析仪器试剂项目可能面临的风险包括市场接受度低、技术难题、竞争激烈等。血型分析仪器试剂项目团队已经制定了相应的风险应对计划，通过前瞻性的风险管理，确保血型分析仪器试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血型分析仪器试剂项目团队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血型分析仪器试剂项目汇聚了一支经验丰富、多领域专业素养的核心团队，确保血型分析仪器试剂项目在各个方面都能拥有高水平的执行力。团队的协同作战是血型分析仪器试剂项目成功的关键因素之一。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血型分析仪器试剂项目背景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血型分析仪器试剂项目的背景根植于市场对更高效、创新产品的渴望，同时也受到科技发展对行业格局的深刻改变的影响。这为血型分析仪器试剂项目提供了广阔的发展空间和市场需求。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血型分析仪器试剂项目现状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截至目前，血型分析仪器试剂项目已完成市场调研和技术验证，取得了初步的成功。这为血型分析仪器试剂项目在未来的发展奠定了坚实的基础，为更远大的目标打下了坚实的基石。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7770"/>
      <w:r>
        <w:rPr>
          <w:rFonts w:ascii="仿宋" w:eastAsia="仿宋" w:hAnsi="仿宋" w:cs="仿宋" w:hint="eastAsia"/>
          <w:sz w:val="28"/>
          <w:lang w:eastAsia="zh-CN"/>
        </w:rPr>
        <w:t>(二)、血型分析仪器试剂项目目标</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血型分析仪器试剂项目首要业务目标是在市场中占据有利地位，实现产品/服务的成功推广和销售。通过不断提升产品质量、创新性，血型分析仪器试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在科技迅速发展的时代，血型分析仪器试剂项目着眼于技术创新。通过持续的研发和技术升级，血型分析仪器试剂项目旨在推出更具创新性的产品或服务，以满足市场对新鲜、先进解决方案的需求。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血型分析仪器试剂项目设定了客户满意度目标。通过提供卓越的产品质量和优质的客户服务，血型分析仪器试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血型分析仪器试剂项目注重社会责任和可持续发展。通过实施环保、社会责任血型分析仪器试剂项目，血型分析仪器试剂项目致力于在经济发展的同时保护环境，促进社会公平，实现可持续经营。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血型分析仪器试剂项目的团队是实现目标的核心驱动力。因此，血型分析仪器试剂项目设定了团队发展目标，包括提升团队成员的专业技能、培养领导力，以及搭建协同高效的团队工作氛围。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3678"/>
      <w:r>
        <w:rPr>
          <w:rFonts w:ascii="仿宋" w:eastAsia="仿宋" w:hAnsi="仿宋" w:cs="仿宋" w:hint="eastAsia"/>
          <w:sz w:val="28"/>
          <w:lang w:eastAsia="zh-CN"/>
        </w:rPr>
        <w:t>(三)、血型分析仪器试剂项目提出的理由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血型分析仪器试剂项目提出的理由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血型分析仪器试剂项目的提出源于对市场机遇的深刻洞察。当前市场中存在的需求缺口和行业发展趋势表明，有巨大的商业机会等待被开发。通过准确捕捉市场机遇，血型分析仪器试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血型分析仪器试剂项目的理念基于对技术创新的信仰。通过持续的研发和技术投入，血型分析仪器试剂项目有望推出更具创新性的产品或服务。在科技飞速发展的当下，血型分析仪器试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血型分析仪器试剂项目的提出是为了增强企业的行业竞争力。通过提升产品或服务的质量和独特性，血型分析仪器试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血型分析仪器试剂项目响应了消费者需求的变化。随着社会和科技的不断发展，消费者对产品和服务的需求也在发生变化。通过深入了解并及时回应消费者的新需求，血型分析仪器试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血型分析仪器试剂项目的提出是企业战略发展规划的一部分。在面对日益激烈的市场竞争和不断变化的商业环境中，血型分析仪器试剂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血型分析仪器试剂项目的提出不仅仅是基于商业考量，还注重社会责任。通过推出环保、社会责任等方面的血型分析仪器试剂项目，血型分析仪器试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血型分析仪器试剂项目的提出反映了对利益相关者期望的关注。包括客户、员工、投资者等利益相关者在企业发展中都有着各自的期望，血型分析仪器试剂项目力求在满足这些期望的同时，取得更大的共赢。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5676"/>
      <w:r>
        <w:rPr>
          <w:rFonts w:ascii="仿宋" w:eastAsia="仿宋" w:hAnsi="仿宋" w:cs="仿宋" w:hint="eastAsia"/>
          <w:sz w:val="28"/>
          <w:lang w:eastAsia="zh-CN"/>
        </w:rPr>
        <w:t>(四)、血型分析仪器试剂项目意义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在实施血型分析仪器试剂项目的过程中，我们不仅仅是在追逐商业成功，更是为企业和社会的多个层面创造了深远的意义。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血型分析仪器试剂项目的首要意义在于提升企业的市场竞争力。通过持续的创新和对产品质量的高标准要求，血型分析仪器试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此外，血型分析仪器试剂项目的推进将促使行业技术水平的提升。通过引入先进技术和创新性解决方案，血型分析仪器试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血型分析仪器试剂项目不仅创造了大量就业机会，提高了就业水平，还注重社会责任和环保。通过参与社会公益事业和推动环保血型分析仪器试剂项目，血型分析仪器试剂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综合而言，血型分析仪器试剂项目意义重大，不仅推动了企业的发展，也为行业和社会的进步贡献了积极力量。这是一个全面而深刻的影响，将在未来产生可持续的正面效应。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6917"/>
      <w:r>
        <w:rPr>
          <w:rFonts w:ascii="仿宋" w:eastAsia="仿宋" w:hAnsi="仿宋" w:cs="仿宋" w:hint="eastAsia"/>
          <w:sz w:val="28"/>
          <w:lang w:eastAsia="zh-CN"/>
        </w:rPr>
        <w:t>(五)、血型分析仪器试剂项目背景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在当今迅猛发展的商业环境中，血型分析仪器试剂项目的动因根植于对多方面因素的审慎考量。这个血型分析仪器试剂项目的提出并非孤立的决策，而是对企业所处背景深入思考的产物。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血型分析仪器试剂项目背后的首要原因。科技的迅速发展和全球市场的快速变化使得企业必须灵活应对。血型分析仪器试剂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竞争的激烈程度也是血型分析仪器试剂项目背景中不可忽视的一环。企业需要在激烈竞争中脱颖而出，为此，血型分析仪器试剂项目致力于打破常规，提供独特的价值主张，以吸引客户并确保市场份额的增长。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技术的迅速发展为企业带来了机遇与挑战。作为血型分析仪器试剂项目启动的背景之一，对新兴技术的应用将有助于提升企业的技术水平，使其在不断演进的商业环境中保持竞争优势。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此外，社会对企业责任的期望也在逐渐升高。血型分析仪器试剂项目充分融入了社会责任的理念，通过可持续经营和社会公益血型分析仪器试剂项目，企图为社会贡献一份力量，在商业成功的同时关注社会价值。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31440"/>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2249"/>
      <w:r>
        <w:rPr>
          <w:rFonts w:ascii="仿宋" w:eastAsia="仿宋" w:hAnsi="仿宋" w:cs="仿宋" w:hint="eastAsia"/>
          <w:lang w:eastAsia="zh-CN"/>
        </w:rPr>
        <w:t>(一)、血型分析仪器试剂行业分析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血型分析仪器试剂行业一直以来都是市场的关注焦点。行业内的发展趋势、竞争态势以及潜在机会都对血型分析仪器试剂项目的推进产生深远的影响。通过深入研究行业的整体概貌，我们将更好地理解行业的核心特征，为血型分析仪器试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血型分析仪器试剂行业，技术一直是推动创新和发展的关键因素。我们将对当前技术趋势进行详尽分析，包括但不限于人工智能、大数据应用、先进制造技术等。这有助于血型分析仪器试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血型分析仪器试剂项目成功的基础。我们将对主要竞争对手进行深入研究，包括其市场份额、产品特点、市场定位等。通过全面了解竞争对手的优势和劣势，血型分析仪器试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19550"/>
      <w:r>
        <w:rPr>
          <w:rFonts w:ascii="仿宋" w:eastAsia="仿宋" w:hAnsi="仿宋" w:cs="仿宋" w:hint="eastAsia"/>
          <w:sz w:val="28"/>
          <w:lang w:eastAsia="zh-CN"/>
        </w:rPr>
        <w:t>(二)、血型分析仪器试剂市场分析预测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血型分析仪器试剂市场未来的增长趋势。这包括市场的整体规模、各细分领域的发展趋势等。血型分析仪器试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血型分析仪器试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市场风险是血型分析仪器试剂项目实施过程中需要充分考虑的因素。我们将对市场风险进行全面评估，包括但不限于政策法规风险、市场竞争风险、技术变革风险等。通过对潜在风险的深入分析，血型分析仪器试剂项目可以制定相应的风险缓解策略，降低不确定性对血型分析仪器试剂项目的影响。</w:t>
      </w:r>
    </w:p>
    <w:p>
      <w:pPr>
        <w:pStyle w:val="Heading1"/>
        <w:ind w:firstLine="560" w:firstLineChars="200"/>
        <w:rPr>
          <w:rFonts w:ascii="仿宋" w:eastAsia="仿宋" w:hAnsi="仿宋" w:cs="仿宋" w:hint="eastAsia"/>
          <w:sz w:val="28"/>
          <w:lang w:eastAsia="zh-CN"/>
        </w:rPr>
      </w:pPr>
      <w:bookmarkStart w:id="11" w:name="_Toc21968"/>
      <w:r>
        <w:rPr>
          <w:rFonts w:ascii="仿宋" w:eastAsia="仿宋" w:hAnsi="仿宋" w:cs="仿宋" w:hint="eastAsia"/>
          <w:sz w:val="28"/>
          <w:lang w:eastAsia="zh-CN"/>
        </w:rPr>
        <w:t>三、血型分析仪器试剂项目绩效评估</w:t>
      </w:r>
      <w:bookmarkEnd w:id="11"/>
    </w:p>
    <w:p>
      <w:pPr>
        <w:pStyle w:val="Heading2"/>
        <w:rPr>
          <w:rFonts w:ascii="仿宋" w:eastAsia="仿宋" w:hAnsi="仿宋" w:cs="仿宋" w:hint="eastAsia"/>
          <w:lang w:eastAsia="zh-CN"/>
        </w:rPr>
      </w:pPr>
      <w:bookmarkStart w:id="12" w:name="_Toc9943"/>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血型分析仪器试剂项目中，我们设计了一套全面的绩效评估指标，以确保血型分析仪器试剂项目的可控和成功交付。这些指标跨足血型分析仪器试剂项目目标、成本、进度和质量等多个维度，为我们提供了全面洞察血型分析仪器试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血型分析仪器试剂项目目标达成率是我们关注的首要指标。我们设定了明确的目标，并通过定期监测和评估，迅速发现并应对潜在的目标偏差。这为血型分析仪器试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成本绩效是另一个核心关注点。通过实际成本与预算成本的对比分析，我们深入了解成本差异的原因，及时调整资源分配，保持血型分析仪器试剂项目在经济效益方面的合理水平。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血型分析仪器试剂项目进度作为关键的绩效指标之一，得到了精心的关注。我们制定了详细的血型分析仪器试剂项目进度计划，并设立了进度符合度指标，确保实际进度与计划进度保持一致。这使我们能够快速发现和解决潜在的进度问题，保持血型分析仪器试剂项目的正常推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血型分析仪器试剂项目绩效的不可或缺的一环。我们引入了一系列的质量标准和客户满意度指标，以确保血型分析仪器试剂项目交付的成果在质量上达到或超越预期水平。通过持续监测这些指标，我们努力提升血型分析仪器试剂项目整体质量水平，为血型分析仪器试剂项目的成功交付提供有力保障。通过这些科学且全面的绩效评估，我们能够更好地引导血型分析仪器试剂项目的持续改进，确保血型分析仪器试剂项目目标的顺利达成。</w:t>
      </w:r>
    </w:p>
    <w:p>
      <w:pPr>
        <w:pStyle w:val="Heading2"/>
        <w:ind w:firstLine="560" w:firstLineChars="200"/>
        <w:rPr>
          <w:rFonts w:ascii="仿宋" w:eastAsia="仿宋" w:hAnsi="仿宋" w:cs="仿宋" w:hint="eastAsia"/>
          <w:sz w:val="28"/>
          <w:lang w:eastAsia="zh-CN"/>
        </w:rPr>
      </w:pPr>
      <w:bookmarkStart w:id="13" w:name="_Toc28128"/>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绩效评估是血型分析仪器试剂项目中的关键环节，为确保血型分析仪器试剂项目达到预期目标，我们采用了多层次、多维度的绩效评估方法。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血型分析仪器试剂项目的战略目标对齐，确保每个决策和行动都与血型分析仪器试剂项目整体目标保持一致。团队会定期召开战略对齐会议，审视当前工作与血型分析仪器试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血型分析仪器试剂项目进度、质量、成本和风险等方面。这些指标通过数据收集和分析，为血型分析仪器试剂项目管理团队提供了客观的评估依据。例如，我们通过血型分析仪器试剂项目管理软件追踪进度，使用成本绩效分析（CPI）评估成本控制情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绩效评估不仅仅停留在血型分析仪器试剂项目内部，还考虑了血型分析仪器试剂项目对外部环境的影响。我们定期进行干系人满意度调查，以了解各利益相关方对血型分析仪器试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这种多层次、多角度的绩效评估方法，使得我们能够全面了解血型分析仪器试剂项目的运行状态，及时做出调整，确保血型分析仪器试剂项目在不断变化的环境中保持稳健前行。</w:t>
      </w:r>
    </w:p>
    <w:p>
      <w:pPr>
        <w:pStyle w:val="Heading2"/>
        <w:ind w:firstLine="560" w:firstLineChars="200"/>
        <w:rPr>
          <w:rFonts w:ascii="仿宋" w:eastAsia="仿宋" w:hAnsi="仿宋" w:cs="仿宋" w:hint="eastAsia"/>
          <w:sz w:val="28"/>
          <w:lang w:eastAsia="zh-CN"/>
        </w:rPr>
      </w:pPr>
      <w:bookmarkStart w:id="14" w:name="_Toc9174"/>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为了确保血型分析仪器试剂项目的有效管理和不断优化，我们采用了精心设计的绩效评估周期。这个周期旨在实现灵活、实时和全面的评估，以适应血型分析仪器试剂项目执行中的各种挑战。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血型分析仪器试剂项目的不同需求，分为短期、中期和长期。短期评估关注每个迭代或工作周期，以及时发现和解决当前任务中的问题。中期评估涵盖几个迭代，深入了解整体血型分析仪器试剂项目的趋势和性能。长期评估则着眼于整个血型分析仪器试剂项目阶段，确保血型分析仪器试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血型分析仪器试剂项目管理工具和协作平台，团队成员能够随时更新和分享血型分析仪器试剂项目数据。这种实时性的反馈机制使我们能够及时察觉潜在问题，快速调整，保持血型分析仪器试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血型分析仪器试剂项目的决策制定密不可分。每个周期的血型分析仪器试剂项目回顾会议成为集体总结经验、识别问题深层次原因并找到创新解决方案的平台。这种定期的反思与调整机制使血型分析仪器试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29811"/>
      <w:r>
        <w:rPr>
          <w:rFonts w:ascii="仿宋" w:eastAsia="仿宋" w:hAnsi="仿宋" w:cs="仿宋" w:hint="eastAsia"/>
          <w:sz w:val="28"/>
          <w:lang w:eastAsia="zh-CN"/>
        </w:rPr>
        <w:t>四、血型分析仪器试剂项目建设单位说明</w:t>
      </w:r>
      <w:bookmarkEnd w:id="15"/>
    </w:p>
    <w:p>
      <w:pPr>
        <w:pStyle w:val="Heading2"/>
        <w:rPr>
          <w:rFonts w:ascii="仿宋" w:eastAsia="仿宋" w:hAnsi="仿宋" w:cs="仿宋" w:hint="eastAsia"/>
          <w:lang w:eastAsia="zh-CN"/>
        </w:rPr>
      </w:pPr>
      <w:bookmarkStart w:id="16" w:name="_Toc12310"/>
      <w:r>
        <w:rPr>
          <w:rFonts w:ascii="仿宋" w:eastAsia="仿宋" w:hAnsi="仿宋" w:cs="仿宋" w:hint="eastAsia"/>
          <w:lang w:eastAsia="zh-CN"/>
        </w:rPr>
        <w:t>(一)、血型分析仪器试剂项目承办单位基本情况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9709"/>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血型分析仪器试剂项目承办单位的XXXX，我们着眼于实现可持续的经济效益。通过技术创新和解决方案的提供，公司预计在血型分析仪器试剂项目执行期间将获得可观的收入增长。这一收入来源主要包括血型分析仪器试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同时，我们注重成本控制和效率提升，以确保血型分析仪器试剂项目的可持续盈利。透过精细的管理和资源优化，公司期望实现血型分析仪器试剂项目利润最大化。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血型分析仪器试剂项目实施进行全面的投资评估，包括血型分析仪器试剂项目启动阶段的资金投入和后续运营成本。通过对血型分析仪器试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血型分析仪器试剂项目实施过程中具备足够的资金流动性，公司将进行详尽的现金流分析。这包括资金需求的合理预测、血型分析仪器试剂项目周期内的资金峰谷分析以及灵活的财务管理策略，以应对各种潜在的经济变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https://d.book118.com/546010213112010053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血型分析仪器试剂项目计划设计方案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血型分析仪器试剂项目计划设计方案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血型分析仪器试剂项目计划设计方案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血型分析仪器试剂项目计划设计方案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血型分析仪器试剂项目计划设计方案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血型分析仪器试剂项目计划设计方案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血型分析仪器试剂项目计划设计方案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血型分析仪器试剂项目计划设计方案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血型分析仪器试剂项目计划设计方案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血型分析仪器试剂项目计划设计方案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血型分析仪器试剂项目计划设计方案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血型分析仪器试剂项目计划设计方案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血型分析仪器试剂项目计划设计方案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血型分析仪器试剂项目计划设计方案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血型分析仪器试剂项目计划设计方案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血型分析仪器试剂项目计划设计方案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血型分析仪器试剂项目计划设计方案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5DE3FFA"/>
    <w:rsid w:val="15DE3FF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46010213112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2024-02-21T07:19:00Z</dcterms:created>
  <dcterms:modified xsi:type="dcterms:W3CDTF">2024-02-21T07:19:27Z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0A66B4789B564E9BA07CE5DE314CD8F2_11</vt:lpwstr>
  </property>
  <property fmtid="{D5CDD505-2E9C-101B-9397-08002B2CF9AE}" pid="3" name="KSOProductBuildVer">
    <vt:lpwstr>2052-12.1.0.16250</vt:lpwstr>
  </property>
</Properties>
</file>