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年园区物业项目规划设计方案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4" w:history="1">
        <w:r>
          <w:rPr>
            <w:rFonts w:ascii="仿宋" w:eastAsia="仿宋" w:hAnsi="仿宋" w:cs="仿宋" w:hint="eastAsia"/>
            <w:lang w:eastAsia="zh-CN"/>
          </w:rPr>
          <w:t>概论</w:t>
        </w:r>
        <w:r>
          <w:tab/>
        </w:r>
        <w:r>
          <w:fldChar w:fldCharType="begin"/>
        </w:r>
        <w:r>
          <w:instrText xml:space="preserve"> PAGEREF _Toc384 \h </w:instrText>
        </w:r>
        <w:r>
          <w:fldChar w:fldCharType="separate"/>
        </w:r>
        <w:r>
          <w:t>3</w:t>
        </w:r>
        <w:r>
          <w:fldChar w:fldCharType="end"/>
        </w:r>
      </w:hyperlink>
    </w:p>
    <w:p>
      <w:pPr>
        <w:pStyle w:val="TOC1"/>
        <w:tabs>
          <w:tab w:val="right" w:leader="dot" w:pos="8306"/>
        </w:tabs>
      </w:pPr>
      <w:hyperlink w:anchor="_Toc5792" w:history="1">
        <w:r>
          <w:rPr>
            <w:rFonts w:ascii="仿宋" w:eastAsia="仿宋" w:hAnsi="仿宋" w:cs="仿宋" w:hint="eastAsia"/>
            <w:lang w:eastAsia="zh-CN"/>
          </w:rPr>
          <w:t>一、年园区物业项目建设背景及必要性分析</w:t>
        </w:r>
        <w:r>
          <w:tab/>
        </w:r>
        <w:r>
          <w:fldChar w:fldCharType="begin"/>
        </w:r>
        <w:r>
          <w:instrText xml:space="preserve"> PAGEREF _Toc5792 \h </w:instrText>
        </w:r>
        <w:r>
          <w:fldChar w:fldCharType="separate"/>
        </w:r>
        <w:r>
          <w:t>3</w:t>
        </w:r>
        <w:r>
          <w:fldChar w:fldCharType="end"/>
        </w:r>
      </w:hyperlink>
    </w:p>
    <w:p>
      <w:pPr>
        <w:pStyle w:val="TOC2"/>
        <w:tabs>
          <w:tab w:val="right" w:leader="dot" w:pos="8306"/>
        </w:tabs>
      </w:pPr>
      <w:hyperlink w:anchor="_Toc13084" w:history="1">
        <w:r>
          <w:rPr>
            <w:rFonts w:ascii="仿宋" w:eastAsia="仿宋" w:hAnsi="仿宋" w:cs="仿宋" w:hint="eastAsia"/>
            <w:lang w:eastAsia="zh-CN"/>
          </w:rPr>
          <w:t>(一)、年园区物业项目背景分析</w:t>
        </w:r>
        <w:r>
          <w:tab/>
        </w:r>
        <w:r>
          <w:fldChar w:fldCharType="begin"/>
        </w:r>
        <w:r>
          <w:instrText xml:space="preserve"> PAGEREF _Toc13084 \h </w:instrText>
        </w:r>
        <w:r>
          <w:fldChar w:fldCharType="separate"/>
        </w:r>
        <w:r>
          <w:t>3</w:t>
        </w:r>
        <w:r>
          <w:fldChar w:fldCharType="end"/>
        </w:r>
      </w:hyperlink>
    </w:p>
    <w:p>
      <w:pPr>
        <w:pStyle w:val="TOC2"/>
        <w:tabs>
          <w:tab w:val="right" w:leader="dot" w:pos="8306"/>
        </w:tabs>
      </w:pPr>
      <w:hyperlink w:anchor="_Toc20225" w:history="1">
        <w:r>
          <w:rPr>
            <w:rFonts w:ascii="仿宋" w:eastAsia="仿宋" w:hAnsi="仿宋" w:cs="仿宋" w:hint="eastAsia"/>
            <w:lang w:eastAsia="zh-CN"/>
          </w:rPr>
          <w:t>(二)、年园区物业项目建设必要性分析</w:t>
        </w:r>
        <w:r>
          <w:tab/>
        </w:r>
        <w:r>
          <w:fldChar w:fldCharType="begin"/>
        </w:r>
        <w:r>
          <w:instrText xml:space="preserve"> PAGEREF _Toc20225 \h </w:instrText>
        </w:r>
        <w:r>
          <w:fldChar w:fldCharType="separate"/>
        </w:r>
        <w:r>
          <w:t>5</w:t>
        </w:r>
        <w:r>
          <w:fldChar w:fldCharType="end"/>
        </w:r>
      </w:hyperlink>
    </w:p>
    <w:p>
      <w:pPr>
        <w:pStyle w:val="TOC1"/>
        <w:tabs>
          <w:tab w:val="right" w:leader="dot" w:pos="8306"/>
        </w:tabs>
      </w:pPr>
      <w:hyperlink w:anchor="_Toc22643" w:history="1">
        <w:r>
          <w:rPr>
            <w:rFonts w:ascii="仿宋" w:eastAsia="仿宋" w:hAnsi="仿宋" w:cs="仿宋" w:hint="eastAsia"/>
            <w:lang w:eastAsia="zh-CN"/>
          </w:rPr>
          <w:t>二、年园区物业项目概论</w:t>
        </w:r>
        <w:r>
          <w:tab/>
        </w:r>
        <w:r>
          <w:fldChar w:fldCharType="begin"/>
        </w:r>
        <w:r>
          <w:instrText xml:space="preserve"> PAGEREF _Toc22643 \h </w:instrText>
        </w:r>
        <w:r>
          <w:fldChar w:fldCharType="separate"/>
        </w:r>
        <w:r>
          <w:t>6</w:t>
        </w:r>
        <w:r>
          <w:fldChar w:fldCharType="end"/>
        </w:r>
      </w:hyperlink>
    </w:p>
    <w:p>
      <w:pPr>
        <w:pStyle w:val="TOC2"/>
        <w:tabs>
          <w:tab w:val="right" w:leader="dot" w:pos="8306"/>
        </w:tabs>
      </w:pPr>
      <w:hyperlink w:anchor="_Toc20779" w:history="1">
        <w:r>
          <w:rPr>
            <w:rFonts w:ascii="仿宋" w:eastAsia="仿宋" w:hAnsi="仿宋" w:cs="仿宋" w:hint="eastAsia"/>
            <w:lang w:eastAsia="zh-CN"/>
          </w:rPr>
          <w:t>(一)、年园区物业项目概况</w:t>
        </w:r>
        <w:r>
          <w:tab/>
        </w:r>
        <w:r>
          <w:fldChar w:fldCharType="begin"/>
        </w:r>
        <w:r>
          <w:instrText xml:space="preserve"> PAGEREF _Toc20779 \h </w:instrText>
        </w:r>
        <w:r>
          <w:fldChar w:fldCharType="separate"/>
        </w:r>
        <w:r>
          <w:t>6</w:t>
        </w:r>
        <w:r>
          <w:fldChar w:fldCharType="end"/>
        </w:r>
      </w:hyperlink>
    </w:p>
    <w:p>
      <w:pPr>
        <w:pStyle w:val="TOC2"/>
        <w:tabs>
          <w:tab w:val="right" w:leader="dot" w:pos="8306"/>
        </w:tabs>
      </w:pPr>
      <w:hyperlink w:anchor="_Toc25222" w:history="1">
        <w:r>
          <w:rPr>
            <w:rFonts w:ascii="仿宋" w:eastAsia="仿宋" w:hAnsi="仿宋" w:cs="仿宋" w:hint="eastAsia"/>
            <w:lang w:eastAsia="zh-CN"/>
          </w:rPr>
          <w:t>(二)、年园区物业项目目标</w:t>
        </w:r>
        <w:r>
          <w:tab/>
        </w:r>
        <w:r>
          <w:fldChar w:fldCharType="begin"/>
        </w:r>
        <w:r>
          <w:instrText xml:space="preserve"> PAGEREF _Toc25222 \h </w:instrText>
        </w:r>
        <w:r>
          <w:fldChar w:fldCharType="separate"/>
        </w:r>
        <w:r>
          <w:t>8</w:t>
        </w:r>
        <w:r>
          <w:fldChar w:fldCharType="end"/>
        </w:r>
      </w:hyperlink>
    </w:p>
    <w:p>
      <w:pPr>
        <w:pStyle w:val="TOC2"/>
        <w:tabs>
          <w:tab w:val="right" w:leader="dot" w:pos="8306"/>
        </w:tabs>
      </w:pPr>
      <w:hyperlink w:anchor="_Toc19420" w:history="1">
        <w:r>
          <w:rPr>
            <w:rFonts w:ascii="仿宋" w:eastAsia="仿宋" w:hAnsi="仿宋" w:cs="仿宋" w:hint="eastAsia"/>
            <w:lang w:eastAsia="zh-CN"/>
          </w:rPr>
          <w:t>(三)、年园区物业项目提出的理由</w:t>
        </w:r>
        <w:r>
          <w:tab/>
        </w:r>
        <w:r>
          <w:fldChar w:fldCharType="begin"/>
        </w:r>
        <w:r>
          <w:instrText xml:space="preserve"> PAGEREF _Toc19420 \h </w:instrText>
        </w:r>
        <w:r>
          <w:fldChar w:fldCharType="separate"/>
        </w:r>
        <w:r>
          <w:t>9</w:t>
        </w:r>
        <w:r>
          <w:fldChar w:fldCharType="end"/>
        </w:r>
      </w:hyperlink>
    </w:p>
    <w:p>
      <w:pPr>
        <w:pStyle w:val="TOC2"/>
        <w:tabs>
          <w:tab w:val="right" w:leader="dot" w:pos="8306"/>
        </w:tabs>
      </w:pPr>
      <w:hyperlink w:anchor="_Toc18391" w:history="1">
        <w:r>
          <w:rPr>
            <w:rFonts w:ascii="仿宋" w:eastAsia="仿宋" w:hAnsi="仿宋" w:cs="仿宋" w:hint="eastAsia"/>
            <w:lang w:eastAsia="zh-CN"/>
          </w:rPr>
          <w:t>(四)、年园区物业项目意义</w:t>
        </w:r>
        <w:r>
          <w:tab/>
        </w:r>
        <w:r>
          <w:fldChar w:fldCharType="begin"/>
        </w:r>
        <w:r>
          <w:instrText xml:space="preserve"> PAGEREF _Toc18391 \h </w:instrText>
        </w:r>
        <w:r>
          <w:fldChar w:fldCharType="separate"/>
        </w:r>
        <w:r>
          <w:t>11</w:t>
        </w:r>
        <w:r>
          <w:fldChar w:fldCharType="end"/>
        </w:r>
      </w:hyperlink>
    </w:p>
    <w:p>
      <w:pPr>
        <w:pStyle w:val="TOC2"/>
        <w:tabs>
          <w:tab w:val="right" w:leader="dot" w:pos="8306"/>
        </w:tabs>
      </w:pPr>
      <w:hyperlink w:anchor="_Toc15200" w:history="1">
        <w:r>
          <w:rPr>
            <w:rFonts w:ascii="仿宋" w:eastAsia="仿宋" w:hAnsi="仿宋" w:cs="仿宋" w:hint="eastAsia"/>
            <w:lang w:eastAsia="zh-CN"/>
          </w:rPr>
          <w:t>(五)、年园区物业项目背景</w:t>
        </w:r>
        <w:r>
          <w:tab/>
        </w:r>
        <w:r>
          <w:fldChar w:fldCharType="begin"/>
        </w:r>
        <w:r>
          <w:instrText xml:space="preserve"> PAGEREF _Toc15200 \h </w:instrText>
        </w:r>
        <w:r>
          <w:fldChar w:fldCharType="separate"/>
        </w:r>
        <w:r>
          <w:t>12</w:t>
        </w:r>
        <w:r>
          <w:fldChar w:fldCharType="end"/>
        </w:r>
      </w:hyperlink>
    </w:p>
    <w:p>
      <w:pPr>
        <w:pStyle w:val="TOC1"/>
        <w:tabs>
          <w:tab w:val="right" w:leader="dot" w:pos="8306"/>
        </w:tabs>
      </w:pPr>
      <w:hyperlink w:anchor="_Toc15369" w:history="1">
        <w:r>
          <w:rPr>
            <w:rFonts w:ascii="仿宋" w:eastAsia="仿宋" w:hAnsi="仿宋" w:cs="仿宋" w:hint="eastAsia"/>
            <w:lang w:eastAsia="zh-CN"/>
          </w:rPr>
          <w:t>三、年园区物业项目危机管理</w:t>
        </w:r>
        <w:r>
          <w:tab/>
        </w:r>
        <w:r>
          <w:fldChar w:fldCharType="begin"/>
        </w:r>
        <w:r>
          <w:instrText xml:space="preserve"> PAGEREF _Toc15369 \h </w:instrText>
        </w:r>
        <w:r>
          <w:fldChar w:fldCharType="separate"/>
        </w:r>
        <w:r>
          <w:t>13</w:t>
        </w:r>
        <w:r>
          <w:fldChar w:fldCharType="end"/>
        </w:r>
      </w:hyperlink>
    </w:p>
    <w:p>
      <w:pPr>
        <w:pStyle w:val="TOC2"/>
        <w:tabs>
          <w:tab w:val="right" w:leader="dot" w:pos="8306"/>
        </w:tabs>
      </w:pPr>
      <w:hyperlink w:anchor="_Toc13101" w:history="1">
        <w:r>
          <w:rPr>
            <w:rFonts w:ascii="仿宋" w:eastAsia="仿宋" w:hAnsi="仿宋" w:cs="仿宋" w:hint="eastAsia"/>
            <w:lang w:eastAsia="zh-CN"/>
          </w:rPr>
          <w:t>(一)、危机预警与识别</w:t>
        </w:r>
        <w:r>
          <w:tab/>
        </w:r>
        <w:r>
          <w:fldChar w:fldCharType="begin"/>
        </w:r>
        <w:r>
          <w:instrText xml:space="preserve"> PAGEREF _Toc13101 \h </w:instrText>
        </w:r>
        <w:r>
          <w:fldChar w:fldCharType="separate"/>
        </w:r>
        <w:r>
          <w:t>13</w:t>
        </w:r>
        <w:r>
          <w:fldChar w:fldCharType="end"/>
        </w:r>
      </w:hyperlink>
    </w:p>
    <w:p>
      <w:pPr>
        <w:pStyle w:val="TOC2"/>
        <w:tabs>
          <w:tab w:val="right" w:leader="dot" w:pos="8306"/>
        </w:tabs>
      </w:pPr>
      <w:hyperlink w:anchor="_Toc407" w:history="1">
        <w:r>
          <w:rPr>
            <w:rFonts w:ascii="仿宋" w:eastAsia="仿宋" w:hAnsi="仿宋" w:cs="仿宋" w:hint="eastAsia"/>
            <w:lang w:eastAsia="zh-CN"/>
          </w:rPr>
          <w:t>(二)、危机应对与恢复</w:t>
        </w:r>
        <w:r>
          <w:tab/>
        </w:r>
        <w:r>
          <w:fldChar w:fldCharType="begin"/>
        </w:r>
        <w:r>
          <w:instrText xml:space="preserve"> PAGEREF _Toc407 \h </w:instrText>
        </w:r>
        <w:r>
          <w:fldChar w:fldCharType="separate"/>
        </w:r>
        <w:r>
          <w:t>14</w:t>
        </w:r>
        <w:r>
          <w:fldChar w:fldCharType="end"/>
        </w:r>
      </w:hyperlink>
    </w:p>
    <w:p>
      <w:pPr>
        <w:pStyle w:val="TOC1"/>
        <w:tabs>
          <w:tab w:val="right" w:leader="dot" w:pos="8306"/>
        </w:tabs>
      </w:pPr>
      <w:hyperlink w:anchor="_Toc23879" w:history="1">
        <w:r>
          <w:rPr>
            <w:rFonts w:ascii="仿宋" w:eastAsia="仿宋" w:hAnsi="仿宋" w:cs="仿宋" w:hint="eastAsia"/>
            <w:lang w:eastAsia="zh-CN"/>
          </w:rPr>
          <w:t>四、年园区物业项目选址可行性分析</w:t>
        </w:r>
        <w:r>
          <w:tab/>
        </w:r>
        <w:r>
          <w:fldChar w:fldCharType="begin"/>
        </w:r>
        <w:r>
          <w:instrText xml:space="preserve"> PAGEREF _Toc23879 \h </w:instrText>
        </w:r>
        <w:r>
          <w:fldChar w:fldCharType="separate"/>
        </w:r>
        <w:r>
          <w:t>15</w:t>
        </w:r>
        <w:r>
          <w:fldChar w:fldCharType="end"/>
        </w:r>
      </w:hyperlink>
    </w:p>
    <w:p>
      <w:pPr>
        <w:pStyle w:val="TOC2"/>
        <w:tabs>
          <w:tab w:val="right" w:leader="dot" w:pos="8306"/>
        </w:tabs>
      </w:pPr>
      <w:hyperlink w:anchor="_Toc3612" w:history="1">
        <w:r>
          <w:rPr>
            <w:rFonts w:ascii="仿宋" w:eastAsia="仿宋" w:hAnsi="仿宋" w:cs="仿宋" w:hint="eastAsia"/>
            <w:lang w:eastAsia="zh-CN"/>
          </w:rPr>
          <w:t>(一)、年园区物业项目选址</w:t>
        </w:r>
        <w:r>
          <w:tab/>
        </w:r>
        <w:r>
          <w:fldChar w:fldCharType="begin"/>
        </w:r>
        <w:r>
          <w:instrText xml:space="preserve"> PAGEREF _Toc3612 \h </w:instrText>
        </w:r>
        <w:r>
          <w:fldChar w:fldCharType="separate"/>
        </w:r>
        <w:r>
          <w:t>15</w:t>
        </w:r>
        <w:r>
          <w:fldChar w:fldCharType="end"/>
        </w:r>
      </w:hyperlink>
    </w:p>
    <w:p>
      <w:pPr>
        <w:pStyle w:val="TOC2"/>
        <w:tabs>
          <w:tab w:val="right" w:leader="dot" w:pos="8306"/>
        </w:tabs>
      </w:pPr>
      <w:hyperlink w:anchor="_Toc9694" w:history="1">
        <w:r>
          <w:rPr>
            <w:rFonts w:ascii="仿宋" w:eastAsia="仿宋" w:hAnsi="仿宋" w:cs="仿宋" w:hint="eastAsia"/>
            <w:lang w:eastAsia="zh-CN"/>
          </w:rPr>
          <w:t>(二)、用地控制指标</w:t>
        </w:r>
        <w:r>
          <w:tab/>
        </w:r>
        <w:r>
          <w:fldChar w:fldCharType="begin"/>
        </w:r>
        <w:r>
          <w:instrText xml:space="preserve"> PAGEREF _Toc9694 \h </w:instrText>
        </w:r>
        <w:r>
          <w:fldChar w:fldCharType="separate"/>
        </w:r>
        <w:r>
          <w:t>15</w:t>
        </w:r>
        <w:r>
          <w:fldChar w:fldCharType="end"/>
        </w:r>
      </w:hyperlink>
    </w:p>
    <w:p>
      <w:pPr>
        <w:pStyle w:val="TOC2"/>
        <w:tabs>
          <w:tab w:val="right" w:leader="dot" w:pos="8306"/>
        </w:tabs>
      </w:pPr>
      <w:hyperlink w:anchor="_Toc15874" w:history="1">
        <w:r>
          <w:rPr>
            <w:rFonts w:ascii="仿宋" w:eastAsia="仿宋" w:hAnsi="仿宋" w:cs="仿宋" w:hint="eastAsia"/>
            <w:lang w:eastAsia="zh-CN"/>
          </w:rPr>
          <w:t>(三)、节约用地措施</w:t>
        </w:r>
        <w:r>
          <w:tab/>
        </w:r>
        <w:r>
          <w:fldChar w:fldCharType="begin"/>
        </w:r>
        <w:r>
          <w:instrText xml:space="preserve"> PAGEREF _Toc15874 \h </w:instrText>
        </w:r>
        <w:r>
          <w:fldChar w:fldCharType="separate"/>
        </w:r>
        <w:r>
          <w:t>17</w:t>
        </w:r>
        <w:r>
          <w:fldChar w:fldCharType="end"/>
        </w:r>
      </w:hyperlink>
    </w:p>
    <w:p>
      <w:pPr>
        <w:pStyle w:val="TOC2"/>
        <w:tabs>
          <w:tab w:val="right" w:leader="dot" w:pos="8306"/>
        </w:tabs>
      </w:pPr>
      <w:hyperlink w:anchor="_Toc31943" w:history="1">
        <w:r>
          <w:rPr>
            <w:rFonts w:ascii="仿宋" w:eastAsia="仿宋" w:hAnsi="仿宋" w:cs="仿宋" w:hint="eastAsia"/>
            <w:lang w:eastAsia="zh-CN"/>
          </w:rPr>
          <w:t>(四)、总图布置方案</w:t>
        </w:r>
        <w:r>
          <w:tab/>
        </w:r>
        <w:r>
          <w:fldChar w:fldCharType="begin"/>
        </w:r>
        <w:r>
          <w:instrText xml:space="preserve"> PAGEREF _Toc31943 \h </w:instrText>
        </w:r>
        <w:r>
          <w:fldChar w:fldCharType="separate"/>
        </w:r>
        <w:r>
          <w:t>18</w:t>
        </w:r>
        <w:r>
          <w:fldChar w:fldCharType="end"/>
        </w:r>
      </w:hyperlink>
    </w:p>
    <w:p>
      <w:pPr>
        <w:pStyle w:val="TOC2"/>
        <w:tabs>
          <w:tab w:val="right" w:leader="dot" w:pos="8306"/>
        </w:tabs>
      </w:pPr>
      <w:hyperlink w:anchor="_Toc31384" w:history="1">
        <w:r>
          <w:rPr>
            <w:rFonts w:ascii="仿宋" w:eastAsia="仿宋" w:hAnsi="仿宋" w:cs="仿宋" w:hint="eastAsia"/>
            <w:lang w:eastAsia="zh-CN"/>
          </w:rPr>
          <w:t>(五)、选址综合评价</w:t>
        </w:r>
        <w:r>
          <w:tab/>
        </w:r>
        <w:r>
          <w:fldChar w:fldCharType="begin"/>
        </w:r>
        <w:r>
          <w:instrText xml:space="preserve"> PAGEREF _Toc31384 \h </w:instrText>
        </w:r>
        <w:r>
          <w:fldChar w:fldCharType="separate"/>
        </w:r>
        <w:r>
          <w:t>19</w:t>
        </w:r>
        <w:r>
          <w:fldChar w:fldCharType="end"/>
        </w:r>
      </w:hyperlink>
    </w:p>
    <w:p>
      <w:pPr>
        <w:pStyle w:val="TOC1"/>
        <w:tabs>
          <w:tab w:val="right" w:leader="dot" w:pos="8306"/>
        </w:tabs>
      </w:pPr>
      <w:hyperlink w:anchor="_Toc9142" w:history="1">
        <w:r>
          <w:rPr>
            <w:rFonts w:ascii="仿宋" w:eastAsia="仿宋" w:hAnsi="仿宋" w:cs="仿宋" w:hint="eastAsia"/>
            <w:lang w:eastAsia="zh-CN"/>
          </w:rPr>
          <w:t>五、市场分析、调研</w:t>
        </w:r>
        <w:r>
          <w:tab/>
        </w:r>
        <w:r>
          <w:fldChar w:fldCharType="begin"/>
        </w:r>
        <w:r>
          <w:instrText xml:space="preserve"> PAGEREF _Toc9142 \h </w:instrText>
        </w:r>
        <w:r>
          <w:fldChar w:fldCharType="separate"/>
        </w:r>
        <w:r>
          <w:t>20</w:t>
        </w:r>
        <w:r>
          <w:fldChar w:fldCharType="end"/>
        </w:r>
      </w:hyperlink>
    </w:p>
    <w:p>
      <w:pPr>
        <w:pStyle w:val="TOC2"/>
        <w:tabs>
          <w:tab w:val="right" w:leader="dot" w:pos="8306"/>
        </w:tabs>
      </w:pPr>
      <w:hyperlink w:anchor="_Toc3546" w:history="1">
        <w:r>
          <w:rPr>
            <w:rFonts w:ascii="仿宋" w:eastAsia="仿宋" w:hAnsi="仿宋" w:cs="仿宋" w:hint="eastAsia"/>
            <w:lang w:eastAsia="zh-CN"/>
          </w:rPr>
          <w:t>(一)、年园区物业行业分析</w:t>
        </w:r>
        <w:r>
          <w:tab/>
        </w:r>
        <w:r>
          <w:fldChar w:fldCharType="begin"/>
        </w:r>
        <w:r>
          <w:instrText xml:space="preserve"> PAGEREF _Toc3546 \h </w:instrText>
        </w:r>
        <w:r>
          <w:fldChar w:fldCharType="separate"/>
        </w:r>
        <w:r>
          <w:t>20</w:t>
        </w:r>
        <w:r>
          <w:fldChar w:fldCharType="end"/>
        </w:r>
      </w:hyperlink>
    </w:p>
    <w:p>
      <w:pPr>
        <w:pStyle w:val="TOC2"/>
        <w:tabs>
          <w:tab w:val="right" w:leader="dot" w:pos="8306"/>
        </w:tabs>
      </w:pPr>
      <w:hyperlink w:anchor="_Toc30571" w:history="1">
        <w:r>
          <w:rPr>
            <w:rFonts w:ascii="仿宋" w:eastAsia="仿宋" w:hAnsi="仿宋" w:cs="仿宋" w:hint="eastAsia"/>
            <w:lang w:eastAsia="zh-CN"/>
          </w:rPr>
          <w:t>(二)、年园区物业市场分析预测</w:t>
        </w:r>
        <w:r>
          <w:tab/>
        </w:r>
        <w:r>
          <w:fldChar w:fldCharType="begin"/>
        </w:r>
        <w:r>
          <w:instrText xml:space="preserve"> PAGEREF _Toc30571 \h </w:instrText>
        </w:r>
        <w:r>
          <w:fldChar w:fldCharType="separate"/>
        </w:r>
        <w:r>
          <w:t>21</w:t>
        </w:r>
        <w:r>
          <w:fldChar w:fldCharType="end"/>
        </w:r>
      </w:hyperlink>
    </w:p>
    <w:p>
      <w:pPr>
        <w:pStyle w:val="TOC1"/>
        <w:tabs>
          <w:tab w:val="right" w:leader="dot" w:pos="8306"/>
        </w:tabs>
      </w:pPr>
      <w:hyperlink w:anchor="_Toc31085" w:history="1">
        <w:r>
          <w:rPr>
            <w:rFonts w:ascii="仿宋" w:eastAsia="仿宋" w:hAnsi="仿宋" w:cs="仿宋" w:hint="eastAsia"/>
            <w:lang w:eastAsia="zh-CN"/>
          </w:rPr>
          <w:t>六、年园区物业项目土建工程</w:t>
        </w:r>
        <w:r>
          <w:tab/>
        </w:r>
        <w:r>
          <w:fldChar w:fldCharType="begin"/>
        </w:r>
        <w:r>
          <w:instrText xml:space="preserve"> PAGEREF _Toc31085 \h </w:instrText>
        </w:r>
        <w:r>
          <w:fldChar w:fldCharType="separate"/>
        </w:r>
        <w:r>
          <w:t>22</w:t>
        </w:r>
        <w:r>
          <w:fldChar w:fldCharType="end"/>
        </w:r>
      </w:hyperlink>
    </w:p>
    <w:p>
      <w:pPr>
        <w:pStyle w:val="TOC2"/>
        <w:tabs>
          <w:tab w:val="right" w:leader="dot" w:pos="8306"/>
        </w:tabs>
      </w:pPr>
      <w:hyperlink w:anchor="_Toc21300" w:history="1">
        <w:r>
          <w:rPr>
            <w:rFonts w:ascii="仿宋" w:eastAsia="仿宋" w:hAnsi="仿宋" w:cs="仿宋" w:hint="eastAsia"/>
            <w:lang w:eastAsia="zh-CN"/>
          </w:rPr>
          <w:t>(一)、建筑工程设计原则</w:t>
        </w:r>
        <w:r>
          <w:tab/>
        </w:r>
        <w:r>
          <w:fldChar w:fldCharType="begin"/>
        </w:r>
        <w:r>
          <w:instrText xml:space="preserve"> PAGEREF _Toc21300 \h </w:instrText>
        </w:r>
        <w:r>
          <w:fldChar w:fldCharType="separate"/>
        </w:r>
        <w:r>
          <w:t>22</w:t>
        </w:r>
        <w:r>
          <w:fldChar w:fldCharType="end"/>
        </w:r>
      </w:hyperlink>
    </w:p>
    <w:p>
      <w:pPr>
        <w:pStyle w:val="TOC2"/>
        <w:tabs>
          <w:tab w:val="right" w:leader="dot" w:pos="8306"/>
        </w:tabs>
      </w:pPr>
      <w:hyperlink w:anchor="_Toc4775" w:history="1">
        <w:r>
          <w:rPr>
            <w:rFonts w:ascii="仿宋" w:eastAsia="仿宋" w:hAnsi="仿宋" w:cs="仿宋" w:hint="eastAsia"/>
            <w:lang w:eastAsia="zh-CN"/>
          </w:rPr>
          <w:t>(二)、土建工程设计年限及安全等级</w:t>
        </w:r>
        <w:r>
          <w:tab/>
        </w:r>
        <w:r>
          <w:fldChar w:fldCharType="begin"/>
        </w:r>
        <w:r>
          <w:instrText xml:space="preserve"> PAGEREF _Toc4775 \h </w:instrText>
        </w:r>
        <w:r>
          <w:fldChar w:fldCharType="separate"/>
        </w:r>
        <w:r>
          <w:t>23</w:t>
        </w:r>
        <w:r>
          <w:fldChar w:fldCharType="end"/>
        </w:r>
      </w:hyperlink>
    </w:p>
    <w:p>
      <w:pPr>
        <w:pStyle w:val="TOC2"/>
        <w:tabs>
          <w:tab w:val="right" w:leader="dot" w:pos="8306"/>
        </w:tabs>
      </w:pPr>
      <w:hyperlink w:anchor="_Toc26982" w:history="1">
        <w:r>
          <w:rPr>
            <w:rFonts w:ascii="仿宋" w:eastAsia="仿宋" w:hAnsi="仿宋" w:cs="仿宋" w:hint="eastAsia"/>
            <w:lang w:eastAsia="zh-CN"/>
          </w:rPr>
          <w:t>(三)、建筑工程设计总体要求</w:t>
        </w:r>
        <w:r>
          <w:tab/>
        </w:r>
        <w:r>
          <w:fldChar w:fldCharType="begin"/>
        </w:r>
        <w:r>
          <w:instrText xml:space="preserve"> PAGEREF _Toc26982 \h </w:instrText>
        </w:r>
        <w:r>
          <w:fldChar w:fldCharType="separate"/>
        </w:r>
        <w:r>
          <w:t>24</w:t>
        </w:r>
        <w:r>
          <w:fldChar w:fldCharType="end"/>
        </w:r>
      </w:hyperlink>
    </w:p>
    <w:p>
      <w:pPr>
        <w:pStyle w:val="TOC2"/>
        <w:tabs>
          <w:tab w:val="right" w:leader="dot" w:pos="8306"/>
        </w:tabs>
      </w:pPr>
      <w:hyperlink w:anchor="_Toc29588" w:history="1">
        <w:r>
          <w:rPr>
            <w:rFonts w:ascii="仿宋" w:eastAsia="仿宋" w:hAnsi="仿宋" w:cs="仿宋" w:hint="eastAsia"/>
            <w:lang w:eastAsia="zh-CN"/>
          </w:rPr>
          <w:t>(四)、土建工程建设指标</w:t>
        </w:r>
        <w:r>
          <w:tab/>
        </w:r>
        <w:r>
          <w:fldChar w:fldCharType="begin"/>
        </w:r>
        <w:r>
          <w:instrText xml:space="preserve"> PAGEREF _Toc29588 \h </w:instrText>
        </w:r>
        <w:r>
          <w:fldChar w:fldCharType="separate"/>
        </w:r>
        <w:r>
          <w:t>25</w:t>
        </w:r>
        <w:r>
          <w:fldChar w:fldCharType="end"/>
        </w:r>
      </w:hyperlink>
    </w:p>
    <w:p>
      <w:pPr>
        <w:pStyle w:val="TOC1"/>
        <w:tabs>
          <w:tab w:val="right" w:leader="dot" w:pos="8306"/>
        </w:tabs>
      </w:pPr>
      <w:hyperlink w:anchor="_Toc190" w:history="1">
        <w:r>
          <w:rPr>
            <w:rFonts w:ascii="仿宋" w:eastAsia="仿宋" w:hAnsi="仿宋" w:cs="仿宋" w:hint="eastAsia"/>
            <w:lang w:eastAsia="zh-CN"/>
          </w:rPr>
          <w:t>七、年园区物业项目经营效益</w:t>
        </w:r>
        <w:r>
          <w:tab/>
        </w:r>
        <w:r>
          <w:fldChar w:fldCharType="begin"/>
        </w:r>
        <w:r>
          <w:instrText xml:space="preserve"> PAGEREF _Toc190 \h </w:instrText>
        </w:r>
        <w:r>
          <w:fldChar w:fldCharType="separate"/>
        </w:r>
        <w:r>
          <w:t>25</w:t>
        </w:r>
        <w:r>
          <w:fldChar w:fldCharType="end"/>
        </w:r>
      </w:hyperlink>
    </w:p>
    <w:p>
      <w:pPr>
        <w:pStyle w:val="TOC2"/>
        <w:tabs>
          <w:tab w:val="right" w:leader="dot" w:pos="8306"/>
        </w:tabs>
      </w:pPr>
      <w:hyperlink w:anchor="_Toc4433" w:history="1">
        <w:r>
          <w:rPr>
            <w:rFonts w:ascii="仿宋" w:eastAsia="仿宋" w:hAnsi="仿宋" w:cs="仿宋" w:hint="eastAsia"/>
            <w:lang w:eastAsia="zh-CN"/>
          </w:rPr>
          <w:t>(一)、经济评价财务测算</w:t>
        </w:r>
        <w:r>
          <w:tab/>
        </w:r>
        <w:r>
          <w:fldChar w:fldCharType="begin"/>
        </w:r>
        <w:r>
          <w:instrText xml:space="preserve"> PAGEREF _Toc4433 \h </w:instrText>
        </w:r>
        <w:r>
          <w:fldChar w:fldCharType="separate"/>
        </w:r>
        <w:r>
          <w:t>25</w:t>
        </w:r>
        <w:r>
          <w:fldChar w:fldCharType="end"/>
        </w:r>
      </w:hyperlink>
    </w:p>
    <w:p>
      <w:pPr>
        <w:pStyle w:val="TOC2"/>
        <w:tabs>
          <w:tab w:val="right" w:leader="dot" w:pos="8306"/>
        </w:tabs>
      </w:pPr>
      <w:hyperlink w:anchor="_Toc17876" w:history="1">
        <w:r>
          <w:rPr>
            <w:rFonts w:ascii="仿宋" w:eastAsia="仿宋" w:hAnsi="仿宋" w:cs="仿宋" w:hint="eastAsia"/>
            <w:lang w:eastAsia="zh-CN"/>
          </w:rPr>
          <w:t>(二)、年园区物业项目盈利能力分析</w:t>
        </w:r>
        <w:r>
          <w:tab/>
        </w:r>
        <w:r>
          <w:fldChar w:fldCharType="begin"/>
        </w:r>
        <w:r>
          <w:instrText xml:space="preserve"> PAGEREF _Toc17876 \h </w:instrText>
        </w:r>
        <w:r>
          <w:fldChar w:fldCharType="separate"/>
        </w:r>
        <w:r>
          <w:t>26</w:t>
        </w:r>
        <w:r>
          <w:fldChar w:fldCharType="end"/>
        </w:r>
      </w:hyperlink>
    </w:p>
    <w:p>
      <w:pPr>
        <w:pStyle w:val="TOC1"/>
        <w:tabs>
          <w:tab w:val="right" w:leader="dot" w:pos="8306"/>
        </w:tabs>
      </w:pPr>
      <w:hyperlink w:anchor="_Toc2629" w:history="1">
        <w:r>
          <w:rPr>
            <w:rFonts w:ascii="仿宋" w:eastAsia="仿宋" w:hAnsi="仿宋" w:cs="仿宋" w:hint="eastAsia"/>
            <w:lang w:eastAsia="zh-CN"/>
          </w:rPr>
          <w:t>八、生产安全保护</w:t>
        </w:r>
        <w:r>
          <w:tab/>
        </w:r>
        <w:r>
          <w:fldChar w:fldCharType="begin"/>
        </w:r>
        <w:r>
          <w:instrText xml:space="preserve"> PAGEREF _Toc2629 \h </w:instrText>
        </w:r>
        <w:r>
          <w:fldChar w:fldCharType="separate"/>
        </w:r>
        <w:r>
          <w:t>27</w:t>
        </w:r>
        <w:r>
          <w:fldChar w:fldCharType="end"/>
        </w:r>
      </w:hyperlink>
    </w:p>
    <w:p>
      <w:pPr>
        <w:pStyle w:val="TOC2"/>
        <w:tabs>
          <w:tab w:val="right" w:leader="dot" w:pos="8306"/>
        </w:tabs>
      </w:pPr>
      <w:hyperlink w:anchor="_Toc6395" w:history="1">
        <w:r>
          <w:rPr>
            <w:rFonts w:ascii="仿宋" w:eastAsia="仿宋" w:hAnsi="仿宋" w:cs="仿宋" w:hint="eastAsia"/>
            <w:lang w:eastAsia="zh-CN"/>
          </w:rPr>
          <w:t>(一)、消防安全</w:t>
        </w:r>
        <w:r>
          <w:tab/>
        </w:r>
        <w:r>
          <w:fldChar w:fldCharType="begin"/>
        </w:r>
        <w:r>
          <w:instrText xml:space="preserve"> PAGEREF _Toc6395 \h </w:instrText>
        </w:r>
        <w:r>
          <w:fldChar w:fldCharType="separate"/>
        </w:r>
        <w:r>
          <w:t>27</w:t>
        </w:r>
        <w:r>
          <w:fldChar w:fldCharType="end"/>
        </w:r>
      </w:hyperlink>
    </w:p>
    <w:p>
      <w:pPr>
        <w:pStyle w:val="TOC2"/>
        <w:tabs>
          <w:tab w:val="right" w:leader="dot" w:pos="8306"/>
        </w:tabs>
      </w:pPr>
      <w:hyperlink w:anchor="_Toc4846" w:history="1">
        <w:r>
          <w:rPr>
            <w:rFonts w:ascii="仿宋" w:eastAsia="仿宋" w:hAnsi="仿宋" w:cs="仿宋" w:hint="eastAsia"/>
            <w:lang w:eastAsia="zh-CN"/>
          </w:rPr>
          <w:t>(二)、防火防爆总图布置措施</w:t>
        </w:r>
        <w:r>
          <w:tab/>
        </w:r>
        <w:r>
          <w:fldChar w:fldCharType="begin"/>
        </w:r>
        <w:r>
          <w:instrText xml:space="preserve"> PAGEREF _Toc4846 \h </w:instrText>
        </w:r>
        <w:r>
          <w:fldChar w:fldCharType="separate"/>
        </w:r>
        <w:r>
          <w:t>29</w:t>
        </w:r>
        <w:r>
          <w:fldChar w:fldCharType="end"/>
        </w:r>
      </w:hyperlink>
    </w:p>
    <w:p>
      <w:pPr>
        <w:pStyle w:val="TOC2"/>
        <w:tabs>
          <w:tab w:val="right" w:leader="dot" w:pos="8306"/>
        </w:tabs>
      </w:pPr>
      <w:hyperlink w:anchor="_Toc17474" w:history="1">
        <w:r>
          <w:rPr>
            <w:rFonts w:ascii="仿宋" w:eastAsia="仿宋" w:hAnsi="仿宋" w:cs="仿宋" w:hint="eastAsia"/>
            <w:lang w:eastAsia="zh-CN"/>
          </w:rPr>
          <w:t>(三)、自然灾害防范措施</w:t>
        </w:r>
        <w:r>
          <w:tab/>
        </w:r>
        <w:r>
          <w:fldChar w:fldCharType="begin"/>
        </w:r>
        <w:r>
          <w:instrText xml:space="preserve"> PAGEREF _Toc17474 \h </w:instrText>
        </w:r>
        <w:r>
          <w:fldChar w:fldCharType="separate"/>
        </w:r>
        <w:r>
          <w:t>29</w:t>
        </w:r>
        <w:r>
          <w:fldChar w:fldCharType="end"/>
        </w:r>
      </w:hyperlink>
    </w:p>
    <w:p>
      <w:pPr>
        <w:pStyle w:val="TOC2"/>
        <w:tabs>
          <w:tab w:val="right" w:leader="dot" w:pos="8306"/>
        </w:tabs>
      </w:pPr>
      <w:hyperlink w:anchor="_Toc24169" w:history="1">
        <w:r>
          <w:rPr>
            <w:rFonts w:ascii="仿宋" w:eastAsia="仿宋" w:hAnsi="仿宋" w:cs="仿宋" w:hint="eastAsia"/>
            <w:lang w:eastAsia="zh-CN"/>
          </w:rPr>
          <w:t>(四)、安全色及安全标志使用要求</w:t>
        </w:r>
        <w:r>
          <w:tab/>
        </w:r>
        <w:r>
          <w:fldChar w:fldCharType="begin"/>
        </w:r>
        <w:r>
          <w:instrText xml:space="preserve"> PAGEREF _Toc24169 \h </w:instrText>
        </w:r>
        <w:r>
          <w:fldChar w:fldCharType="separate"/>
        </w:r>
        <w:r>
          <w:t>30</w:t>
        </w:r>
        <w:r>
          <w:fldChar w:fldCharType="end"/>
        </w:r>
      </w:hyperlink>
    </w:p>
    <w:p>
      <w:pPr>
        <w:pStyle w:val="TOC2"/>
        <w:tabs>
          <w:tab w:val="right" w:leader="dot" w:pos="8306"/>
        </w:tabs>
      </w:pPr>
      <w:hyperlink w:anchor="_Toc8829" w:history="1">
        <w:r>
          <w:rPr>
            <w:rFonts w:ascii="仿宋" w:eastAsia="仿宋" w:hAnsi="仿宋" w:cs="仿宋" w:hint="eastAsia"/>
            <w:lang w:eastAsia="zh-CN"/>
          </w:rPr>
          <w:t>(五)、防尘防毒措施</w:t>
        </w:r>
        <w:r>
          <w:tab/>
        </w:r>
        <w:r>
          <w:fldChar w:fldCharType="begin"/>
        </w:r>
        <w:r>
          <w:instrText xml:space="preserve"> PAGEREF _Toc8829 \h </w:instrText>
        </w:r>
        <w:r>
          <w:fldChar w:fldCharType="separate"/>
        </w:r>
        <w:r>
          <w:t>31</w:t>
        </w:r>
        <w:r>
          <w:fldChar w:fldCharType="end"/>
        </w:r>
      </w:hyperlink>
    </w:p>
    <w:p>
      <w:pPr>
        <w:pStyle w:val="TOC2"/>
        <w:tabs>
          <w:tab w:val="right" w:leader="dot" w:pos="8306"/>
        </w:tabs>
      </w:pPr>
      <w:hyperlink w:anchor="_Toc2009" w:history="1">
        <w:r>
          <w:rPr>
            <w:rFonts w:ascii="仿宋" w:eastAsia="仿宋" w:hAnsi="仿宋" w:cs="仿宋" w:hint="eastAsia"/>
            <w:lang w:eastAsia="zh-CN"/>
          </w:rPr>
          <w:t>(六)、防静电、触电防护及防雷措施</w:t>
        </w:r>
        <w:r>
          <w:tab/>
        </w:r>
        <w:r>
          <w:fldChar w:fldCharType="begin"/>
        </w:r>
        <w:r>
          <w:instrText xml:space="preserve"> PAGEREF _Toc2009 \h </w:instrText>
        </w:r>
        <w:r>
          <w:fldChar w:fldCharType="separate"/>
        </w:r>
        <w:r>
          <w:t>32</w:t>
        </w:r>
        <w:r>
          <w:fldChar w:fldCharType="end"/>
        </w:r>
      </w:hyperlink>
    </w:p>
    <w:p>
      <w:pPr>
        <w:pStyle w:val="TOC2"/>
        <w:tabs>
          <w:tab w:val="right" w:leader="dot" w:pos="8306"/>
        </w:tabs>
      </w:pPr>
      <w:hyperlink w:anchor="_Toc18289" w:history="1">
        <w:r>
          <w:rPr>
            <w:rFonts w:ascii="仿宋" w:eastAsia="仿宋" w:hAnsi="仿宋" w:cs="仿宋" w:hint="eastAsia"/>
            <w:lang w:eastAsia="zh-CN"/>
          </w:rPr>
          <w:t>(七)、机械设备安全保障措施</w:t>
        </w:r>
        <w:r>
          <w:tab/>
        </w:r>
        <w:r>
          <w:fldChar w:fldCharType="begin"/>
        </w:r>
        <w:r>
          <w:instrText xml:space="preserve"> PAGEREF _Toc18289 \h </w:instrText>
        </w:r>
        <w:r>
          <w:fldChar w:fldCharType="separate"/>
        </w:r>
        <w:r>
          <w:t>34</w:t>
        </w:r>
        <w:r>
          <w:fldChar w:fldCharType="end"/>
        </w:r>
      </w:hyperlink>
    </w:p>
    <w:p>
      <w:pPr>
        <w:pStyle w:val="TOC1"/>
        <w:tabs>
          <w:tab w:val="right" w:leader="dot" w:pos="8306"/>
        </w:tabs>
      </w:pPr>
      <w:hyperlink w:anchor="_Toc27730" w:history="1">
        <w:r>
          <w:rPr>
            <w:rFonts w:ascii="仿宋" w:eastAsia="仿宋" w:hAnsi="仿宋" w:cs="仿宋" w:hint="eastAsia"/>
            <w:lang w:eastAsia="zh-CN"/>
          </w:rPr>
          <w:t>九、年园区物业项目人力资源培养与发展</w:t>
        </w:r>
        <w:r>
          <w:tab/>
        </w:r>
        <w:r>
          <w:fldChar w:fldCharType="begin"/>
        </w:r>
        <w:r>
          <w:instrText xml:space="preserve"> PAGEREF _Toc27730 \h </w:instrText>
        </w:r>
        <w:r>
          <w:fldChar w:fldCharType="separate"/>
        </w:r>
        <w:r>
          <w:t>35</w:t>
        </w:r>
        <w:r>
          <w:fldChar w:fldCharType="end"/>
        </w:r>
      </w:hyperlink>
    </w:p>
    <w:p>
      <w:pPr>
        <w:pStyle w:val="TOC2"/>
        <w:tabs>
          <w:tab w:val="right" w:leader="dot" w:pos="8306"/>
        </w:tabs>
      </w:pPr>
      <w:hyperlink w:anchor="_Toc31395" w:history="1">
        <w:r>
          <w:rPr>
            <w:rFonts w:ascii="仿宋" w:eastAsia="仿宋" w:hAnsi="仿宋" w:cs="仿宋" w:hint="eastAsia"/>
            <w:lang w:eastAsia="zh-CN"/>
          </w:rPr>
          <w:t>(一)、人才需求与规划</w:t>
        </w:r>
        <w:r>
          <w:tab/>
        </w:r>
        <w:r>
          <w:fldChar w:fldCharType="begin"/>
        </w:r>
        <w:r>
          <w:instrText xml:space="preserve"> PAGEREF _Toc31395 \h </w:instrText>
        </w:r>
        <w:r>
          <w:fldChar w:fldCharType="separate"/>
        </w:r>
        <w:r>
          <w:t>35</w:t>
        </w:r>
        <w:r>
          <w:fldChar w:fldCharType="end"/>
        </w:r>
      </w:hyperlink>
    </w:p>
    <w:p>
      <w:pPr>
        <w:pStyle w:val="TOC2"/>
        <w:tabs>
          <w:tab w:val="right" w:leader="dot" w:pos="8306"/>
        </w:tabs>
      </w:pPr>
      <w:hyperlink w:anchor="_Toc8452" w:history="1">
        <w:r>
          <w:rPr>
            <w:rFonts w:ascii="仿宋" w:eastAsia="仿宋" w:hAnsi="仿宋" w:cs="仿宋" w:hint="eastAsia"/>
            <w:lang w:eastAsia="zh-CN"/>
          </w:rPr>
          <w:t>(二)、培训与发展计划</w:t>
        </w:r>
        <w:r>
          <w:tab/>
        </w:r>
        <w:r>
          <w:fldChar w:fldCharType="begin"/>
        </w:r>
        <w:r>
          <w:instrText xml:space="preserve"> PAGEREF _Toc8452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35" w:history="1">
        <w:r>
          <w:rPr>
            <w:rFonts w:ascii="仿宋" w:eastAsia="仿宋" w:hAnsi="仿宋" w:cs="仿宋" w:hint="eastAsia"/>
            <w:lang w:eastAsia="zh-CN"/>
          </w:rPr>
          <w:t>十、年园区物业项目技术管理</w:t>
        </w:r>
        <w:r>
          <w:tab/>
        </w:r>
        <w:r>
          <w:fldChar w:fldCharType="begin"/>
        </w:r>
        <w:r>
          <w:instrText xml:space="preserve"> PAGEREF _Toc8535 \h </w:instrText>
        </w:r>
        <w:r>
          <w:fldChar w:fldCharType="separate"/>
        </w:r>
        <w:r>
          <w:t>36</w:t>
        </w:r>
        <w:r>
          <w:fldChar w:fldCharType="end"/>
        </w:r>
      </w:hyperlink>
    </w:p>
    <w:p>
      <w:pPr>
        <w:pStyle w:val="TOC2"/>
        <w:tabs>
          <w:tab w:val="right" w:leader="dot" w:pos="8306"/>
        </w:tabs>
      </w:pPr>
      <w:hyperlink w:anchor="_Toc20394" w:history="1">
        <w:r>
          <w:rPr>
            <w:rFonts w:ascii="仿宋" w:eastAsia="仿宋" w:hAnsi="仿宋" w:cs="仿宋" w:hint="eastAsia"/>
            <w:lang w:eastAsia="zh-CN"/>
          </w:rPr>
          <w:t>(一)、技术方案选用方向</w:t>
        </w:r>
        <w:r>
          <w:tab/>
        </w:r>
        <w:r>
          <w:fldChar w:fldCharType="begin"/>
        </w:r>
        <w:r>
          <w:instrText xml:space="preserve"> PAGEREF _Toc20394 \h </w:instrText>
        </w:r>
        <w:r>
          <w:fldChar w:fldCharType="separate"/>
        </w:r>
        <w:r>
          <w:t>36</w:t>
        </w:r>
        <w:r>
          <w:fldChar w:fldCharType="end"/>
        </w:r>
      </w:hyperlink>
    </w:p>
    <w:p>
      <w:pPr>
        <w:pStyle w:val="TOC2"/>
        <w:tabs>
          <w:tab w:val="right" w:leader="dot" w:pos="8306"/>
        </w:tabs>
      </w:pPr>
      <w:hyperlink w:anchor="_Toc22973" w:history="1">
        <w:r>
          <w:rPr>
            <w:rFonts w:ascii="仿宋" w:eastAsia="仿宋" w:hAnsi="仿宋" w:cs="仿宋" w:hint="eastAsia"/>
            <w:lang w:eastAsia="zh-CN"/>
          </w:rPr>
          <w:t>(二)、工艺技术方案选用原则</w:t>
        </w:r>
        <w:r>
          <w:tab/>
        </w:r>
        <w:r>
          <w:fldChar w:fldCharType="begin"/>
        </w:r>
        <w:r>
          <w:instrText xml:space="preserve"> PAGEREF _Toc22973 \h </w:instrText>
        </w:r>
        <w:r>
          <w:fldChar w:fldCharType="separate"/>
        </w:r>
        <w:r>
          <w:t>38</w:t>
        </w:r>
        <w:r>
          <w:fldChar w:fldCharType="end"/>
        </w:r>
      </w:hyperlink>
    </w:p>
    <w:p>
      <w:pPr>
        <w:pStyle w:val="TOC2"/>
        <w:tabs>
          <w:tab w:val="right" w:leader="dot" w:pos="8306"/>
        </w:tabs>
      </w:pPr>
      <w:hyperlink w:anchor="_Toc21391" w:history="1">
        <w:r>
          <w:rPr>
            <w:rFonts w:ascii="仿宋" w:eastAsia="仿宋" w:hAnsi="仿宋" w:cs="仿宋" w:hint="eastAsia"/>
            <w:lang w:eastAsia="zh-CN"/>
          </w:rPr>
          <w:t>(三)、工艺技术方案要求</w:t>
        </w:r>
        <w:r>
          <w:tab/>
        </w:r>
        <w:r>
          <w:fldChar w:fldCharType="begin"/>
        </w:r>
        <w:r>
          <w:instrText xml:space="preserve"> PAGEREF _Toc21391 \h </w:instrText>
        </w:r>
        <w:r>
          <w:fldChar w:fldCharType="separate"/>
        </w:r>
        <w:r>
          <w:t>40</w:t>
        </w:r>
        <w:r>
          <w:fldChar w:fldCharType="end"/>
        </w:r>
      </w:hyperlink>
    </w:p>
    <w:p>
      <w:pPr>
        <w:pStyle w:val="TOC1"/>
        <w:tabs>
          <w:tab w:val="right" w:leader="dot" w:pos="8306"/>
        </w:tabs>
      </w:pPr>
      <w:hyperlink w:anchor="_Toc22631" w:history="1">
        <w:r>
          <w:rPr>
            <w:rFonts w:ascii="仿宋" w:eastAsia="仿宋" w:hAnsi="仿宋" w:cs="仿宋" w:hint="eastAsia"/>
            <w:lang w:eastAsia="zh-CN"/>
          </w:rPr>
          <w:t>十一、年园区物业项目投资规划</w:t>
        </w:r>
        <w:r>
          <w:tab/>
        </w:r>
        <w:r>
          <w:fldChar w:fldCharType="begin"/>
        </w:r>
        <w:r>
          <w:instrText xml:space="preserve"> PAGEREF _Toc22631 \h </w:instrText>
        </w:r>
        <w:r>
          <w:fldChar w:fldCharType="separate"/>
        </w:r>
        <w:r>
          <w:t>42</w:t>
        </w:r>
        <w:r>
          <w:fldChar w:fldCharType="end"/>
        </w:r>
      </w:hyperlink>
    </w:p>
    <w:p>
      <w:pPr>
        <w:pStyle w:val="TOC2"/>
        <w:tabs>
          <w:tab w:val="right" w:leader="dot" w:pos="8306"/>
        </w:tabs>
      </w:pPr>
      <w:hyperlink w:anchor="_Toc937" w:history="1">
        <w:r>
          <w:rPr>
            <w:rFonts w:ascii="仿宋" w:eastAsia="仿宋" w:hAnsi="仿宋" w:cs="仿宋" w:hint="eastAsia"/>
            <w:lang w:eastAsia="zh-CN"/>
          </w:rPr>
          <w:t>(一)、年园区物业项目总投资估算</w:t>
        </w:r>
        <w:r>
          <w:tab/>
        </w:r>
        <w:r>
          <w:fldChar w:fldCharType="begin"/>
        </w:r>
        <w:r>
          <w:instrText xml:space="preserve"> PAGEREF _Toc937 \h </w:instrText>
        </w:r>
        <w:r>
          <w:fldChar w:fldCharType="separate"/>
        </w:r>
        <w:r>
          <w:t>42</w:t>
        </w:r>
        <w:r>
          <w:fldChar w:fldCharType="end"/>
        </w:r>
      </w:hyperlink>
    </w:p>
    <w:p>
      <w:pPr>
        <w:pStyle w:val="TOC2"/>
        <w:tabs>
          <w:tab w:val="right" w:leader="dot" w:pos="8306"/>
        </w:tabs>
      </w:pPr>
      <w:hyperlink w:anchor="_Toc25202" w:history="1">
        <w:r>
          <w:rPr>
            <w:rFonts w:ascii="仿宋" w:eastAsia="仿宋" w:hAnsi="仿宋" w:cs="仿宋" w:hint="eastAsia"/>
            <w:lang w:eastAsia="zh-CN"/>
          </w:rPr>
          <w:t>(二)、资金筹措</w:t>
        </w:r>
        <w:r>
          <w:tab/>
        </w:r>
        <w:r>
          <w:fldChar w:fldCharType="begin"/>
        </w:r>
        <w:r>
          <w:instrText xml:space="preserve"> PAGEREF _Toc25202 \h </w:instrText>
        </w:r>
        <w:r>
          <w:fldChar w:fldCharType="separate"/>
        </w:r>
        <w:r>
          <w:t>44</w:t>
        </w:r>
        <w:r>
          <w:fldChar w:fldCharType="end"/>
        </w:r>
      </w:hyperlink>
    </w:p>
    <w:p>
      <w:pPr>
        <w:pStyle w:val="TOC1"/>
        <w:tabs>
          <w:tab w:val="right" w:leader="dot" w:pos="8306"/>
        </w:tabs>
      </w:pPr>
      <w:hyperlink w:anchor="_Toc15001" w:history="1">
        <w:r>
          <w:rPr>
            <w:rFonts w:ascii="仿宋" w:eastAsia="仿宋" w:hAnsi="仿宋" w:cs="仿宋" w:hint="eastAsia"/>
            <w:lang w:eastAsia="zh-CN"/>
          </w:rPr>
          <w:t>十二、年园区物业项目计划安排</w:t>
        </w:r>
        <w:r>
          <w:tab/>
        </w:r>
        <w:r>
          <w:fldChar w:fldCharType="begin"/>
        </w:r>
        <w:r>
          <w:instrText xml:space="preserve"> PAGEREF _Toc15001 \h </w:instrText>
        </w:r>
        <w:r>
          <w:fldChar w:fldCharType="separate"/>
        </w:r>
        <w:r>
          <w:t>44</w:t>
        </w:r>
        <w:r>
          <w:fldChar w:fldCharType="end"/>
        </w:r>
      </w:hyperlink>
    </w:p>
    <w:p>
      <w:pPr>
        <w:pStyle w:val="TOC2"/>
        <w:tabs>
          <w:tab w:val="right" w:leader="dot" w:pos="8306"/>
        </w:tabs>
      </w:pPr>
      <w:hyperlink w:anchor="_Toc21010" w:history="1">
        <w:r>
          <w:rPr>
            <w:rFonts w:ascii="仿宋" w:eastAsia="仿宋" w:hAnsi="仿宋" w:cs="仿宋" w:hint="eastAsia"/>
            <w:lang w:eastAsia="zh-CN"/>
          </w:rPr>
          <w:t>(一)、建设周期</w:t>
        </w:r>
        <w:r>
          <w:tab/>
        </w:r>
        <w:r>
          <w:fldChar w:fldCharType="begin"/>
        </w:r>
        <w:r>
          <w:instrText xml:space="preserve"> PAGEREF _Toc21010 \h </w:instrText>
        </w:r>
        <w:r>
          <w:fldChar w:fldCharType="separate"/>
        </w:r>
        <w:r>
          <w:t>44</w:t>
        </w:r>
        <w:r>
          <w:fldChar w:fldCharType="end"/>
        </w:r>
      </w:hyperlink>
    </w:p>
    <w:p>
      <w:pPr>
        <w:pStyle w:val="TOC2"/>
        <w:tabs>
          <w:tab w:val="right" w:leader="dot" w:pos="8306"/>
        </w:tabs>
      </w:pPr>
      <w:hyperlink w:anchor="_Toc29579" w:history="1">
        <w:r>
          <w:rPr>
            <w:rFonts w:ascii="仿宋" w:eastAsia="仿宋" w:hAnsi="仿宋" w:cs="仿宋" w:hint="eastAsia"/>
            <w:lang w:eastAsia="zh-CN"/>
          </w:rPr>
          <w:t>(二)、建设进度</w:t>
        </w:r>
        <w:r>
          <w:tab/>
        </w:r>
        <w:r>
          <w:fldChar w:fldCharType="begin"/>
        </w:r>
        <w:r>
          <w:instrText xml:space="preserve"> PAGEREF _Toc29579 \h </w:instrText>
        </w:r>
        <w:r>
          <w:fldChar w:fldCharType="separate"/>
        </w:r>
        <w:r>
          <w:t>45</w:t>
        </w:r>
        <w:r>
          <w:fldChar w:fldCharType="end"/>
        </w:r>
      </w:hyperlink>
    </w:p>
    <w:p>
      <w:pPr>
        <w:pStyle w:val="TOC2"/>
        <w:tabs>
          <w:tab w:val="right" w:leader="dot" w:pos="8306"/>
        </w:tabs>
      </w:pPr>
      <w:hyperlink w:anchor="_Toc16479" w:history="1">
        <w:r>
          <w:rPr>
            <w:rFonts w:ascii="仿宋" w:eastAsia="仿宋" w:hAnsi="仿宋" w:cs="仿宋" w:hint="eastAsia"/>
            <w:lang w:eastAsia="zh-CN"/>
          </w:rPr>
          <w:t>(三)、进度安排注意事项</w:t>
        </w:r>
        <w:r>
          <w:tab/>
        </w:r>
        <w:r>
          <w:fldChar w:fldCharType="begin"/>
        </w:r>
        <w:r>
          <w:instrText xml:space="preserve"> PAGEREF _Toc16479 \h </w:instrText>
        </w:r>
        <w:r>
          <w:fldChar w:fldCharType="separate"/>
        </w:r>
        <w:r>
          <w:t>46</w:t>
        </w:r>
        <w:r>
          <w:fldChar w:fldCharType="end"/>
        </w:r>
      </w:hyperlink>
    </w:p>
    <w:p>
      <w:pPr>
        <w:pStyle w:val="TOC2"/>
        <w:tabs>
          <w:tab w:val="right" w:leader="dot" w:pos="8306"/>
        </w:tabs>
      </w:pPr>
      <w:hyperlink w:anchor="_Toc19286" w:history="1">
        <w:r>
          <w:rPr>
            <w:rFonts w:ascii="仿宋" w:eastAsia="仿宋" w:hAnsi="仿宋" w:cs="仿宋" w:hint="eastAsia"/>
            <w:lang w:eastAsia="zh-CN"/>
          </w:rPr>
          <w:t>(四)、人力资源配置</w:t>
        </w:r>
        <w:r>
          <w:tab/>
        </w:r>
        <w:r>
          <w:fldChar w:fldCharType="begin"/>
        </w:r>
        <w:r>
          <w:instrText xml:space="preserve"> PAGEREF _Toc19286 \h </w:instrText>
        </w:r>
        <w:r>
          <w:fldChar w:fldCharType="separate"/>
        </w:r>
        <w:r>
          <w:t>48</w:t>
        </w:r>
        <w:r>
          <w:fldChar w:fldCharType="end"/>
        </w:r>
      </w:hyperlink>
    </w:p>
    <w:p>
      <w:pPr>
        <w:pStyle w:val="TOC1"/>
        <w:tabs>
          <w:tab w:val="right" w:leader="dot" w:pos="8306"/>
        </w:tabs>
      </w:pPr>
      <w:hyperlink w:anchor="_Toc1678" w:history="1">
        <w:r>
          <w:rPr>
            <w:rFonts w:ascii="仿宋" w:eastAsia="仿宋" w:hAnsi="仿宋" w:cs="仿宋" w:hint="eastAsia"/>
            <w:lang w:eastAsia="zh-CN"/>
          </w:rPr>
          <w:t>十三、年园区物业项目实施时间节点</w:t>
        </w:r>
        <w:r>
          <w:tab/>
        </w:r>
        <w:r>
          <w:fldChar w:fldCharType="begin"/>
        </w:r>
        <w:r>
          <w:instrText xml:space="preserve"> PAGEREF _Toc1678 \h </w:instrText>
        </w:r>
        <w:r>
          <w:fldChar w:fldCharType="separate"/>
        </w:r>
        <w:r>
          <w:t>48</w:t>
        </w:r>
        <w:r>
          <w:fldChar w:fldCharType="end"/>
        </w:r>
      </w:hyperlink>
    </w:p>
    <w:p>
      <w:pPr>
        <w:pStyle w:val="TOC2"/>
        <w:tabs>
          <w:tab w:val="right" w:leader="dot" w:pos="8306"/>
        </w:tabs>
      </w:pPr>
      <w:hyperlink w:anchor="_Toc28482" w:history="1">
        <w:r>
          <w:rPr>
            <w:rFonts w:ascii="仿宋" w:eastAsia="仿宋" w:hAnsi="仿宋" w:cs="仿宋" w:hint="eastAsia"/>
            <w:lang w:eastAsia="zh-CN"/>
          </w:rPr>
          <w:t>(一)、年园区物业项目启动阶段时间节点</w:t>
        </w:r>
        <w:r>
          <w:tab/>
        </w:r>
        <w:r>
          <w:fldChar w:fldCharType="begin"/>
        </w:r>
        <w:r>
          <w:instrText xml:space="preserve"> PAGEREF _Toc28482 \h </w:instrText>
        </w:r>
        <w:r>
          <w:fldChar w:fldCharType="separate"/>
        </w:r>
        <w:r>
          <w:t>48</w:t>
        </w:r>
        <w:r>
          <w:fldChar w:fldCharType="end"/>
        </w:r>
      </w:hyperlink>
    </w:p>
    <w:p>
      <w:pPr>
        <w:pStyle w:val="TOC2"/>
        <w:tabs>
          <w:tab w:val="right" w:leader="dot" w:pos="8306"/>
        </w:tabs>
      </w:pPr>
      <w:hyperlink w:anchor="_Toc6657" w:history="1">
        <w:r>
          <w:rPr>
            <w:rFonts w:ascii="仿宋" w:eastAsia="仿宋" w:hAnsi="仿宋" w:cs="仿宋" w:hint="eastAsia"/>
            <w:lang w:eastAsia="zh-CN"/>
          </w:rPr>
          <w:t>(二)、年园区物业项目执行阶段时间节点</w:t>
        </w:r>
        <w:r>
          <w:tab/>
        </w:r>
        <w:r>
          <w:fldChar w:fldCharType="begin"/>
        </w:r>
        <w:r>
          <w:instrText xml:space="preserve"> PAGEREF _Toc6657 \h </w:instrText>
        </w:r>
        <w:r>
          <w:fldChar w:fldCharType="separate"/>
        </w:r>
        <w:r>
          <w:t>50</w:t>
        </w:r>
        <w:r>
          <w:fldChar w:fldCharType="end"/>
        </w:r>
      </w:hyperlink>
    </w:p>
    <w:p>
      <w:pPr>
        <w:pStyle w:val="TOC2"/>
        <w:tabs>
          <w:tab w:val="right" w:leader="dot" w:pos="8306"/>
        </w:tabs>
      </w:pPr>
      <w:hyperlink w:anchor="_Toc3937" w:history="1">
        <w:r>
          <w:rPr>
            <w:rFonts w:ascii="仿宋" w:eastAsia="仿宋" w:hAnsi="仿宋" w:cs="仿宋" w:hint="eastAsia"/>
            <w:lang w:eastAsia="zh-CN"/>
          </w:rPr>
          <w:t>(三)、年园区物业项目完成阶段时间节点</w:t>
        </w:r>
        <w:r>
          <w:tab/>
        </w:r>
        <w:r>
          <w:fldChar w:fldCharType="begin"/>
        </w:r>
        <w:r>
          <w:instrText xml:space="preserve"> PAGEREF _Toc3937 \h </w:instrText>
        </w:r>
        <w:r>
          <w:fldChar w:fldCharType="separate"/>
        </w:r>
        <w:r>
          <w:t>51</w:t>
        </w:r>
        <w:r>
          <w:fldChar w:fldCharType="end"/>
        </w:r>
      </w:hyperlink>
    </w:p>
    <w:p>
      <w:pPr>
        <w:pStyle w:val="TOC1"/>
        <w:tabs>
          <w:tab w:val="right" w:leader="dot" w:pos="8306"/>
        </w:tabs>
      </w:pPr>
      <w:hyperlink w:anchor="_Toc8662" w:history="1">
        <w:r>
          <w:rPr>
            <w:rFonts w:ascii="仿宋" w:eastAsia="仿宋" w:hAnsi="仿宋" w:cs="仿宋" w:hint="eastAsia"/>
            <w:lang w:eastAsia="zh-CN"/>
          </w:rPr>
          <w:t>十四、利益相关者分析与沟通计划</w:t>
        </w:r>
        <w:r>
          <w:tab/>
        </w:r>
        <w:r>
          <w:fldChar w:fldCharType="begin"/>
        </w:r>
        <w:r>
          <w:instrText xml:space="preserve"> PAGEREF _Toc8662 \h </w:instrText>
        </w:r>
        <w:r>
          <w:fldChar w:fldCharType="separate"/>
        </w:r>
        <w:r>
          <w:t>52</w:t>
        </w:r>
        <w:r>
          <w:fldChar w:fldCharType="end"/>
        </w:r>
      </w:hyperlink>
    </w:p>
    <w:p>
      <w:pPr>
        <w:pStyle w:val="TOC2"/>
        <w:tabs>
          <w:tab w:val="right" w:leader="dot" w:pos="8306"/>
        </w:tabs>
      </w:pPr>
      <w:hyperlink w:anchor="_Toc22632" w:history="1">
        <w:r>
          <w:rPr>
            <w:rFonts w:ascii="仿宋" w:eastAsia="仿宋" w:hAnsi="仿宋" w:cs="仿宋" w:hint="eastAsia"/>
            <w:lang w:eastAsia="zh-CN"/>
          </w:rPr>
          <w:t>(一)、利益相关者分析</w:t>
        </w:r>
        <w:r>
          <w:tab/>
        </w:r>
        <w:r>
          <w:fldChar w:fldCharType="begin"/>
        </w:r>
        <w:r>
          <w:instrText xml:space="preserve"> PAGEREF _Toc22632 \h </w:instrText>
        </w:r>
        <w:r>
          <w:fldChar w:fldCharType="separate"/>
        </w:r>
        <w:r>
          <w:t>52</w:t>
        </w:r>
        <w:r>
          <w:fldChar w:fldCharType="end"/>
        </w:r>
      </w:hyperlink>
    </w:p>
    <w:p>
      <w:pPr>
        <w:pStyle w:val="TOC2"/>
        <w:tabs>
          <w:tab w:val="right" w:leader="dot" w:pos="8306"/>
        </w:tabs>
      </w:pPr>
      <w:hyperlink w:anchor="_Toc22997" w:history="1">
        <w:r>
          <w:rPr>
            <w:rFonts w:ascii="仿宋" w:eastAsia="仿宋" w:hAnsi="仿宋" w:cs="仿宋" w:hint="eastAsia"/>
            <w:lang w:eastAsia="zh-CN"/>
          </w:rPr>
          <w:t>(二)、沟通计划</w:t>
        </w:r>
        <w:r>
          <w:tab/>
        </w:r>
        <w:r>
          <w:fldChar w:fldCharType="begin"/>
        </w:r>
        <w:r>
          <w:instrText xml:space="preserve"> PAGEREF _Toc22997 \h </w:instrText>
        </w:r>
        <w:r>
          <w:fldChar w:fldCharType="separate"/>
        </w:r>
        <w:r>
          <w:t>53</w:t>
        </w:r>
        <w:r>
          <w:fldChar w:fldCharType="end"/>
        </w:r>
      </w:hyperlink>
    </w:p>
    <w:p>
      <w:pPr>
        <w:pStyle w:val="TOC1"/>
        <w:tabs>
          <w:tab w:val="right" w:leader="dot" w:pos="8306"/>
        </w:tabs>
      </w:pPr>
      <w:hyperlink w:anchor="_Toc22868" w:history="1">
        <w:r>
          <w:rPr>
            <w:rFonts w:ascii="仿宋" w:eastAsia="仿宋" w:hAnsi="仿宋" w:cs="仿宋" w:hint="eastAsia"/>
            <w:lang w:eastAsia="zh-CN"/>
          </w:rPr>
          <w:t>十五、年园区物业项目实施保障措施</w:t>
        </w:r>
        <w:r>
          <w:tab/>
        </w:r>
        <w:r>
          <w:fldChar w:fldCharType="begin"/>
        </w:r>
        <w:r>
          <w:instrText xml:space="preserve"> PAGEREF _Toc22868 \h </w:instrText>
        </w:r>
        <w:r>
          <w:fldChar w:fldCharType="separate"/>
        </w:r>
        <w:r>
          <w:t>54</w:t>
        </w:r>
        <w:r>
          <w:fldChar w:fldCharType="end"/>
        </w:r>
      </w:hyperlink>
    </w:p>
    <w:p>
      <w:pPr>
        <w:pStyle w:val="TOC2"/>
        <w:tabs>
          <w:tab w:val="right" w:leader="dot" w:pos="8306"/>
        </w:tabs>
      </w:pPr>
      <w:hyperlink w:anchor="_Toc13810" w:history="1">
        <w:r>
          <w:rPr>
            <w:rFonts w:ascii="仿宋" w:eastAsia="仿宋" w:hAnsi="仿宋" w:cs="仿宋" w:hint="eastAsia"/>
            <w:lang w:eastAsia="zh-CN"/>
          </w:rPr>
          <w:t>(一)、年园区物业项目实施保障机制</w:t>
        </w:r>
        <w:r>
          <w:tab/>
        </w:r>
        <w:r>
          <w:fldChar w:fldCharType="begin"/>
        </w:r>
        <w:r>
          <w:instrText xml:space="preserve"> PAGEREF _Toc13810 \h </w:instrText>
        </w:r>
        <w:r>
          <w:fldChar w:fldCharType="separate"/>
        </w:r>
        <w:r>
          <w:t>54</w:t>
        </w:r>
        <w:r>
          <w:fldChar w:fldCharType="end"/>
        </w:r>
      </w:hyperlink>
    </w:p>
    <w:p>
      <w:pPr>
        <w:pStyle w:val="TOC2"/>
        <w:tabs>
          <w:tab w:val="right" w:leader="dot" w:pos="8306"/>
        </w:tabs>
      </w:pPr>
      <w:hyperlink w:anchor="_Toc7031" w:history="1">
        <w:r>
          <w:rPr>
            <w:rFonts w:ascii="仿宋" w:eastAsia="仿宋" w:hAnsi="仿宋" w:cs="仿宋" w:hint="eastAsia"/>
            <w:lang w:eastAsia="zh-CN"/>
          </w:rPr>
          <w:t>(二)、年园区物业项目法律合规要求</w:t>
        </w:r>
        <w:r>
          <w:tab/>
        </w:r>
        <w:r>
          <w:fldChar w:fldCharType="begin"/>
        </w:r>
        <w:r>
          <w:instrText xml:space="preserve"> PAGEREF _Toc7031 \h </w:instrText>
        </w:r>
        <w:r>
          <w:fldChar w:fldCharType="separate"/>
        </w:r>
        <w:r>
          <w:t>58</w:t>
        </w:r>
        <w:r>
          <w:fldChar w:fldCharType="end"/>
        </w:r>
      </w:hyperlink>
    </w:p>
    <w:p>
      <w:pPr>
        <w:pStyle w:val="TOC2"/>
        <w:tabs>
          <w:tab w:val="right" w:leader="dot" w:pos="8306"/>
        </w:tabs>
      </w:pPr>
      <w:hyperlink w:anchor="_Toc4797" w:history="1">
        <w:r>
          <w:rPr>
            <w:rFonts w:ascii="仿宋" w:eastAsia="仿宋" w:hAnsi="仿宋" w:cs="仿宋" w:hint="eastAsia"/>
            <w:lang w:eastAsia="zh-CN"/>
          </w:rPr>
          <w:t>(三)、年园区物业项目合同管理与法律事务</w:t>
        </w:r>
        <w:r>
          <w:tab/>
        </w:r>
        <w:r>
          <w:fldChar w:fldCharType="begin"/>
        </w:r>
        <w:r>
          <w:instrText xml:space="preserve"> PAGEREF _Toc4797 \h </w:instrText>
        </w:r>
        <w:r>
          <w:fldChar w:fldCharType="separate"/>
        </w:r>
        <w:r>
          <w:t>62</w:t>
        </w:r>
        <w:r>
          <w:fldChar w:fldCharType="end"/>
        </w:r>
      </w:hyperlink>
    </w:p>
    <w:p>
      <w:pPr>
        <w:pStyle w:val="TOC2"/>
        <w:tabs>
          <w:tab w:val="right" w:leader="dot" w:pos="8306"/>
        </w:tabs>
      </w:pPr>
      <w:hyperlink w:anchor="_Toc10135" w:history="1">
        <w:r>
          <w:rPr>
            <w:rFonts w:ascii="仿宋" w:eastAsia="仿宋" w:hAnsi="仿宋" w:cs="仿宋" w:hint="eastAsia"/>
            <w:lang w:eastAsia="zh-CN"/>
          </w:rPr>
          <w:t>(四)、年园区物业项目知识产权保护策略</w:t>
        </w:r>
        <w:r>
          <w:tab/>
        </w:r>
        <w:r>
          <w:fldChar w:fldCharType="begin"/>
        </w:r>
        <w:r>
          <w:instrText xml:space="preserve"> PAGEREF _Toc10135 \h </w:instrText>
        </w:r>
        <w:r>
          <w:fldChar w:fldCharType="separate"/>
        </w:r>
        <w:r>
          <w:t>68</w:t>
        </w:r>
        <w:r>
          <w:fldChar w:fldCharType="end"/>
        </w:r>
      </w:hyperlink>
    </w:p>
    <w:p>
      <w:pPr>
        <w:pStyle w:val="TOC1"/>
        <w:tabs>
          <w:tab w:val="right" w:leader="dot" w:pos="8306"/>
        </w:tabs>
      </w:pPr>
      <w:hyperlink w:anchor="_Toc25208" w:history="1">
        <w:r>
          <w:rPr>
            <w:rFonts w:ascii="仿宋" w:eastAsia="仿宋" w:hAnsi="仿宋" w:cs="仿宋" w:hint="eastAsia"/>
            <w:lang w:eastAsia="zh-CN"/>
          </w:rPr>
          <w:t>十六、年园区物业项目治理与监督</w:t>
        </w:r>
        <w:r>
          <w:tab/>
        </w:r>
        <w:r>
          <w:fldChar w:fldCharType="begin"/>
        </w:r>
        <w:r>
          <w:instrText xml:space="preserve"> PAGEREF _Toc25208 \h </w:instrText>
        </w:r>
        <w:r>
          <w:fldChar w:fldCharType="separate"/>
        </w:r>
        <w:r>
          <w:t>71</w:t>
        </w:r>
        <w:r>
          <w:fldChar w:fldCharType="end"/>
        </w:r>
      </w:hyperlink>
    </w:p>
    <w:p>
      <w:pPr>
        <w:pStyle w:val="TOC2"/>
        <w:tabs>
          <w:tab w:val="right" w:leader="dot" w:pos="8306"/>
        </w:tabs>
      </w:pPr>
      <w:hyperlink w:anchor="_Toc18748" w:history="1">
        <w:r>
          <w:rPr>
            <w:rFonts w:ascii="仿宋" w:eastAsia="仿宋" w:hAnsi="仿宋" w:cs="仿宋" w:hint="eastAsia"/>
            <w:lang w:eastAsia="zh-CN"/>
          </w:rPr>
          <w:t>(一)、年园区物业项目治理结构</w:t>
        </w:r>
        <w:r>
          <w:tab/>
        </w:r>
        <w:r>
          <w:fldChar w:fldCharType="begin"/>
        </w:r>
        <w:r>
          <w:instrText xml:space="preserve"> PAGEREF _Toc18748 \h </w:instrText>
        </w:r>
        <w:r>
          <w:fldChar w:fldCharType="separate"/>
        </w:r>
        <w:r>
          <w:t>71</w:t>
        </w:r>
        <w:r>
          <w:fldChar w:fldCharType="end"/>
        </w:r>
      </w:hyperlink>
    </w:p>
    <w:p>
      <w:pPr>
        <w:pStyle w:val="TOC2"/>
        <w:tabs>
          <w:tab w:val="right" w:leader="dot" w:pos="8306"/>
        </w:tabs>
      </w:pPr>
      <w:hyperlink w:anchor="_Toc934" w:history="1">
        <w:r>
          <w:rPr>
            <w:rFonts w:ascii="仿宋" w:eastAsia="仿宋" w:hAnsi="仿宋" w:cs="仿宋" w:hint="eastAsia"/>
            <w:lang w:eastAsia="zh-CN"/>
          </w:rPr>
          <w:t>(二)、监督与审计</w:t>
        </w:r>
        <w:r>
          <w:tab/>
        </w:r>
        <w:r>
          <w:fldChar w:fldCharType="begin"/>
        </w:r>
        <w:r>
          <w:instrText xml:space="preserve"> PAGEREF _Toc934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792"/>
      <w:r>
        <w:rPr>
          <w:rFonts w:ascii="仿宋" w:eastAsia="仿宋" w:hAnsi="仿宋" w:cs="仿宋" w:hint="eastAsia"/>
          <w:sz w:val="28"/>
          <w:lang w:eastAsia="zh-CN"/>
        </w:rPr>
        <w:t>一、年园区物业项目建设背景及必要性分析</w:t>
      </w:r>
      <w:bookmarkEnd w:id="2"/>
    </w:p>
    <w:p>
      <w:pPr>
        <w:pStyle w:val="Heading2"/>
        <w:rPr>
          <w:rFonts w:ascii="仿宋" w:eastAsia="仿宋" w:hAnsi="仿宋" w:cs="仿宋" w:hint="eastAsia"/>
          <w:lang w:eastAsia="zh-CN"/>
        </w:rPr>
      </w:pPr>
      <w:bookmarkStart w:id="3" w:name="_Toc13084"/>
      <w:r>
        <w:rPr>
          <w:rFonts w:ascii="仿宋" w:eastAsia="仿宋" w:hAnsi="仿宋" w:cs="仿宋" w:hint="eastAsia"/>
          <w:lang w:eastAsia="zh-CN"/>
        </w:rPr>
        <w:t>(一)、年园区物业项目背景分析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年园区物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年园区物业项目在这个潮流中的定位。同时，我们将关注行业内涌现的新兴机遇，以便年园区物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年园区物业项目提供了强大的发展动力。我们将聚焦于行业内最新的技术发展趋势，包括但不限于人工智能、大数据分析、物联网等领域。通过深度的技术研究，我们将确保年园区物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年园区物业项目发展的源泉。我们将投入更多的精力对市场需求进行深入剖析，超越表面的需求，深入挖掘潜在的市场痛点和机遇。通过对市场需求的细致了解，年园区物业项目将更有针对性地设计解决方案，满足市场的多样化需求，从而更好地促进年园区物业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年园区物业项目战略至关重要。我们将对竞争态势进行更为深入的分析，包括但不限于市场份额、产品特点、客户满意度等多个维度。通过深度的竞争分析，年园区物业项目将能够更准确地把握市场脉搏，制定具有竞争力的年园区物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年园区物业项目的发展具有直接的影响。我们将进行更为全面的法规和政策分析，了解行业发展中的潜在法律风险和合规挑战。通过充分了解和遵守相关法规，年园区物业项目将确保在法律框架内合法合规运营，为年园区物业项目的稳健发展提供有力支持。</w:t>
      </w:r>
    </w:p>
    <w:p>
      <w:pPr>
        <w:pStyle w:val="Heading2"/>
        <w:ind w:firstLine="560" w:firstLineChars="200"/>
        <w:rPr>
          <w:rFonts w:ascii="仿宋" w:eastAsia="仿宋" w:hAnsi="仿宋" w:cs="仿宋" w:hint="eastAsia"/>
          <w:sz w:val="28"/>
          <w:lang w:eastAsia="zh-CN"/>
        </w:rPr>
      </w:pPr>
      <w:bookmarkStart w:id="4" w:name="_Toc20225"/>
      <w:r>
        <w:rPr>
          <w:rFonts w:ascii="仿宋" w:eastAsia="仿宋" w:hAnsi="仿宋" w:cs="仿宋" w:hint="eastAsia"/>
          <w:sz w:val="28"/>
          <w:lang w:eastAsia="zh-CN"/>
        </w:rPr>
        <w:t>(二)、年园区物业项目建设必要性分析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建设的迫切性源于对行业发展趋势的深刻洞察。我们正处于一个行业变革的时代，科技创新、数字化转型成为企业发展的关键动力。年园区物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建设不仅仅是为了跟上潮流，更是为了通过技术创新推动企业的持续发展。通过引入先进的技术和解决方案，年园区物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年园区物业项目的建设成为必然选择，通过提高产品质量、拓展服务领域，从而在竞争中获得更多的机会。年园区物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年园区物业项目建设的必要性体现在对客户需求更精准的满足。通过年园区物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建设的背后是对企业持续创新的追求。只有通过不断创新，企业才能在竞争中立于不败之地。年园区物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643"/>
      <w:r>
        <w:rPr>
          <w:rFonts w:ascii="仿宋" w:eastAsia="仿宋" w:hAnsi="仿宋" w:cs="仿宋" w:hint="eastAsia"/>
          <w:sz w:val="28"/>
          <w:lang w:eastAsia="zh-CN"/>
        </w:rPr>
        <w:t>二、年园区物业项目概论</w:t>
      </w:r>
      <w:bookmarkEnd w:id="5"/>
    </w:p>
    <w:p>
      <w:pPr>
        <w:pStyle w:val="Heading2"/>
        <w:rPr>
          <w:rFonts w:ascii="仿宋" w:eastAsia="仿宋" w:hAnsi="仿宋" w:cs="仿宋" w:hint="eastAsia"/>
          <w:lang w:eastAsia="zh-CN"/>
        </w:rPr>
      </w:pPr>
      <w:bookmarkStart w:id="6" w:name="_Toc20779"/>
      <w:r>
        <w:rPr>
          <w:rFonts w:ascii="仿宋" w:eastAsia="仿宋" w:hAnsi="仿宋" w:cs="仿宋" w:hint="eastAsia"/>
          <w:lang w:eastAsia="zh-CN"/>
        </w:rPr>
        <w:t>(一)、年园区物业项目概况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起源追溯至对市场的深入洞察。市场的不断演变与变革为年园区物业项目提供了难得的机遇。当前市场存在的需求缺口和变革的大环境共同构成了年园区物业项目的背景。这个年园区物业项目旨在充分利用市场机遇，填补行业中尚未满足的需求，为客户提供全新的解决方案。市场的变革和需求的增长使得这个年园区物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年园区物业项目名称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年园区物业项目正式命名为年园区物业。这个名称不仅仅是一个标识，更代表了年园区物业项目的核心理念和愿景。它蕴含着年园区物业项目所要解决问题的关键字，具有强烈的表达和辨识度，为年园区物业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年园区物业项目目标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核心目标是提供一种全新、高效的解决方案，满足客户日益增长的需求。年园区物业项目追求的不仅仅是满足市场需求，更是在市场中获得卓越的竞争优势。通过不断提升产品或服务的质量和创新水平，年园区物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年园区物业项目范围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全面涵盖了产品研发、制造、市场推广和售后服务，确保从产品设计到最终用户体验的全方位关注。这一全面的年园区物业项目范围是为了确保年园区物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年园区物业项目时间表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年园区物业项目计划在未来18个月内完成，包括研发、测试、市场试点和正式推出等不同阶段。这个时间表的合理设计是为了确保年园区物业项目各个阶段的顺利推进，以便按时交付高质量的成果。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年园区物业项目预算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年园区物业项目总预算估算为XX百万美元，主要分配在研发、市场推广、人员培训和运营等方面。这一充足的预算为年园区物业项目提供了充足的资源，确保年园区物业项目在各个方面都能取得优异的表现。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年园区物业项目风险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可能面临的风险包括市场接受度低、技术难题、竞争激烈等。年园区物业项目团队已经制定了相应的风险应对计划，通过前瞻性的风险管理，确保年园区物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年园区物业项目团队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年园区物业项目汇聚了一支经验丰富、多领域专业素养的核心团队，确保年园区物业项目在各个方面都能拥有高水平的执行力。团队的协同作战是年园区物业项目成功的关键因素之一。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年园区物业项目背景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年园区物业项目的背景根植于市场对更高效、创新产品的渴望，同时也受到科技发展对行业格局的深刻改变的影响。这为年园区物业项目提供了广阔的发展空间和市场需求。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年园区物业项目现状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截至目前，年园区物业项目已完成市场调研和技术验证，取得了初步的成功。这为年园区物业项目在未来的发展奠定了坚实的基础，为更远大的目标打下了坚实的基石。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5222"/>
      <w:r>
        <w:rPr>
          <w:rFonts w:ascii="仿宋" w:eastAsia="仿宋" w:hAnsi="仿宋" w:cs="仿宋" w:hint="eastAsia"/>
          <w:sz w:val="28"/>
          <w:lang w:eastAsia="zh-CN"/>
        </w:rPr>
        <w:t>(二)、年园区物业项目目标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keyword》年园区物业项目首要业务目标是在市场中占据有利地位，实现产品/服务的成功推广和销售。通过不断提升产品质量、创新性，年园区物业项目追求成为行业中的领导者，赢得更多客户的青睐。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在科技迅速发展的时代，年园区物业项目着眼于技术创新。通过持续的研发和技术升级，年园区物业项目旨在推出更具创新性的产品或服务，以满足市场对新鲜、先进解决方案的需求。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为了建立可持续的客户关系，年园区物业项目设定了客户满意度目标。通过提供卓越的产品质量和优质的客户服务，年园区物业项目追求赢得客户的信任和忠诚度，确保他们的满意度达到行业领先水平。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年园区物业项目注重社会责任和可持续发展。通过实施环保、社会责任年园区物业项目，年园区物业项目致力于在经济发展的同时保护环境，促进社会公平，实现可持续经营。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年园区物业项目的团队是实现目标的核心驱动力。因此，年园区物业项目设定了团队发展目标，包括提升团队成员的专业技能、培养领导力，以及搭建协同高效的团队工作氛围。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420"/>
      <w:r>
        <w:rPr>
          <w:rFonts w:ascii="仿宋" w:eastAsia="仿宋" w:hAnsi="仿宋" w:cs="仿宋" w:hint="eastAsia"/>
          <w:sz w:val="28"/>
          <w:lang w:eastAsia="zh-CN"/>
        </w:rPr>
        <w:t>(三)、年园区物业项目提出的理由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年园区物业项目提出的理由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提出源于对市场机遇的深刻洞察。当前市场中存在的需求缺口和行业发展趋势表明，有巨大的商业机会等待被开发。通过准确捕捉市场机遇，年园区物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理念基于对技术创新的信仰。通过持续的研发和技术投入，年园区物业项目有望推出更具创新性的产品或服务。在科技飞速发展的当下，年园区物业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提出是为了增强企业的行业竞争力。通过提升产品或服务的质量和独特性，年园区物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响应了消费者需求的变化。随着社会和科技的不断发展，消费者对产品和服务的需求也在发生变化。通过深入了解并及时回应消费者的新需求，年园区物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年园区物业项目的提出是企业战略发展规划的一部分。在面对日益激烈的市场竞争和不断变化的商业环境中，年园区物业项目作为企业战略的一环，旨在为企业开辟新的增长领域，巩固企业在行业中的地位。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提出不仅仅是基于商业考量，还注重社会责任。通过推出环保、社会责任等方面的年园区物业项目，年园区物业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年园区物业项目的提出反映了对利益相关者期望的关注。包括客户、员工、投资者等利益相关者在企业发展中都有着各自的期望，年园区物业项目力求在满足这些期望的同时，取得更大的共赢。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8391"/>
      <w:r>
        <w:rPr>
          <w:rFonts w:ascii="仿宋" w:eastAsia="仿宋" w:hAnsi="仿宋" w:cs="仿宋" w:hint="eastAsia"/>
          <w:sz w:val="28"/>
          <w:lang w:eastAsia="zh-CN"/>
        </w:rPr>
        <w:t>(四)、年园区物业项目意义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在实施年园区物业项目的过程中，我们不仅仅是在追逐商业成功，更是为企业和社会的多个层面创造了深远的意义。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首要意义在于提升企业的市场竞争力。通过持续的创新和对产品质量的高标准要求，年园区物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年园区物业项目的推进将促使行业技术水平的提升。通过引入先进技术和创新性解决方案，年园区物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年园区物业项目不仅创造了大量就业机会，提高了就业水平，还注重社会责任和环保。通过参与社会公益事业和推动环保年园区物业项目，年园区物业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综合而言，年园区物业项目意义重大，不仅推动了企业的发展，也为行业和社会的进步贡献了积极力量。这是一个全面而深刻的影响，将在未来产生可持续的正面效应。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5200"/>
      <w:r>
        <w:rPr>
          <w:rFonts w:ascii="仿宋" w:eastAsia="仿宋" w:hAnsi="仿宋" w:cs="仿宋" w:hint="eastAsia"/>
          <w:sz w:val="28"/>
          <w:lang w:eastAsia="zh-CN"/>
        </w:rPr>
        <w:t>(五)、年园区物业项目背景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在当今迅猛发展的商业环境中，年园区物业项目的动因根植于对多方面因素的审慎考量。这个年园区物业项目的提出并非孤立的决策，而是对企业所处背景深入思考的产物。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年园区物业项目背后的首要原因。科技的迅速发展和全球市场的快速变化使得企业必须灵活应对。年园区物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竞争的激烈程度也是年园区物业项目背景中不可忽视的一环。企业需要在激烈竞争中脱颖而出，为此，年园区物业项目致力于打破常规，提供独特的价值主张，以吸引客户并确保市场份额的增长。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技术的迅速发展为企业带来了机遇与挑战。作为年园区物业项目启动的背景之一，对新兴技术的应用将有助于提升企业的技术水平，使其在不断演进的商业环境中保持竞争优势。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此外，社会对企业责任的期望也在逐渐升高。年园区物业项目充分融入了社会责任的理念，通过可持续经营和社会公益年园区物业项目，企图为社会贡献一份力量，在商业成功的同时关注社会价值。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5369"/>
      <w:r>
        <w:rPr>
          <w:rFonts w:ascii="仿宋" w:eastAsia="仿宋" w:hAnsi="仿宋" w:cs="仿宋" w:hint="eastAsia"/>
          <w:sz w:val="28"/>
          <w:lang w:eastAsia="zh-CN"/>
        </w:rPr>
        <w:t>三、年园区物业项目危机管理</w:t>
      </w:r>
      <w:bookmarkEnd w:id="11"/>
    </w:p>
    <w:p>
      <w:pPr>
        <w:pStyle w:val="Heading2"/>
        <w:rPr>
          <w:rFonts w:ascii="仿宋" w:eastAsia="仿宋" w:hAnsi="仿宋" w:cs="仿宋" w:hint="eastAsia"/>
          <w:lang w:eastAsia="zh-CN"/>
        </w:rPr>
      </w:pPr>
      <w:bookmarkStart w:id="12" w:name="_Toc13101"/>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危机管理中，危机预警与识别是确保年园区物业项目稳健运行的核心步骤。通过建立全面的监测机制，年园区物业项目团队旨在及时发现和理解潜在的风险和危机因素，以便采取及时的预防和应对措施，确保年园区物业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首先，通过深入的风险评估，年园区物业项目团队全面分析了整个年园区物业项目和各个阶段可能存在的威胁。这包括准确评估每个潜在风险的发生概率和可能影响的程度，为后续危机预警提供了有力支持。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园区物业项目团队着重于明确定义年园区物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园区物业项目进展的持续监控，团队能够及时发现潜在问题并作出迅速反应。年园区物业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在这一阶段，团队的专业素养和反应速度将发挥至关重要的作用，以确保潜在危机能够在初期得到有效的处理，最大程度地减轻负面影响。通过危机预警与识别，年园区物业项目得以更有序、可控地推进。</w:t>
      </w:r>
    </w:p>
    <w:p>
      <w:pPr>
        <w:pStyle w:val="Heading2"/>
        <w:ind w:firstLine="560" w:firstLineChars="200"/>
        <w:rPr>
          <w:rFonts w:ascii="仿宋" w:eastAsia="仿宋" w:hAnsi="仿宋" w:cs="仿宋" w:hint="eastAsia"/>
          <w:sz w:val="28"/>
          <w:lang w:eastAsia="zh-CN"/>
        </w:rPr>
      </w:pPr>
      <w:bookmarkStart w:id="13" w:name="_Toc407"/>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在危机发生时，年园区物业项目团队立即行动，成立了应急小组。该小组的任务是迅速制定并实施紧急应对措施，以最小化潜在损失。以下是采取的主要措施：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暂停年园区物业项目进度：为遏制危机蔓延，年园区物业项目暂时停止进行，以便全面评估当前状况。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资源重新分配：重新评估年园区物业项目资源的分配，确保最大限度地减小损失。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实时沟通：与关键利益相关者建立实时沟通机制，向他们传递年园区物业项目危机的实际状况，保障年园区物业项目核心利益。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在紧急应对的同时，年园区物业项目团队强调了团队协作和有效沟通的重要性。以下是团队协作的关键举措：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信息共享机制：建立了信息共享平台，确保团队成员能够及时获取年园区物业项目危机的实时信息。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领导者沟通：年园区物业项目领导者通过定期会议和即时沟通工具，指导团队应对危机，保持团队稳定运行。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随着危机得到初步控制，年园区物业项目团队转向制定恢复计划，以确保年园区物业项目能够从中迅速恢复。主要恢复计划包括：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修复受损的进度计划：重新评估年园区物业项目进度，制定修复计划，确保年园区物业项目尽快回归正常进程。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重新调整资源分配：优化资源分配，确保年园区物业项目在有限资源下高效运转。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风险管理机制加强：对年园区物业项目风险进行全面评估，制定更强化的风险管理策略，以预防未来可能的危机。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3879"/>
      <w:r>
        <w:rPr>
          <w:rFonts w:ascii="仿宋" w:eastAsia="仿宋" w:hAnsi="仿宋" w:cs="仿宋" w:hint="eastAsia"/>
          <w:sz w:val="28"/>
          <w:lang w:eastAsia="zh-CN"/>
        </w:rPr>
        <w:t>四、年园区物业项目选址可行性分析</w:t>
      </w:r>
      <w:bookmarkEnd w:id="14"/>
    </w:p>
    <w:p>
      <w:pPr>
        <w:pStyle w:val="Heading2"/>
        <w:rPr>
          <w:rFonts w:ascii="仿宋" w:eastAsia="仿宋" w:hAnsi="仿宋" w:cs="仿宋" w:hint="eastAsia"/>
          <w:lang w:eastAsia="zh-CN"/>
        </w:rPr>
      </w:pPr>
      <w:bookmarkStart w:id="15" w:name="_Toc3612"/>
      <w:r>
        <w:rPr>
          <w:rFonts w:ascii="仿宋" w:eastAsia="仿宋" w:hAnsi="仿宋" w:cs="仿宋" w:hint="eastAsia"/>
          <w:lang w:eastAsia="zh-CN"/>
        </w:rPr>
        <w:t>(一)、年园区物业项目选址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该年园区物业项目选址位于XX省XX市XX区XXX街道</w:t>
      </w:r>
    </w:p>
    <w:p>
      <w:pPr>
        <w:pStyle w:val="Heading2"/>
        <w:ind w:firstLine="560" w:firstLineChars="200"/>
        <w:rPr>
          <w:rFonts w:ascii="仿宋" w:eastAsia="仿宋" w:hAnsi="仿宋" w:cs="仿宋" w:hint="eastAsia"/>
          <w:sz w:val="28"/>
          <w:lang w:eastAsia="zh-CN"/>
        </w:rPr>
      </w:pPr>
      <w:bookmarkStart w:id="16" w:name="_Toc969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年园区物业项目的征地面积将根据年园区物业项目的实际规模和需求进行精确规划。具体面积XXX平方米，旨在确保年园区物业项目不仅能够满足当前的发展需求，还能够预留空间以适应未来的扩展。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净用地面积是在征地面积基础上去除不可利用面积后的实际可开发用地。具体面积XXX平方米，考虑到环保、交通、安全等多方面因素，以确保年园区物业项目在整体利用效率上达到最优。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年园区物业项目计划建设的建筑总规模具体面积XXX平方米。这一规模的确定综合考虑了年园区物业项目的性质、规模，以及城市规划的相关要求，确保建筑布局与周边环境协调一致。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绿地率是年园区物业项目用地中被规划为绿地的比例。具体面积XXX平方米，旨在通过合理规划绿地，改善年园区物业项目周边环境，提升居民生活质量，并符合城市整体绿化规划。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容积率是用地上可以建设的建筑总体积与用地面积之比。具体面积XXX，通过合理的容积率规划，确保年园区物业项目建筑规模与周边环境和谐共生。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年园区物业项目选址与当地城市规划相一致，具体面积XXX平方米。通过与城市规划部门深入沟通，确保年园区物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年园区物业项目选址符合当地产业政策，具体面积XXX平方米。这包括年园区物业项目对当地经济的促进作用，以及对相关产业的带动效应，确保年园区物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用地总体要求必须符合环保和可持续发展的原则，具体面积XXX平方米。通过采用绿色建筑设计、节能减排等措施，确保年园区物业项目在建设和运营过程中对环境的影响最小化，达到可持续发展的要求。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https://d.book118.com/546021023201010102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F34BF"/>
    <w:rsid w:val="521F34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0210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2024-03-04T01:00:00Z</dcterms:created>
  <dcterms:modified xsi:type="dcterms:W3CDTF">2024-03-04T01:00:34Z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825078512A6B4784B26BC023A576CA14_11</vt:lpwstr>
  </property>
  <property fmtid="{D5CDD505-2E9C-101B-9397-08002B2CF9AE}" pid="3" name="KSOProductBuildVer">
    <vt:lpwstr>2052-12.1.0.16388</vt:lpwstr>
  </property>
</Properties>
</file>