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制剂仿制药项目规划设计纲要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10" w:history="1">
        <w:r>
          <w:rPr>
            <w:rFonts w:ascii="仿宋" w:eastAsia="仿宋" w:hAnsi="仿宋" w:cs="仿宋" w:hint="eastAsia"/>
            <w:lang w:eastAsia="zh-CN"/>
          </w:rPr>
          <w:t>前言</w:t>
        </w:r>
        <w:r>
          <w:tab/>
        </w:r>
        <w:r>
          <w:fldChar w:fldCharType="begin"/>
        </w:r>
        <w:r>
          <w:instrText xml:space="preserve"> PAGEREF _Toc26110 \h </w:instrText>
        </w:r>
        <w:r>
          <w:fldChar w:fldCharType="separate"/>
        </w:r>
        <w:r>
          <w:t>3</w:t>
        </w:r>
        <w:r>
          <w:fldChar w:fldCharType="end"/>
        </w:r>
      </w:hyperlink>
    </w:p>
    <w:p>
      <w:pPr>
        <w:pStyle w:val="TOC1"/>
        <w:tabs>
          <w:tab w:val="right" w:leader="dot" w:pos="8306"/>
        </w:tabs>
      </w:pPr>
      <w:hyperlink w:anchor="_Toc9225" w:history="1">
        <w:r>
          <w:rPr>
            <w:rFonts w:ascii="仿宋" w:eastAsia="仿宋" w:hAnsi="仿宋" w:cs="仿宋" w:hint="eastAsia"/>
            <w:lang w:eastAsia="zh-CN"/>
          </w:rPr>
          <w:t>一、制剂仿制药项目绩效评估</w:t>
        </w:r>
        <w:r>
          <w:tab/>
        </w:r>
        <w:r>
          <w:fldChar w:fldCharType="begin"/>
        </w:r>
        <w:r>
          <w:instrText xml:space="preserve"> PAGEREF _Toc9225 \h </w:instrText>
        </w:r>
        <w:r>
          <w:fldChar w:fldCharType="separate"/>
        </w:r>
        <w:r>
          <w:t>3</w:t>
        </w:r>
        <w:r>
          <w:fldChar w:fldCharType="end"/>
        </w:r>
      </w:hyperlink>
    </w:p>
    <w:p>
      <w:pPr>
        <w:pStyle w:val="TOC2"/>
        <w:tabs>
          <w:tab w:val="right" w:leader="dot" w:pos="8306"/>
        </w:tabs>
      </w:pPr>
      <w:hyperlink w:anchor="_Toc8467" w:history="1">
        <w:r>
          <w:rPr>
            <w:rFonts w:ascii="仿宋" w:eastAsia="仿宋" w:hAnsi="仿宋" w:cs="仿宋" w:hint="eastAsia"/>
            <w:lang w:eastAsia="zh-CN"/>
          </w:rPr>
          <w:t>(一)、绩效评估指标</w:t>
        </w:r>
        <w:r>
          <w:tab/>
        </w:r>
        <w:r>
          <w:fldChar w:fldCharType="begin"/>
        </w:r>
        <w:r>
          <w:instrText xml:space="preserve"> PAGEREF _Toc8467 \h </w:instrText>
        </w:r>
        <w:r>
          <w:fldChar w:fldCharType="separate"/>
        </w:r>
        <w:r>
          <w:t>3</w:t>
        </w:r>
        <w:r>
          <w:fldChar w:fldCharType="end"/>
        </w:r>
      </w:hyperlink>
    </w:p>
    <w:p>
      <w:pPr>
        <w:pStyle w:val="TOC2"/>
        <w:tabs>
          <w:tab w:val="right" w:leader="dot" w:pos="8306"/>
        </w:tabs>
      </w:pPr>
      <w:hyperlink w:anchor="_Toc28131" w:history="1">
        <w:r>
          <w:rPr>
            <w:rFonts w:ascii="仿宋" w:eastAsia="仿宋" w:hAnsi="仿宋" w:cs="仿宋" w:hint="eastAsia"/>
            <w:lang w:eastAsia="zh-CN"/>
          </w:rPr>
          <w:t>(二)、绩效评估方法</w:t>
        </w:r>
        <w:r>
          <w:tab/>
        </w:r>
        <w:r>
          <w:fldChar w:fldCharType="begin"/>
        </w:r>
        <w:r>
          <w:instrText xml:space="preserve"> PAGEREF _Toc28131 \h </w:instrText>
        </w:r>
        <w:r>
          <w:fldChar w:fldCharType="separate"/>
        </w:r>
        <w:r>
          <w:t>4</w:t>
        </w:r>
        <w:r>
          <w:fldChar w:fldCharType="end"/>
        </w:r>
      </w:hyperlink>
    </w:p>
    <w:p>
      <w:pPr>
        <w:pStyle w:val="TOC2"/>
        <w:tabs>
          <w:tab w:val="right" w:leader="dot" w:pos="8306"/>
        </w:tabs>
      </w:pPr>
      <w:hyperlink w:anchor="_Toc16220" w:history="1">
        <w:r>
          <w:rPr>
            <w:rFonts w:ascii="仿宋" w:eastAsia="仿宋" w:hAnsi="仿宋" w:cs="仿宋" w:hint="eastAsia"/>
            <w:lang w:eastAsia="zh-CN"/>
          </w:rPr>
          <w:t>(三)、绩效评估周期</w:t>
        </w:r>
        <w:r>
          <w:tab/>
        </w:r>
        <w:r>
          <w:fldChar w:fldCharType="begin"/>
        </w:r>
        <w:r>
          <w:instrText xml:space="preserve"> PAGEREF _Toc16220 \h </w:instrText>
        </w:r>
        <w:r>
          <w:fldChar w:fldCharType="separate"/>
        </w:r>
        <w:r>
          <w:t>5</w:t>
        </w:r>
        <w:r>
          <w:fldChar w:fldCharType="end"/>
        </w:r>
      </w:hyperlink>
    </w:p>
    <w:p>
      <w:pPr>
        <w:pStyle w:val="TOC1"/>
        <w:tabs>
          <w:tab w:val="right" w:leader="dot" w:pos="8306"/>
        </w:tabs>
      </w:pPr>
      <w:hyperlink w:anchor="_Toc22565" w:history="1">
        <w:r>
          <w:rPr>
            <w:rFonts w:ascii="仿宋" w:eastAsia="仿宋" w:hAnsi="仿宋" w:cs="仿宋" w:hint="eastAsia"/>
            <w:lang w:eastAsia="zh-CN"/>
          </w:rPr>
          <w:t>二、制剂仿制药项目选址可行性分析</w:t>
        </w:r>
        <w:r>
          <w:tab/>
        </w:r>
        <w:r>
          <w:fldChar w:fldCharType="begin"/>
        </w:r>
        <w:r>
          <w:instrText xml:space="preserve"> PAGEREF _Toc22565 \h </w:instrText>
        </w:r>
        <w:r>
          <w:fldChar w:fldCharType="separate"/>
        </w:r>
        <w:r>
          <w:t>6</w:t>
        </w:r>
        <w:r>
          <w:fldChar w:fldCharType="end"/>
        </w:r>
      </w:hyperlink>
    </w:p>
    <w:p>
      <w:pPr>
        <w:pStyle w:val="TOC2"/>
        <w:tabs>
          <w:tab w:val="right" w:leader="dot" w:pos="8306"/>
        </w:tabs>
      </w:pPr>
      <w:hyperlink w:anchor="_Toc1879" w:history="1">
        <w:r>
          <w:rPr>
            <w:rFonts w:ascii="仿宋" w:eastAsia="仿宋" w:hAnsi="仿宋" w:cs="仿宋" w:hint="eastAsia"/>
            <w:lang w:eastAsia="zh-CN"/>
          </w:rPr>
          <w:t>(一)、制剂仿制药项目选址</w:t>
        </w:r>
        <w:r>
          <w:tab/>
        </w:r>
        <w:r>
          <w:fldChar w:fldCharType="begin"/>
        </w:r>
        <w:r>
          <w:instrText xml:space="preserve"> PAGEREF _Toc1879 \h </w:instrText>
        </w:r>
        <w:r>
          <w:fldChar w:fldCharType="separate"/>
        </w:r>
        <w:r>
          <w:t>6</w:t>
        </w:r>
        <w:r>
          <w:fldChar w:fldCharType="end"/>
        </w:r>
      </w:hyperlink>
    </w:p>
    <w:p>
      <w:pPr>
        <w:pStyle w:val="TOC2"/>
        <w:tabs>
          <w:tab w:val="right" w:leader="dot" w:pos="8306"/>
        </w:tabs>
      </w:pPr>
      <w:hyperlink w:anchor="_Toc27021" w:history="1">
        <w:r>
          <w:rPr>
            <w:rFonts w:ascii="仿宋" w:eastAsia="仿宋" w:hAnsi="仿宋" w:cs="仿宋" w:hint="eastAsia"/>
            <w:lang w:eastAsia="zh-CN"/>
          </w:rPr>
          <w:t>(二)、用地控制指标</w:t>
        </w:r>
        <w:r>
          <w:tab/>
        </w:r>
        <w:r>
          <w:fldChar w:fldCharType="begin"/>
        </w:r>
        <w:r>
          <w:instrText xml:space="preserve"> PAGEREF _Toc27021 \h </w:instrText>
        </w:r>
        <w:r>
          <w:fldChar w:fldCharType="separate"/>
        </w:r>
        <w:r>
          <w:t>6</w:t>
        </w:r>
        <w:r>
          <w:fldChar w:fldCharType="end"/>
        </w:r>
      </w:hyperlink>
    </w:p>
    <w:p>
      <w:pPr>
        <w:pStyle w:val="TOC2"/>
        <w:tabs>
          <w:tab w:val="right" w:leader="dot" w:pos="8306"/>
        </w:tabs>
      </w:pPr>
      <w:hyperlink w:anchor="_Toc7739" w:history="1">
        <w:r>
          <w:rPr>
            <w:rFonts w:ascii="仿宋" w:eastAsia="仿宋" w:hAnsi="仿宋" w:cs="仿宋" w:hint="eastAsia"/>
            <w:lang w:eastAsia="zh-CN"/>
          </w:rPr>
          <w:t>(三)、节约用地措施</w:t>
        </w:r>
        <w:r>
          <w:tab/>
        </w:r>
        <w:r>
          <w:fldChar w:fldCharType="begin"/>
        </w:r>
        <w:r>
          <w:instrText xml:space="preserve"> PAGEREF _Toc7739 \h </w:instrText>
        </w:r>
        <w:r>
          <w:fldChar w:fldCharType="separate"/>
        </w:r>
        <w:r>
          <w:t>8</w:t>
        </w:r>
        <w:r>
          <w:fldChar w:fldCharType="end"/>
        </w:r>
      </w:hyperlink>
    </w:p>
    <w:p>
      <w:pPr>
        <w:pStyle w:val="TOC2"/>
        <w:tabs>
          <w:tab w:val="right" w:leader="dot" w:pos="8306"/>
        </w:tabs>
      </w:pPr>
      <w:hyperlink w:anchor="_Toc11827" w:history="1">
        <w:r>
          <w:rPr>
            <w:rFonts w:ascii="仿宋" w:eastAsia="仿宋" w:hAnsi="仿宋" w:cs="仿宋" w:hint="eastAsia"/>
            <w:lang w:eastAsia="zh-CN"/>
          </w:rPr>
          <w:t>(四)、总图布置方案</w:t>
        </w:r>
        <w:r>
          <w:tab/>
        </w:r>
        <w:r>
          <w:fldChar w:fldCharType="begin"/>
        </w:r>
        <w:r>
          <w:instrText xml:space="preserve"> PAGEREF _Toc11827 \h </w:instrText>
        </w:r>
        <w:r>
          <w:fldChar w:fldCharType="separate"/>
        </w:r>
        <w:r>
          <w:t>9</w:t>
        </w:r>
        <w:r>
          <w:fldChar w:fldCharType="end"/>
        </w:r>
      </w:hyperlink>
    </w:p>
    <w:p>
      <w:pPr>
        <w:pStyle w:val="TOC2"/>
        <w:tabs>
          <w:tab w:val="right" w:leader="dot" w:pos="8306"/>
        </w:tabs>
      </w:pPr>
      <w:hyperlink w:anchor="_Toc29812" w:history="1">
        <w:r>
          <w:rPr>
            <w:rFonts w:ascii="仿宋" w:eastAsia="仿宋" w:hAnsi="仿宋" w:cs="仿宋" w:hint="eastAsia"/>
            <w:lang w:eastAsia="zh-CN"/>
          </w:rPr>
          <w:t>(五)、选址综合评价</w:t>
        </w:r>
        <w:r>
          <w:tab/>
        </w:r>
        <w:r>
          <w:fldChar w:fldCharType="begin"/>
        </w:r>
        <w:r>
          <w:instrText xml:space="preserve"> PAGEREF _Toc29812 \h </w:instrText>
        </w:r>
        <w:r>
          <w:fldChar w:fldCharType="separate"/>
        </w:r>
        <w:r>
          <w:t>10</w:t>
        </w:r>
        <w:r>
          <w:fldChar w:fldCharType="end"/>
        </w:r>
      </w:hyperlink>
    </w:p>
    <w:p>
      <w:pPr>
        <w:pStyle w:val="TOC1"/>
        <w:tabs>
          <w:tab w:val="right" w:leader="dot" w:pos="8306"/>
        </w:tabs>
      </w:pPr>
      <w:hyperlink w:anchor="_Toc32420" w:history="1">
        <w:r>
          <w:rPr>
            <w:rFonts w:ascii="仿宋" w:eastAsia="仿宋" w:hAnsi="仿宋" w:cs="仿宋" w:hint="eastAsia"/>
            <w:lang w:eastAsia="zh-CN"/>
          </w:rPr>
          <w:t>三、市场分析、调研</w:t>
        </w:r>
        <w:r>
          <w:tab/>
        </w:r>
        <w:r>
          <w:fldChar w:fldCharType="begin"/>
        </w:r>
        <w:r>
          <w:instrText xml:space="preserve"> PAGEREF _Toc32420 \h </w:instrText>
        </w:r>
        <w:r>
          <w:fldChar w:fldCharType="separate"/>
        </w:r>
        <w:r>
          <w:t>11</w:t>
        </w:r>
        <w:r>
          <w:fldChar w:fldCharType="end"/>
        </w:r>
      </w:hyperlink>
    </w:p>
    <w:p>
      <w:pPr>
        <w:pStyle w:val="TOC2"/>
        <w:tabs>
          <w:tab w:val="right" w:leader="dot" w:pos="8306"/>
        </w:tabs>
      </w:pPr>
      <w:hyperlink w:anchor="_Toc19174" w:history="1">
        <w:r>
          <w:rPr>
            <w:rFonts w:ascii="仿宋" w:eastAsia="仿宋" w:hAnsi="仿宋" w:cs="仿宋" w:hint="eastAsia"/>
            <w:lang w:eastAsia="zh-CN"/>
          </w:rPr>
          <w:t>(一)、制剂仿制药行业分析</w:t>
        </w:r>
        <w:r>
          <w:tab/>
        </w:r>
        <w:r>
          <w:fldChar w:fldCharType="begin"/>
        </w:r>
        <w:r>
          <w:instrText xml:space="preserve"> PAGEREF _Toc19174 \h </w:instrText>
        </w:r>
        <w:r>
          <w:fldChar w:fldCharType="separate"/>
        </w:r>
        <w:r>
          <w:t>11</w:t>
        </w:r>
        <w:r>
          <w:fldChar w:fldCharType="end"/>
        </w:r>
      </w:hyperlink>
    </w:p>
    <w:p>
      <w:pPr>
        <w:pStyle w:val="TOC2"/>
        <w:tabs>
          <w:tab w:val="right" w:leader="dot" w:pos="8306"/>
        </w:tabs>
      </w:pPr>
      <w:hyperlink w:anchor="_Toc24732" w:history="1">
        <w:r>
          <w:rPr>
            <w:rFonts w:ascii="仿宋" w:eastAsia="仿宋" w:hAnsi="仿宋" w:cs="仿宋" w:hint="eastAsia"/>
            <w:lang w:eastAsia="zh-CN"/>
          </w:rPr>
          <w:t>(二)、制剂仿制药市场分析预测</w:t>
        </w:r>
        <w:r>
          <w:tab/>
        </w:r>
        <w:r>
          <w:fldChar w:fldCharType="begin"/>
        </w:r>
        <w:r>
          <w:instrText xml:space="preserve"> PAGEREF _Toc24732 \h </w:instrText>
        </w:r>
        <w:r>
          <w:fldChar w:fldCharType="separate"/>
        </w:r>
        <w:r>
          <w:t>12</w:t>
        </w:r>
        <w:r>
          <w:fldChar w:fldCharType="end"/>
        </w:r>
      </w:hyperlink>
    </w:p>
    <w:p>
      <w:pPr>
        <w:pStyle w:val="TOC1"/>
        <w:tabs>
          <w:tab w:val="right" w:leader="dot" w:pos="8306"/>
        </w:tabs>
      </w:pPr>
      <w:hyperlink w:anchor="_Toc16188" w:history="1">
        <w:r>
          <w:rPr>
            <w:rFonts w:ascii="仿宋" w:eastAsia="仿宋" w:hAnsi="仿宋" w:cs="仿宋" w:hint="eastAsia"/>
            <w:lang w:eastAsia="zh-CN"/>
          </w:rPr>
          <w:t>四、制剂仿制药项目建设单位说明</w:t>
        </w:r>
        <w:r>
          <w:tab/>
        </w:r>
        <w:r>
          <w:fldChar w:fldCharType="begin"/>
        </w:r>
        <w:r>
          <w:instrText xml:space="preserve"> PAGEREF _Toc16188 \h </w:instrText>
        </w:r>
        <w:r>
          <w:fldChar w:fldCharType="separate"/>
        </w:r>
        <w:r>
          <w:t>13</w:t>
        </w:r>
        <w:r>
          <w:fldChar w:fldCharType="end"/>
        </w:r>
      </w:hyperlink>
    </w:p>
    <w:p>
      <w:pPr>
        <w:pStyle w:val="TOC2"/>
        <w:tabs>
          <w:tab w:val="right" w:leader="dot" w:pos="8306"/>
        </w:tabs>
      </w:pPr>
      <w:hyperlink w:anchor="_Toc22150" w:history="1">
        <w:r>
          <w:rPr>
            <w:rFonts w:ascii="仿宋" w:eastAsia="仿宋" w:hAnsi="仿宋" w:cs="仿宋" w:hint="eastAsia"/>
            <w:lang w:eastAsia="zh-CN"/>
          </w:rPr>
          <w:t>(一)、制剂仿制药项目承办单位基本情况</w:t>
        </w:r>
        <w:r>
          <w:tab/>
        </w:r>
        <w:r>
          <w:fldChar w:fldCharType="begin"/>
        </w:r>
        <w:r>
          <w:instrText xml:space="preserve"> PAGEREF _Toc22150 \h </w:instrText>
        </w:r>
        <w:r>
          <w:fldChar w:fldCharType="separate"/>
        </w:r>
        <w:r>
          <w:t>13</w:t>
        </w:r>
        <w:r>
          <w:fldChar w:fldCharType="end"/>
        </w:r>
      </w:hyperlink>
    </w:p>
    <w:p>
      <w:pPr>
        <w:pStyle w:val="TOC2"/>
        <w:tabs>
          <w:tab w:val="right" w:leader="dot" w:pos="8306"/>
        </w:tabs>
      </w:pPr>
      <w:hyperlink w:anchor="_Toc32728" w:history="1">
        <w:r>
          <w:rPr>
            <w:rFonts w:ascii="仿宋" w:eastAsia="仿宋" w:hAnsi="仿宋" w:cs="仿宋" w:hint="eastAsia"/>
            <w:lang w:eastAsia="zh-CN"/>
          </w:rPr>
          <w:t>(二)、公司经济效益分析</w:t>
        </w:r>
        <w:r>
          <w:tab/>
        </w:r>
        <w:r>
          <w:fldChar w:fldCharType="begin"/>
        </w:r>
        <w:r>
          <w:instrText xml:space="preserve"> PAGEREF _Toc32728 \h </w:instrText>
        </w:r>
        <w:r>
          <w:fldChar w:fldCharType="separate"/>
        </w:r>
        <w:r>
          <w:t>14</w:t>
        </w:r>
        <w:r>
          <w:fldChar w:fldCharType="end"/>
        </w:r>
      </w:hyperlink>
    </w:p>
    <w:p>
      <w:pPr>
        <w:pStyle w:val="TOC1"/>
        <w:tabs>
          <w:tab w:val="right" w:leader="dot" w:pos="8306"/>
        </w:tabs>
      </w:pPr>
      <w:hyperlink w:anchor="_Toc23616" w:history="1">
        <w:r>
          <w:rPr>
            <w:rFonts w:ascii="仿宋" w:eastAsia="仿宋" w:hAnsi="仿宋" w:cs="仿宋" w:hint="eastAsia"/>
            <w:lang w:eastAsia="zh-CN"/>
          </w:rPr>
          <w:t>五、制剂仿制药项目文档管理</w:t>
        </w:r>
        <w:r>
          <w:tab/>
        </w:r>
        <w:r>
          <w:fldChar w:fldCharType="begin"/>
        </w:r>
        <w:r>
          <w:instrText xml:space="preserve"> PAGEREF _Toc23616 \h </w:instrText>
        </w:r>
        <w:r>
          <w:fldChar w:fldCharType="separate"/>
        </w:r>
        <w:r>
          <w:t>15</w:t>
        </w:r>
        <w:r>
          <w:fldChar w:fldCharType="end"/>
        </w:r>
      </w:hyperlink>
    </w:p>
    <w:p>
      <w:pPr>
        <w:pStyle w:val="TOC2"/>
        <w:tabs>
          <w:tab w:val="right" w:leader="dot" w:pos="8306"/>
        </w:tabs>
      </w:pPr>
      <w:hyperlink w:anchor="_Toc3103" w:history="1">
        <w:r>
          <w:rPr>
            <w:rFonts w:ascii="仿宋" w:eastAsia="仿宋" w:hAnsi="仿宋" w:cs="仿宋" w:hint="eastAsia"/>
            <w:lang w:eastAsia="zh-CN"/>
          </w:rPr>
          <w:t>(一)、文档编制与审查</w:t>
        </w:r>
        <w:r>
          <w:tab/>
        </w:r>
        <w:r>
          <w:fldChar w:fldCharType="begin"/>
        </w:r>
        <w:r>
          <w:instrText xml:space="preserve"> PAGEREF _Toc3103 \h </w:instrText>
        </w:r>
        <w:r>
          <w:fldChar w:fldCharType="separate"/>
        </w:r>
        <w:r>
          <w:t>15</w:t>
        </w:r>
        <w:r>
          <w:fldChar w:fldCharType="end"/>
        </w:r>
      </w:hyperlink>
    </w:p>
    <w:p>
      <w:pPr>
        <w:pStyle w:val="TOC2"/>
        <w:tabs>
          <w:tab w:val="right" w:leader="dot" w:pos="8306"/>
        </w:tabs>
      </w:pPr>
      <w:hyperlink w:anchor="_Toc685" w:history="1">
        <w:r>
          <w:rPr>
            <w:rFonts w:ascii="仿宋" w:eastAsia="仿宋" w:hAnsi="仿宋" w:cs="仿宋" w:hint="eastAsia"/>
            <w:lang w:eastAsia="zh-CN"/>
          </w:rPr>
          <w:t>(二)、文档发布与分发</w:t>
        </w:r>
        <w:r>
          <w:tab/>
        </w:r>
        <w:r>
          <w:fldChar w:fldCharType="begin"/>
        </w:r>
        <w:r>
          <w:instrText xml:space="preserve"> PAGEREF _Toc685 \h </w:instrText>
        </w:r>
        <w:r>
          <w:fldChar w:fldCharType="separate"/>
        </w:r>
        <w:r>
          <w:t>16</w:t>
        </w:r>
        <w:r>
          <w:fldChar w:fldCharType="end"/>
        </w:r>
      </w:hyperlink>
    </w:p>
    <w:p>
      <w:pPr>
        <w:pStyle w:val="TOC2"/>
        <w:tabs>
          <w:tab w:val="right" w:leader="dot" w:pos="8306"/>
        </w:tabs>
      </w:pPr>
      <w:hyperlink w:anchor="_Toc19503" w:history="1">
        <w:r>
          <w:rPr>
            <w:rFonts w:ascii="仿宋" w:eastAsia="仿宋" w:hAnsi="仿宋" w:cs="仿宋" w:hint="eastAsia"/>
            <w:lang w:eastAsia="zh-CN"/>
          </w:rPr>
          <w:t>(三)、文档存档与归档</w:t>
        </w:r>
        <w:r>
          <w:tab/>
        </w:r>
        <w:r>
          <w:fldChar w:fldCharType="begin"/>
        </w:r>
        <w:r>
          <w:instrText xml:space="preserve"> PAGEREF _Toc19503 \h </w:instrText>
        </w:r>
        <w:r>
          <w:fldChar w:fldCharType="separate"/>
        </w:r>
        <w:r>
          <w:t>17</w:t>
        </w:r>
        <w:r>
          <w:fldChar w:fldCharType="end"/>
        </w:r>
      </w:hyperlink>
    </w:p>
    <w:p>
      <w:pPr>
        <w:pStyle w:val="TOC1"/>
        <w:tabs>
          <w:tab w:val="right" w:leader="dot" w:pos="8306"/>
        </w:tabs>
      </w:pPr>
      <w:hyperlink w:anchor="_Toc26904" w:history="1">
        <w:r>
          <w:rPr>
            <w:rFonts w:ascii="仿宋" w:eastAsia="仿宋" w:hAnsi="仿宋" w:cs="仿宋" w:hint="eastAsia"/>
            <w:lang w:eastAsia="zh-CN"/>
          </w:rPr>
          <w:t>六、产品规划分析</w:t>
        </w:r>
        <w:r>
          <w:tab/>
        </w:r>
        <w:r>
          <w:fldChar w:fldCharType="begin"/>
        </w:r>
        <w:r>
          <w:instrText xml:space="preserve"> PAGEREF _Toc26904 \h </w:instrText>
        </w:r>
        <w:r>
          <w:fldChar w:fldCharType="separate"/>
        </w:r>
        <w:r>
          <w:t>18</w:t>
        </w:r>
        <w:r>
          <w:fldChar w:fldCharType="end"/>
        </w:r>
      </w:hyperlink>
    </w:p>
    <w:p>
      <w:pPr>
        <w:pStyle w:val="TOC2"/>
        <w:tabs>
          <w:tab w:val="right" w:leader="dot" w:pos="8306"/>
        </w:tabs>
      </w:pPr>
      <w:hyperlink w:anchor="_Toc25412" w:history="1">
        <w:r>
          <w:rPr>
            <w:rFonts w:ascii="仿宋" w:eastAsia="仿宋" w:hAnsi="仿宋" w:cs="仿宋" w:hint="eastAsia"/>
            <w:lang w:eastAsia="zh-CN"/>
          </w:rPr>
          <w:t>(一)、产品规划</w:t>
        </w:r>
        <w:r>
          <w:tab/>
        </w:r>
        <w:r>
          <w:fldChar w:fldCharType="begin"/>
        </w:r>
        <w:r>
          <w:instrText xml:space="preserve"> PAGEREF _Toc25412 \h </w:instrText>
        </w:r>
        <w:r>
          <w:fldChar w:fldCharType="separate"/>
        </w:r>
        <w:r>
          <w:t>18</w:t>
        </w:r>
        <w:r>
          <w:fldChar w:fldCharType="end"/>
        </w:r>
      </w:hyperlink>
    </w:p>
    <w:p>
      <w:pPr>
        <w:pStyle w:val="TOC2"/>
        <w:tabs>
          <w:tab w:val="right" w:leader="dot" w:pos="8306"/>
        </w:tabs>
      </w:pPr>
      <w:hyperlink w:anchor="_Toc2681" w:history="1">
        <w:r>
          <w:rPr>
            <w:rFonts w:ascii="仿宋" w:eastAsia="仿宋" w:hAnsi="仿宋" w:cs="仿宋" w:hint="eastAsia"/>
            <w:lang w:eastAsia="zh-CN"/>
          </w:rPr>
          <w:t>(二)、建设规模</w:t>
        </w:r>
        <w:r>
          <w:tab/>
        </w:r>
        <w:r>
          <w:fldChar w:fldCharType="begin"/>
        </w:r>
        <w:r>
          <w:instrText xml:space="preserve"> PAGEREF _Toc2681 \h </w:instrText>
        </w:r>
        <w:r>
          <w:fldChar w:fldCharType="separate"/>
        </w:r>
        <w:r>
          <w:t>19</w:t>
        </w:r>
        <w:r>
          <w:fldChar w:fldCharType="end"/>
        </w:r>
      </w:hyperlink>
    </w:p>
    <w:p>
      <w:pPr>
        <w:pStyle w:val="TOC1"/>
        <w:tabs>
          <w:tab w:val="right" w:leader="dot" w:pos="8306"/>
        </w:tabs>
      </w:pPr>
      <w:hyperlink w:anchor="_Toc31325" w:history="1">
        <w:r>
          <w:rPr>
            <w:rFonts w:ascii="仿宋" w:eastAsia="仿宋" w:hAnsi="仿宋" w:cs="仿宋" w:hint="eastAsia"/>
            <w:lang w:eastAsia="zh-CN"/>
          </w:rPr>
          <w:t>七、制剂仿制药项目环境影响分析</w:t>
        </w:r>
        <w:r>
          <w:tab/>
        </w:r>
        <w:r>
          <w:fldChar w:fldCharType="begin"/>
        </w:r>
        <w:r>
          <w:instrText xml:space="preserve"> PAGEREF _Toc31325 \h </w:instrText>
        </w:r>
        <w:r>
          <w:fldChar w:fldCharType="separate"/>
        </w:r>
        <w:r>
          <w:t>20</w:t>
        </w:r>
        <w:r>
          <w:fldChar w:fldCharType="end"/>
        </w:r>
      </w:hyperlink>
    </w:p>
    <w:p>
      <w:pPr>
        <w:pStyle w:val="TOC2"/>
        <w:tabs>
          <w:tab w:val="right" w:leader="dot" w:pos="8306"/>
        </w:tabs>
      </w:pPr>
      <w:hyperlink w:anchor="_Toc17945" w:history="1">
        <w:r>
          <w:rPr>
            <w:rFonts w:ascii="仿宋" w:eastAsia="仿宋" w:hAnsi="仿宋" w:cs="仿宋" w:hint="eastAsia"/>
            <w:lang w:eastAsia="zh-CN"/>
          </w:rPr>
          <w:t>(一)、建设区域环境质量现状</w:t>
        </w:r>
        <w:r>
          <w:tab/>
        </w:r>
        <w:r>
          <w:fldChar w:fldCharType="begin"/>
        </w:r>
        <w:r>
          <w:instrText xml:space="preserve"> PAGEREF _Toc17945 \h </w:instrText>
        </w:r>
        <w:r>
          <w:fldChar w:fldCharType="separate"/>
        </w:r>
        <w:r>
          <w:t>20</w:t>
        </w:r>
        <w:r>
          <w:fldChar w:fldCharType="end"/>
        </w:r>
      </w:hyperlink>
    </w:p>
    <w:p>
      <w:pPr>
        <w:pStyle w:val="TOC2"/>
        <w:tabs>
          <w:tab w:val="right" w:leader="dot" w:pos="8306"/>
        </w:tabs>
      </w:pPr>
      <w:hyperlink w:anchor="_Toc27865" w:history="1">
        <w:r>
          <w:rPr>
            <w:rFonts w:ascii="仿宋" w:eastAsia="仿宋" w:hAnsi="仿宋" w:cs="仿宋" w:hint="eastAsia"/>
            <w:lang w:eastAsia="zh-CN"/>
          </w:rPr>
          <w:t>(二)、建设期环境保护</w:t>
        </w:r>
        <w:r>
          <w:tab/>
        </w:r>
        <w:r>
          <w:fldChar w:fldCharType="begin"/>
        </w:r>
        <w:r>
          <w:instrText xml:space="preserve"> PAGEREF _Toc27865 \h </w:instrText>
        </w:r>
        <w:r>
          <w:fldChar w:fldCharType="separate"/>
        </w:r>
        <w:r>
          <w:t>21</w:t>
        </w:r>
        <w:r>
          <w:fldChar w:fldCharType="end"/>
        </w:r>
      </w:hyperlink>
    </w:p>
    <w:p>
      <w:pPr>
        <w:pStyle w:val="TOC2"/>
        <w:tabs>
          <w:tab w:val="right" w:leader="dot" w:pos="8306"/>
        </w:tabs>
      </w:pPr>
      <w:hyperlink w:anchor="_Toc1583" w:history="1">
        <w:r>
          <w:rPr>
            <w:rFonts w:ascii="仿宋" w:eastAsia="仿宋" w:hAnsi="仿宋" w:cs="仿宋" w:hint="eastAsia"/>
            <w:lang w:eastAsia="zh-CN"/>
          </w:rPr>
          <w:t>(三)、运营期环境保护</w:t>
        </w:r>
        <w:r>
          <w:tab/>
        </w:r>
        <w:r>
          <w:fldChar w:fldCharType="begin"/>
        </w:r>
        <w:r>
          <w:instrText xml:space="preserve"> PAGEREF _Toc1583 \h </w:instrText>
        </w:r>
        <w:r>
          <w:fldChar w:fldCharType="separate"/>
        </w:r>
        <w:r>
          <w:t>23</w:t>
        </w:r>
        <w:r>
          <w:fldChar w:fldCharType="end"/>
        </w:r>
      </w:hyperlink>
    </w:p>
    <w:p>
      <w:pPr>
        <w:pStyle w:val="TOC2"/>
        <w:tabs>
          <w:tab w:val="right" w:leader="dot" w:pos="8306"/>
        </w:tabs>
      </w:pPr>
      <w:hyperlink w:anchor="_Toc20257" w:history="1">
        <w:r>
          <w:rPr>
            <w:rFonts w:ascii="仿宋" w:eastAsia="仿宋" w:hAnsi="仿宋" w:cs="仿宋" w:hint="eastAsia"/>
            <w:lang w:eastAsia="zh-CN"/>
          </w:rPr>
          <w:t>(四)、制剂仿制药项目建设对区域经济的影响</w:t>
        </w:r>
        <w:r>
          <w:tab/>
        </w:r>
        <w:r>
          <w:fldChar w:fldCharType="begin"/>
        </w:r>
        <w:r>
          <w:instrText xml:space="preserve"> PAGEREF _Toc20257 \h </w:instrText>
        </w:r>
        <w:r>
          <w:fldChar w:fldCharType="separate"/>
        </w:r>
        <w:r>
          <w:t>24</w:t>
        </w:r>
        <w:r>
          <w:fldChar w:fldCharType="end"/>
        </w:r>
      </w:hyperlink>
    </w:p>
    <w:p>
      <w:pPr>
        <w:pStyle w:val="TOC2"/>
        <w:tabs>
          <w:tab w:val="right" w:leader="dot" w:pos="8306"/>
        </w:tabs>
      </w:pPr>
      <w:hyperlink w:anchor="_Toc15452" w:history="1">
        <w:r>
          <w:rPr>
            <w:rFonts w:ascii="仿宋" w:eastAsia="仿宋" w:hAnsi="仿宋" w:cs="仿宋" w:hint="eastAsia"/>
            <w:lang w:eastAsia="zh-CN"/>
          </w:rPr>
          <w:t>(五)、废弃物处理</w:t>
        </w:r>
        <w:r>
          <w:tab/>
        </w:r>
        <w:r>
          <w:fldChar w:fldCharType="begin"/>
        </w:r>
        <w:r>
          <w:instrText xml:space="preserve"> PAGEREF _Toc15452 \h </w:instrText>
        </w:r>
        <w:r>
          <w:fldChar w:fldCharType="separate"/>
        </w:r>
        <w:r>
          <w:t>26</w:t>
        </w:r>
        <w:r>
          <w:fldChar w:fldCharType="end"/>
        </w:r>
      </w:hyperlink>
    </w:p>
    <w:p>
      <w:pPr>
        <w:pStyle w:val="TOC2"/>
        <w:tabs>
          <w:tab w:val="right" w:leader="dot" w:pos="8306"/>
        </w:tabs>
      </w:pPr>
      <w:hyperlink w:anchor="_Toc18343" w:history="1">
        <w:r>
          <w:rPr>
            <w:rFonts w:ascii="仿宋" w:eastAsia="仿宋" w:hAnsi="仿宋" w:cs="仿宋" w:hint="eastAsia"/>
            <w:lang w:eastAsia="zh-CN"/>
          </w:rPr>
          <w:t>(六)、特殊环境影响分析</w:t>
        </w:r>
        <w:r>
          <w:tab/>
        </w:r>
        <w:r>
          <w:fldChar w:fldCharType="begin"/>
        </w:r>
        <w:r>
          <w:instrText xml:space="preserve"> PAGEREF _Toc18343 \h </w:instrText>
        </w:r>
        <w:r>
          <w:fldChar w:fldCharType="separate"/>
        </w:r>
        <w:r>
          <w:t>27</w:t>
        </w:r>
        <w:r>
          <w:fldChar w:fldCharType="end"/>
        </w:r>
      </w:hyperlink>
    </w:p>
    <w:p>
      <w:pPr>
        <w:pStyle w:val="TOC2"/>
        <w:tabs>
          <w:tab w:val="right" w:leader="dot" w:pos="8306"/>
        </w:tabs>
      </w:pPr>
      <w:hyperlink w:anchor="_Toc27457" w:history="1">
        <w:r>
          <w:rPr>
            <w:rFonts w:ascii="仿宋" w:eastAsia="仿宋" w:hAnsi="仿宋" w:cs="仿宋" w:hint="eastAsia"/>
            <w:lang w:eastAsia="zh-CN"/>
          </w:rPr>
          <w:t>(七)、清洁生产</w:t>
        </w:r>
        <w:r>
          <w:tab/>
        </w:r>
        <w:r>
          <w:fldChar w:fldCharType="begin"/>
        </w:r>
        <w:r>
          <w:instrText xml:space="preserve"> PAGEREF _Toc27457 \h </w:instrText>
        </w:r>
        <w:r>
          <w:fldChar w:fldCharType="separate"/>
        </w:r>
        <w:r>
          <w:t>28</w:t>
        </w:r>
        <w:r>
          <w:fldChar w:fldCharType="end"/>
        </w:r>
      </w:hyperlink>
    </w:p>
    <w:p>
      <w:pPr>
        <w:pStyle w:val="TOC2"/>
        <w:tabs>
          <w:tab w:val="right" w:leader="dot" w:pos="8306"/>
        </w:tabs>
      </w:pPr>
      <w:hyperlink w:anchor="_Toc13494" w:history="1">
        <w:r>
          <w:rPr>
            <w:rFonts w:ascii="仿宋" w:eastAsia="仿宋" w:hAnsi="仿宋" w:cs="仿宋" w:hint="eastAsia"/>
            <w:lang w:eastAsia="zh-CN"/>
          </w:rPr>
          <w:t>(八)、环境保护综合评价</w:t>
        </w:r>
        <w:r>
          <w:tab/>
        </w:r>
        <w:r>
          <w:fldChar w:fldCharType="begin"/>
        </w:r>
        <w:r>
          <w:instrText xml:space="preserve"> PAGEREF _Toc13494 \h </w:instrText>
        </w:r>
        <w:r>
          <w:fldChar w:fldCharType="separate"/>
        </w:r>
        <w:r>
          <w:t>29</w:t>
        </w:r>
        <w:r>
          <w:fldChar w:fldCharType="end"/>
        </w:r>
      </w:hyperlink>
    </w:p>
    <w:p>
      <w:pPr>
        <w:pStyle w:val="TOC1"/>
        <w:tabs>
          <w:tab w:val="right" w:leader="dot" w:pos="8306"/>
        </w:tabs>
      </w:pPr>
      <w:hyperlink w:anchor="_Toc28029" w:history="1">
        <w:r>
          <w:rPr>
            <w:rFonts w:ascii="仿宋" w:eastAsia="仿宋" w:hAnsi="仿宋" w:cs="仿宋" w:hint="eastAsia"/>
            <w:lang w:eastAsia="zh-CN"/>
          </w:rPr>
          <w:t>八、制剂仿制药项目人力资源管理</w:t>
        </w:r>
        <w:r>
          <w:tab/>
        </w:r>
        <w:r>
          <w:fldChar w:fldCharType="begin"/>
        </w:r>
        <w:r>
          <w:instrText xml:space="preserve"> PAGEREF _Toc28029 \h </w:instrText>
        </w:r>
        <w:r>
          <w:fldChar w:fldCharType="separate"/>
        </w:r>
        <w:r>
          <w:t>31</w:t>
        </w:r>
        <w:r>
          <w:fldChar w:fldCharType="end"/>
        </w:r>
      </w:hyperlink>
    </w:p>
    <w:p>
      <w:pPr>
        <w:pStyle w:val="TOC2"/>
        <w:tabs>
          <w:tab w:val="right" w:leader="dot" w:pos="8306"/>
        </w:tabs>
      </w:pPr>
      <w:hyperlink w:anchor="_Toc11753" w:history="1">
        <w:r>
          <w:rPr>
            <w:rFonts w:ascii="仿宋" w:eastAsia="仿宋" w:hAnsi="仿宋" w:cs="仿宋" w:hint="eastAsia"/>
            <w:lang w:eastAsia="zh-CN"/>
          </w:rPr>
          <w:t>(一)、建立健全的预算管理制度</w:t>
        </w:r>
        <w:r>
          <w:tab/>
        </w:r>
        <w:r>
          <w:fldChar w:fldCharType="begin"/>
        </w:r>
        <w:r>
          <w:instrText xml:space="preserve"> PAGEREF _Toc11753 \h </w:instrText>
        </w:r>
        <w:r>
          <w:fldChar w:fldCharType="separate"/>
        </w:r>
        <w:r>
          <w:t>31</w:t>
        </w:r>
        <w:r>
          <w:fldChar w:fldCharType="end"/>
        </w:r>
      </w:hyperlink>
    </w:p>
    <w:p>
      <w:pPr>
        <w:pStyle w:val="TOC2"/>
        <w:tabs>
          <w:tab w:val="right" w:leader="dot" w:pos="8306"/>
        </w:tabs>
      </w:pPr>
      <w:hyperlink w:anchor="_Toc28112" w:history="1">
        <w:r>
          <w:rPr>
            <w:rFonts w:ascii="仿宋" w:eastAsia="仿宋" w:hAnsi="仿宋" w:cs="仿宋" w:hint="eastAsia"/>
            <w:lang w:eastAsia="zh-CN"/>
          </w:rPr>
          <w:t>(二)、加强资金流动监控</w:t>
        </w:r>
        <w:r>
          <w:tab/>
        </w:r>
        <w:r>
          <w:fldChar w:fldCharType="begin"/>
        </w:r>
        <w:r>
          <w:instrText xml:space="preserve"> PAGEREF _Toc28112 \h </w:instrText>
        </w:r>
        <w:r>
          <w:fldChar w:fldCharType="separate"/>
        </w:r>
        <w:r>
          <w:t>32</w:t>
        </w:r>
        <w:r>
          <w:fldChar w:fldCharType="end"/>
        </w:r>
      </w:hyperlink>
    </w:p>
    <w:p>
      <w:pPr>
        <w:pStyle w:val="TOC2"/>
        <w:tabs>
          <w:tab w:val="right" w:leader="dot" w:pos="8306"/>
        </w:tabs>
      </w:pPr>
      <w:hyperlink w:anchor="_Toc9802" w:history="1">
        <w:r>
          <w:rPr>
            <w:rFonts w:ascii="仿宋" w:eastAsia="仿宋" w:hAnsi="仿宋" w:cs="仿宋" w:hint="eastAsia"/>
            <w:lang w:eastAsia="zh-CN"/>
          </w:rPr>
          <w:t>(三)、制定完善的风险控制机制</w:t>
        </w:r>
        <w:r>
          <w:tab/>
        </w:r>
        <w:r>
          <w:fldChar w:fldCharType="begin"/>
        </w:r>
        <w:r>
          <w:instrText xml:space="preserve"> PAGEREF _Toc9802 \h </w:instrText>
        </w:r>
        <w:r>
          <w:fldChar w:fldCharType="separate"/>
        </w:r>
        <w:r>
          <w:t>33</w:t>
        </w:r>
        <w:r>
          <w:fldChar w:fldCharType="end"/>
        </w:r>
      </w:hyperlink>
    </w:p>
    <w:p>
      <w:pPr>
        <w:pStyle w:val="TOC2"/>
        <w:tabs>
          <w:tab w:val="right" w:leader="dot" w:pos="8306"/>
        </w:tabs>
      </w:pPr>
      <w:hyperlink w:anchor="_Toc24897" w:history="1">
        <w:r>
          <w:rPr>
            <w:rFonts w:ascii="仿宋" w:eastAsia="仿宋" w:hAnsi="仿宋" w:cs="仿宋" w:hint="eastAsia"/>
            <w:lang w:eastAsia="zh-CN"/>
          </w:rPr>
          <w:t>(四)、优化成本管理</w:t>
        </w:r>
        <w:r>
          <w:tab/>
        </w:r>
        <w:r>
          <w:fldChar w:fldCharType="begin"/>
        </w:r>
        <w:r>
          <w:instrText xml:space="preserve"> PAGEREF _Toc24897 \h </w:instrText>
        </w:r>
        <w:r>
          <w:fldChar w:fldCharType="separate"/>
        </w:r>
        <w:r>
          <w:t>35</w:t>
        </w:r>
        <w:r>
          <w:fldChar w:fldCharType="end"/>
        </w:r>
      </w:hyperlink>
    </w:p>
    <w:p>
      <w:pPr>
        <w:pStyle w:val="TOC1"/>
        <w:tabs>
          <w:tab w:val="right" w:leader="dot" w:pos="8306"/>
        </w:tabs>
      </w:pPr>
      <w:hyperlink w:anchor="_Toc23646" w:history="1">
        <w:r>
          <w:rPr>
            <w:rFonts w:ascii="仿宋" w:eastAsia="仿宋" w:hAnsi="仿宋" w:cs="仿宋" w:hint="eastAsia"/>
            <w:lang w:eastAsia="zh-CN"/>
          </w:rPr>
          <w:t>九、制剂仿制药项目技术管理</w:t>
        </w:r>
        <w:r>
          <w:tab/>
        </w:r>
        <w:r>
          <w:fldChar w:fldCharType="begin"/>
        </w:r>
        <w:r>
          <w:instrText xml:space="preserve"> PAGEREF _Toc23646 \h </w:instrText>
        </w:r>
        <w:r>
          <w:fldChar w:fldCharType="separate"/>
        </w:r>
        <w:r>
          <w:t>36</w:t>
        </w:r>
        <w:r>
          <w:fldChar w:fldCharType="end"/>
        </w:r>
      </w:hyperlink>
    </w:p>
    <w:p>
      <w:pPr>
        <w:pStyle w:val="TOC2"/>
        <w:tabs>
          <w:tab w:val="right" w:leader="dot" w:pos="8306"/>
        </w:tabs>
      </w:pPr>
      <w:hyperlink w:anchor="_Toc7023" w:history="1">
        <w:r>
          <w:rPr>
            <w:rFonts w:ascii="仿宋" w:eastAsia="仿宋" w:hAnsi="仿宋" w:cs="仿宋" w:hint="eastAsia"/>
            <w:lang w:eastAsia="zh-CN"/>
          </w:rPr>
          <w:t>(一)、技术方案选用方向</w:t>
        </w:r>
        <w:r>
          <w:tab/>
        </w:r>
        <w:r>
          <w:fldChar w:fldCharType="begin"/>
        </w:r>
        <w:r>
          <w:instrText xml:space="preserve"> PAGEREF _Toc7023 \h </w:instrText>
        </w:r>
        <w:r>
          <w:fldChar w:fldCharType="separate"/>
        </w:r>
        <w:r>
          <w:t>36</w:t>
        </w:r>
        <w:r>
          <w:fldChar w:fldCharType="end"/>
        </w:r>
      </w:hyperlink>
    </w:p>
    <w:p>
      <w:pPr>
        <w:pStyle w:val="TOC2"/>
        <w:tabs>
          <w:tab w:val="right" w:leader="dot" w:pos="8306"/>
        </w:tabs>
      </w:pPr>
      <w:hyperlink w:anchor="_Toc28593" w:history="1">
        <w:r>
          <w:rPr>
            <w:rFonts w:ascii="仿宋" w:eastAsia="仿宋" w:hAnsi="仿宋" w:cs="仿宋" w:hint="eastAsia"/>
            <w:lang w:eastAsia="zh-CN"/>
          </w:rPr>
          <w:t>(二)、工艺技术方案选用原则</w:t>
        </w:r>
        <w:r>
          <w:tab/>
        </w:r>
        <w:r>
          <w:fldChar w:fldCharType="begin"/>
        </w:r>
        <w:r>
          <w:instrText xml:space="preserve"> PAGEREF _Toc28593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55" w:history="1">
        <w:r>
          <w:rPr>
            <w:rFonts w:ascii="仿宋" w:eastAsia="仿宋" w:hAnsi="仿宋" w:cs="仿宋" w:hint="eastAsia"/>
            <w:lang w:eastAsia="zh-CN"/>
          </w:rPr>
          <w:t>(三)、工艺技术方案要求</w:t>
        </w:r>
        <w:r>
          <w:tab/>
        </w:r>
        <w:r>
          <w:fldChar w:fldCharType="begin"/>
        </w:r>
        <w:r>
          <w:instrText xml:space="preserve"> PAGEREF _Toc5755 \h </w:instrText>
        </w:r>
        <w:r>
          <w:fldChar w:fldCharType="separate"/>
        </w:r>
        <w:r>
          <w:t>40</w:t>
        </w:r>
        <w:r>
          <w:fldChar w:fldCharType="end"/>
        </w:r>
      </w:hyperlink>
    </w:p>
    <w:p>
      <w:pPr>
        <w:pStyle w:val="TOC1"/>
        <w:tabs>
          <w:tab w:val="right" w:leader="dot" w:pos="8306"/>
        </w:tabs>
      </w:pPr>
      <w:hyperlink w:anchor="_Toc28573" w:history="1">
        <w:r>
          <w:rPr>
            <w:rFonts w:ascii="仿宋" w:eastAsia="仿宋" w:hAnsi="仿宋" w:cs="仿宋" w:hint="eastAsia"/>
            <w:lang w:eastAsia="zh-CN"/>
          </w:rPr>
          <w:t>十、制剂仿制药项目经营效益</w:t>
        </w:r>
        <w:r>
          <w:tab/>
        </w:r>
        <w:r>
          <w:fldChar w:fldCharType="begin"/>
        </w:r>
        <w:r>
          <w:instrText xml:space="preserve"> PAGEREF _Toc28573 \h </w:instrText>
        </w:r>
        <w:r>
          <w:fldChar w:fldCharType="separate"/>
        </w:r>
        <w:r>
          <w:t>42</w:t>
        </w:r>
        <w:r>
          <w:fldChar w:fldCharType="end"/>
        </w:r>
      </w:hyperlink>
    </w:p>
    <w:p>
      <w:pPr>
        <w:pStyle w:val="TOC2"/>
        <w:tabs>
          <w:tab w:val="right" w:leader="dot" w:pos="8306"/>
        </w:tabs>
      </w:pPr>
      <w:hyperlink w:anchor="_Toc4906" w:history="1">
        <w:r>
          <w:rPr>
            <w:rFonts w:ascii="仿宋" w:eastAsia="仿宋" w:hAnsi="仿宋" w:cs="仿宋" w:hint="eastAsia"/>
            <w:lang w:eastAsia="zh-CN"/>
          </w:rPr>
          <w:t>(一)、经济评价财务测算</w:t>
        </w:r>
        <w:r>
          <w:tab/>
        </w:r>
        <w:r>
          <w:fldChar w:fldCharType="begin"/>
        </w:r>
        <w:r>
          <w:instrText xml:space="preserve"> PAGEREF _Toc4906 \h </w:instrText>
        </w:r>
        <w:r>
          <w:fldChar w:fldCharType="separate"/>
        </w:r>
        <w:r>
          <w:t>42</w:t>
        </w:r>
        <w:r>
          <w:fldChar w:fldCharType="end"/>
        </w:r>
      </w:hyperlink>
    </w:p>
    <w:p>
      <w:pPr>
        <w:pStyle w:val="TOC2"/>
        <w:tabs>
          <w:tab w:val="right" w:leader="dot" w:pos="8306"/>
        </w:tabs>
      </w:pPr>
      <w:hyperlink w:anchor="_Toc5467" w:history="1">
        <w:r>
          <w:rPr>
            <w:rFonts w:ascii="仿宋" w:eastAsia="仿宋" w:hAnsi="仿宋" w:cs="仿宋" w:hint="eastAsia"/>
            <w:lang w:eastAsia="zh-CN"/>
          </w:rPr>
          <w:t>(二)、制剂仿制药项目盈利能力分析</w:t>
        </w:r>
        <w:r>
          <w:tab/>
        </w:r>
        <w:r>
          <w:fldChar w:fldCharType="begin"/>
        </w:r>
        <w:r>
          <w:instrText xml:space="preserve"> PAGEREF _Toc5467 \h </w:instrText>
        </w:r>
        <w:r>
          <w:fldChar w:fldCharType="separate"/>
        </w:r>
        <w:r>
          <w:t>44</w:t>
        </w:r>
        <w:r>
          <w:fldChar w:fldCharType="end"/>
        </w:r>
      </w:hyperlink>
    </w:p>
    <w:p>
      <w:pPr>
        <w:pStyle w:val="TOC1"/>
        <w:tabs>
          <w:tab w:val="right" w:leader="dot" w:pos="8306"/>
        </w:tabs>
      </w:pPr>
      <w:hyperlink w:anchor="_Toc6960" w:history="1">
        <w:r>
          <w:rPr>
            <w:rFonts w:ascii="仿宋" w:eastAsia="仿宋" w:hAnsi="仿宋" w:cs="仿宋" w:hint="eastAsia"/>
            <w:lang w:eastAsia="zh-CN"/>
          </w:rPr>
          <w:t>十一、制剂仿制药项目人力资源培养与发展</w:t>
        </w:r>
        <w:r>
          <w:tab/>
        </w:r>
        <w:r>
          <w:fldChar w:fldCharType="begin"/>
        </w:r>
        <w:r>
          <w:instrText xml:space="preserve"> PAGEREF _Toc6960 \h </w:instrText>
        </w:r>
        <w:r>
          <w:fldChar w:fldCharType="separate"/>
        </w:r>
        <w:r>
          <w:t>44</w:t>
        </w:r>
        <w:r>
          <w:fldChar w:fldCharType="end"/>
        </w:r>
      </w:hyperlink>
    </w:p>
    <w:p>
      <w:pPr>
        <w:pStyle w:val="TOC2"/>
        <w:tabs>
          <w:tab w:val="right" w:leader="dot" w:pos="8306"/>
        </w:tabs>
      </w:pPr>
      <w:hyperlink w:anchor="_Toc11177" w:history="1">
        <w:r>
          <w:rPr>
            <w:rFonts w:ascii="仿宋" w:eastAsia="仿宋" w:hAnsi="仿宋" w:cs="仿宋" w:hint="eastAsia"/>
            <w:lang w:eastAsia="zh-CN"/>
          </w:rPr>
          <w:t>(一)、人才需求与规划</w:t>
        </w:r>
        <w:r>
          <w:tab/>
        </w:r>
        <w:r>
          <w:fldChar w:fldCharType="begin"/>
        </w:r>
        <w:r>
          <w:instrText xml:space="preserve"> PAGEREF _Toc11177 \h </w:instrText>
        </w:r>
        <w:r>
          <w:fldChar w:fldCharType="separate"/>
        </w:r>
        <w:r>
          <w:t>44</w:t>
        </w:r>
        <w:r>
          <w:fldChar w:fldCharType="end"/>
        </w:r>
      </w:hyperlink>
    </w:p>
    <w:p>
      <w:pPr>
        <w:pStyle w:val="TOC2"/>
        <w:tabs>
          <w:tab w:val="right" w:leader="dot" w:pos="8306"/>
        </w:tabs>
      </w:pPr>
      <w:hyperlink w:anchor="_Toc32455" w:history="1">
        <w:r>
          <w:rPr>
            <w:rFonts w:ascii="仿宋" w:eastAsia="仿宋" w:hAnsi="仿宋" w:cs="仿宋" w:hint="eastAsia"/>
            <w:lang w:eastAsia="zh-CN"/>
          </w:rPr>
          <w:t>(二)、培训与发展计划</w:t>
        </w:r>
        <w:r>
          <w:tab/>
        </w:r>
        <w:r>
          <w:fldChar w:fldCharType="begin"/>
        </w:r>
        <w:r>
          <w:instrText xml:space="preserve"> PAGEREF _Toc32455 \h </w:instrText>
        </w:r>
        <w:r>
          <w:fldChar w:fldCharType="separate"/>
        </w:r>
        <w:r>
          <w:t>45</w:t>
        </w:r>
        <w:r>
          <w:fldChar w:fldCharType="end"/>
        </w:r>
      </w:hyperlink>
    </w:p>
    <w:p>
      <w:pPr>
        <w:pStyle w:val="TOC1"/>
        <w:tabs>
          <w:tab w:val="right" w:leader="dot" w:pos="8306"/>
        </w:tabs>
      </w:pPr>
      <w:hyperlink w:anchor="_Toc30851" w:history="1">
        <w:r>
          <w:rPr>
            <w:rFonts w:ascii="仿宋" w:eastAsia="仿宋" w:hAnsi="仿宋" w:cs="仿宋" w:hint="eastAsia"/>
            <w:lang w:eastAsia="zh-CN"/>
          </w:rPr>
          <w:t>十二、制剂仿制药项目社会影响</w:t>
        </w:r>
        <w:r>
          <w:tab/>
        </w:r>
        <w:r>
          <w:fldChar w:fldCharType="begin"/>
        </w:r>
        <w:r>
          <w:instrText xml:space="preserve"> PAGEREF _Toc30851 \h </w:instrText>
        </w:r>
        <w:r>
          <w:fldChar w:fldCharType="separate"/>
        </w:r>
        <w:r>
          <w:t>45</w:t>
        </w:r>
        <w:r>
          <w:fldChar w:fldCharType="end"/>
        </w:r>
      </w:hyperlink>
    </w:p>
    <w:p>
      <w:pPr>
        <w:pStyle w:val="TOC2"/>
        <w:tabs>
          <w:tab w:val="right" w:leader="dot" w:pos="8306"/>
        </w:tabs>
      </w:pPr>
      <w:hyperlink w:anchor="_Toc28665" w:history="1">
        <w:r>
          <w:rPr>
            <w:rFonts w:ascii="仿宋" w:eastAsia="仿宋" w:hAnsi="仿宋" w:cs="仿宋" w:hint="eastAsia"/>
            <w:lang w:eastAsia="zh-CN"/>
          </w:rPr>
          <w:t>(一)、社会责任与义务</w:t>
        </w:r>
        <w:r>
          <w:tab/>
        </w:r>
        <w:r>
          <w:fldChar w:fldCharType="begin"/>
        </w:r>
        <w:r>
          <w:instrText xml:space="preserve"> PAGEREF _Toc28665 \h </w:instrText>
        </w:r>
        <w:r>
          <w:fldChar w:fldCharType="separate"/>
        </w:r>
        <w:r>
          <w:t>45</w:t>
        </w:r>
        <w:r>
          <w:fldChar w:fldCharType="end"/>
        </w:r>
      </w:hyperlink>
    </w:p>
    <w:p>
      <w:pPr>
        <w:pStyle w:val="TOC2"/>
        <w:tabs>
          <w:tab w:val="right" w:leader="dot" w:pos="8306"/>
        </w:tabs>
      </w:pPr>
      <w:hyperlink w:anchor="_Toc25029" w:history="1">
        <w:r>
          <w:rPr>
            <w:rFonts w:ascii="仿宋" w:eastAsia="仿宋" w:hAnsi="仿宋" w:cs="仿宋" w:hint="eastAsia"/>
            <w:lang w:eastAsia="zh-CN"/>
          </w:rPr>
          <w:t>(二)、社会参与与沟通</w:t>
        </w:r>
        <w:r>
          <w:tab/>
        </w:r>
        <w:r>
          <w:fldChar w:fldCharType="begin"/>
        </w:r>
        <w:r>
          <w:instrText xml:space="preserve"> PAGEREF _Toc25029 \h </w:instrText>
        </w:r>
        <w:r>
          <w:fldChar w:fldCharType="separate"/>
        </w:r>
        <w:r>
          <w:t>46</w:t>
        </w:r>
        <w:r>
          <w:fldChar w:fldCharType="end"/>
        </w:r>
      </w:hyperlink>
    </w:p>
    <w:p>
      <w:pPr>
        <w:pStyle w:val="TOC1"/>
        <w:tabs>
          <w:tab w:val="right" w:leader="dot" w:pos="8306"/>
        </w:tabs>
      </w:pPr>
      <w:hyperlink w:anchor="_Toc12619" w:history="1">
        <w:r>
          <w:rPr>
            <w:rFonts w:ascii="仿宋" w:eastAsia="仿宋" w:hAnsi="仿宋" w:cs="仿宋" w:hint="eastAsia"/>
            <w:lang w:eastAsia="zh-CN"/>
          </w:rPr>
          <w:t>十三、风险识别与分类</w:t>
        </w:r>
        <w:r>
          <w:tab/>
        </w:r>
        <w:r>
          <w:fldChar w:fldCharType="begin"/>
        </w:r>
        <w:r>
          <w:instrText xml:space="preserve"> PAGEREF _Toc12619 \h </w:instrText>
        </w:r>
        <w:r>
          <w:fldChar w:fldCharType="separate"/>
        </w:r>
        <w:r>
          <w:t>47</w:t>
        </w:r>
        <w:r>
          <w:fldChar w:fldCharType="end"/>
        </w:r>
      </w:hyperlink>
    </w:p>
    <w:p>
      <w:pPr>
        <w:pStyle w:val="TOC2"/>
        <w:tabs>
          <w:tab w:val="right" w:leader="dot" w:pos="8306"/>
        </w:tabs>
      </w:pPr>
      <w:hyperlink w:anchor="_Toc2986" w:history="1">
        <w:r>
          <w:rPr>
            <w:rFonts w:ascii="仿宋" w:eastAsia="仿宋" w:hAnsi="仿宋" w:cs="仿宋" w:hint="eastAsia"/>
            <w:lang w:eastAsia="zh-CN"/>
          </w:rPr>
          <w:t>(一)、风险识别</w:t>
        </w:r>
        <w:r>
          <w:tab/>
        </w:r>
        <w:r>
          <w:fldChar w:fldCharType="begin"/>
        </w:r>
        <w:r>
          <w:instrText xml:space="preserve"> PAGEREF _Toc2986 \h </w:instrText>
        </w:r>
        <w:r>
          <w:fldChar w:fldCharType="separate"/>
        </w:r>
        <w:r>
          <w:t>47</w:t>
        </w:r>
        <w:r>
          <w:fldChar w:fldCharType="end"/>
        </w:r>
      </w:hyperlink>
    </w:p>
    <w:p>
      <w:pPr>
        <w:pStyle w:val="TOC2"/>
        <w:tabs>
          <w:tab w:val="right" w:leader="dot" w:pos="8306"/>
        </w:tabs>
      </w:pPr>
      <w:hyperlink w:anchor="_Toc15017" w:history="1">
        <w:r>
          <w:rPr>
            <w:rFonts w:ascii="仿宋" w:eastAsia="仿宋" w:hAnsi="仿宋" w:cs="仿宋" w:hint="eastAsia"/>
            <w:lang w:eastAsia="zh-CN"/>
          </w:rPr>
          <w:t>(二)、风险分类</w:t>
        </w:r>
        <w:r>
          <w:tab/>
        </w:r>
        <w:r>
          <w:fldChar w:fldCharType="begin"/>
        </w:r>
        <w:r>
          <w:instrText xml:space="preserve"> PAGEREF _Toc15017 \h </w:instrText>
        </w:r>
        <w:r>
          <w:fldChar w:fldCharType="separate"/>
        </w:r>
        <w:r>
          <w:t>48</w:t>
        </w:r>
        <w:r>
          <w:fldChar w:fldCharType="end"/>
        </w:r>
      </w:hyperlink>
    </w:p>
    <w:p>
      <w:pPr>
        <w:pStyle w:val="TOC1"/>
        <w:tabs>
          <w:tab w:val="right" w:leader="dot" w:pos="8306"/>
        </w:tabs>
      </w:pPr>
      <w:hyperlink w:anchor="_Toc26761" w:history="1">
        <w:r>
          <w:rPr>
            <w:rFonts w:ascii="仿宋" w:eastAsia="仿宋" w:hAnsi="仿宋" w:cs="仿宋" w:hint="eastAsia"/>
            <w:lang w:eastAsia="zh-CN"/>
          </w:rPr>
          <w:t>十四、供应链管理</w:t>
        </w:r>
        <w:r>
          <w:tab/>
        </w:r>
        <w:r>
          <w:fldChar w:fldCharType="begin"/>
        </w:r>
        <w:r>
          <w:instrText xml:space="preserve"> PAGEREF _Toc26761 \h </w:instrText>
        </w:r>
        <w:r>
          <w:fldChar w:fldCharType="separate"/>
        </w:r>
        <w:r>
          <w:t>50</w:t>
        </w:r>
        <w:r>
          <w:fldChar w:fldCharType="end"/>
        </w:r>
      </w:hyperlink>
    </w:p>
    <w:p>
      <w:pPr>
        <w:pStyle w:val="TOC2"/>
        <w:tabs>
          <w:tab w:val="right" w:leader="dot" w:pos="8306"/>
        </w:tabs>
      </w:pPr>
      <w:hyperlink w:anchor="_Toc3776" w:history="1">
        <w:r>
          <w:rPr>
            <w:rFonts w:ascii="仿宋" w:eastAsia="仿宋" w:hAnsi="仿宋" w:cs="仿宋" w:hint="eastAsia"/>
            <w:lang w:eastAsia="zh-CN"/>
          </w:rPr>
          <w:t>(一)、供应链战略规划</w:t>
        </w:r>
        <w:r>
          <w:tab/>
        </w:r>
        <w:r>
          <w:fldChar w:fldCharType="begin"/>
        </w:r>
        <w:r>
          <w:instrText xml:space="preserve"> PAGEREF _Toc3776 \h </w:instrText>
        </w:r>
        <w:r>
          <w:fldChar w:fldCharType="separate"/>
        </w:r>
        <w:r>
          <w:t>50</w:t>
        </w:r>
        <w:r>
          <w:fldChar w:fldCharType="end"/>
        </w:r>
      </w:hyperlink>
    </w:p>
    <w:p>
      <w:pPr>
        <w:pStyle w:val="TOC2"/>
        <w:tabs>
          <w:tab w:val="right" w:leader="dot" w:pos="8306"/>
        </w:tabs>
      </w:pPr>
      <w:hyperlink w:anchor="_Toc11076" w:history="1">
        <w:r>
          <w:rPr>
            <w:rFonts w:ascii="仿宋" w:eastAsia="仿宋" w:hAnsi="仿宋" w:cs="仿宋" w:hint="eastAsia"/>
            <w:lang w:eastAsia="zh-CN"/>
          </w:rPr>
          <w:t>(二)、供应商选择与合作</w:t>
        </w:r>
        <w:r>
          <w:tab/>
        </w:r>
        <w:r>
          <w:fldChar w:fldCharType="begin"/>
        </w:r>
        <w:r>
          <w:instrText xml:space="preserve"> PAGEREF _Toc11076 \h </w:instrText>
        </w:r>
        <w:r>
          <w:fldChar w:fldCharType="separate"/>
        </w:r>
        <w:r>
          <w:t>52</w:t>
        </w:r>
        <w:r>
          <w:fldChar w:fldCharType="end"/>
        </w:r>
      </w:hyperlink>
    </w:p>
    <w:p>
      <w:pPr>
        <w:pStyle w:val="TOC2"/>
        <w:tabs>
          <w:tab w:val="right" w:leader="dot" w:pos="8306"/>
        </w:tabs>
      </w:pPr>
      <w:hyperlink w:anchor="_Toc3120" w:history="1">
        <w:r>
          <w:rPr>
            <w:rFonts w:ascii="仿宋" w:eastAsia="仿宋" w:hAnsi="仿宋" w:cs="仿宋" w:hint="eastAsia"/>
            <w:lang w:eastAsia="zh-CN"/>
          </w:rPr>
          <w:t>(三)、物流与库存管理</w:t>
        </w:r>
        <w:r>
          <w:tab/>
        </w:r>
        <w:r>
          <w:fldChar w:fldCharType="begin"/>
        </w:r>
        <w:r>
          <w:instrText xml:space="preserve"> PAGEREF _Toc3120 \h </w:instrText>
        </w:r>
        <w:r>
          <w:fldChar w:fldCharType="separate"/>
        </w:r>
        <w:r>
          <w:t>53</w:t>
        </w:r>
        <w:r>
          <w:fldChar w:fldCharType="end"/>
        </w:r>
      </w:hyperlink>
    </w:p>
    <w:p>
      <w:pPr>
        <w:pStyle w:val="TOC1"/>
        <w:tabs>
          <w:tab w:val="right" w:leader="dot" w:pos="8306"/>
        </w:tabs>
      </w:pPr>
      <w:hyperlink w:anchor="_Toc23094" w:history="1">
        <w:r>
          <w:rPr>
            <w:rFonts w:ascii="仿宋" w:eastAsia="仿宋" w:hAnsi="仿宋" w:cs="仿宋" w:hint="eastAsia"/>
            <w:lang w:eastAsia="zh-CN"/>
          </w:rPr>
          <w:t>十五、制剂仿制药项目变更管理</w:t>
        </w:r>
        <w:r>
          <w:tab/>
        </w:r>
        <w:r>
          <w:fldChar w:fldCharType="begin"/>
        </w:r>
        <w:r>
          <w:instrText xml:space="preserve"> PAGEREF _Toc23094 \h </w:instrText>
        </w:r>
        <w:r>
          <w:fldChar w:fldCharType="separate"/>
        </w:r>
        <w:r>
          <w:t>54</w:t>
        </w:r>
        <w:r>
          <w:fldChar w:fldCharType="end"/>
        </w:r>
      </w:hyperlink>
    </w:p>
    <w:p>
      <w:pPr>
        <w:pStyle w:val="TOC2"/>
        <w:tabs>
          <w:tab w:val="right" w:leader="dot" w:pos="8306"/>
        </w:tabs>
      </w:pPr>
      <w:hyperlink w:anchor="_Toc8502" w:history="1">
        <w:r>
          <w:rPr>
            <w:rFonts w:ascii="仿宋" w:eastAsia="仿宋" w:hAnsi="仿宋" w:cs="仿宋" w:hint="eastAsia"/>
            <w:lang w:eastAsia="zh-CN"/>
          </w:rPr>
          <w:t>(一)、变更申请与评估</w:t>
        </w:r>
        <w:r>
          <w:tab/>
        </w:r>
        <w:r>
          <w:fldChar w:fldCharType="begin"/>
        </w:r>
        <w:r>
          <w:instrText xml:space="preserve"> PAGEREF _Toc8502 \h </w:instrText>
        </w:r>
        <w:r>
          <w:fldChar w:fldCharType="separate"/>
        </w:r>
        <w:r>
          <w:t>54</w:t>
        </w:r>
        <w:r>
          <w:fldChar w:fldCharType="end"/>
        </w:r>
      </w:hyperlink>
    </w:p>
    <w:p>
      <w:pPr>
        <w:pStyle w:val="TOC2"/>
        <w:tabs>
          <w:tab w:val="right" w:leader="dot" w:pos="8306"/>
        </w:tabs>
      </w:pPr>
      <w:hyperlink w:anchor="_Toc28337" w:history="1">
        <w:r>
          <w:rPr>
            <w:rFonts w:ascii="仿宋" w:eastAsia="仿宋" w:hAnsi="仿宋" w:cs="仿宋" w:hint="eastAsia"/>
            <w:lang w:eastAsia="zh-CN"/>
          </w:rPr>
          <w:t>(二)、变更实施与控制</w:t>
        </w:r>
        <w:r>
          <w:tab/>
        </w:r>
        <w:r>
          <w:fldChar w:fldCharType="begin"/>
        </w:r>
        <w:r>
          <w:instrText xml:space="preserve"> PAGEREF _Toc28337 \h </w:instrText>
        </w:r>
        <w:r>
          <w:fldChar w:fldCharType="separate"/>
        </w:r>
        <w:r>
          <w:t>55</w:t>
        </w:r>
        <w:r>
          <w:fldChar w:fldCharType="end"/>
        </w:r>
      </w:hyperlink>
    </w:p>
    <w:p>
      <w:pPr>
        <w:pStyle w:val="TOC1"/>
        <w:tabs>
          <w:tab w:val="right" w:leader="dot" w:pos="8306"/>
        </w:tabs>
      </w:pPr>
      <w:hyperlink w:anchor="_Toc15807" w:history="1">
        <w:r>
          <w:rPr>
            <w:rFonts w:ascii="仿宋" w:eastAsia="仿宋" w:hAnsi="仿宋" w:cs="仿宋" w:hint="eastAsia"/>
            <w:lang w:eastAsia="zh-CN"/>
          </w:rPr>
          <w:t>十六、制剂仿制药项目实施保障措施</w:t>
        </w:r>
        <w:r>
          <w:tab/>
        </w:r>
        <w:r>
          <w:fldChar w:fldCharType="begin"/>
        </w:r>
        <w:r>
          <w:instrText xml:space="preserve"> PAGEREF _Toc15807 \h </w:instrText>
        </w:r>
        <w:r>
          <w:fldChar w:fldCharType="separate"/>
        </w:r>
        <w:r>
          <w:t>55</w:t>
        </w:r>
        <w:r>
          <w:fldChar w:fldCharType="end"/>
        </w:r>
      </w:hyperlink>
    </w:p>
    <w:p>
      <w:pPr>
        <w:pStyle w:val="TOC2"/>
        <w:tabs>
          <w:tab w:val="right" w:leader="dot" w:pos="8306"/>
        </w:tabs>
      </w:pPr>
      <w:hyperlink w:anchor="_Toc3399" w:history="1">
        <w:r>
          <w:rPr>
            <w:rFonts w:ascii="仿宋" w:eastAsia="仿宋" w:hAnsi="仿宋" w:cs="仿宋" w:hint="eastAsia"/>
            <w:lang w:eastAsia="zh-CN"/>
          </w:rPr>
          <w:t>(一)、制剂仿制药项目实施保障机制</w:t>
        </w:r>
        <w:r>
          <w:tab/>
        </w:r>
        <w:r>
          <w:fldChar w:fldCharType="begin"/>
        </w:r>
        <w:r>
          <w:instrText xml:space="preserve"> PAGEREF _Toc3399 \h </w:instrText>
        </w:r>
        <w:r>
          <w:fldChar w:fldCharType="separate"/>
        </w:r>
        <w:r>
          <w:t>55</w:t>
        </w:r>
        <w:r>
          <w:fldChar w:fldCharType="end"/>
        </w:r>
      </w:hyperlink>
    </w:p>
    <w:p>
      <w:pPr>
        <w:pStyle w:val="TOC2"/>
        <w:tabs>
          <w:tab w:val="right" w:leader="dot" w:pos="8306"/>
        </w:tabs>
      </w:pPr>
      <w:hyperlink w:anchor="_Toc32520" w:history="1">
        <w:r>
          <w:rPr>
            <w:rFonts w:ascii="仿宋" w:eastAsia="仿宋" w:hAnsi="仿宋" w:cs="仿宋" w:hint="eastAsia"/>
            <w:lang w:eastAsia="zh-CN"/>
          </w:rPr>
          <w:t>(二)、制剂仿制药项目法律合规要求</w:t>
        </w:r>
        <w:r>
          <w:tab/>
        </w:r>
        <w:r>
          <w:fldChar w:fldCharType="begin"/>
        </w:r>
        <w:r>
          <w:instrText xml:space="preserve"> PAGEREF _Toc32520 \h </w:instrText>
        </w:r>
        <w:r>
          <w:fldChar w:fldCharType="separate"/>
        </w:r>
        <w:r>
          <w:t>59</w:t>
        </w:r>
        <w:r>
          <w:fldChar w:fldCharType="end"/>
        </w:r>
      </w:hyperlink>
    </w:p>
    <w:p>
      <w:pPr>
        <w:pStyle w:val="TOC2"/>
        <w:tabs>
          <w:tab w:val="right" w:leader="dot" w:pos="8306"/>
        </w:tabs>
      </w:pPr>
      <w:hyperlink w:anchor="_Toc1390" w:history="1">
        <w:r>
          <w:rPr>
            <w:rFonts w:ascii="仿宋" w:eastAsia="仿宋" w:hAnsi="仿宋" w:cs="仿宋" w:hint="eastAsia"/>
            <w:lang w:eastAsia="zh-CN"/>
          </w:rPr>
          <w:t>(三)、制剂仿制药项目合同管理与法律事务</w:t>
        </w:r>
        <w:r>
          <w:tab/>
        </w:r>
        <w:r>
          <w:fldChar w:fldCharType="begin"/>
        </w:r>
        <w:r>
          <w:instrText xml:space="preserve"> PAGEREF _Toc1390 \h </w:instrText>
        </w:r>
        <w:r>
          <w:fldChar w:fldCharType="separate"/>
        </w:r>
        <w:r>
          <w:t>63</w:t>
        </w:r>
        <w:r>
          <w:fldChar w:fldCharType="end"/>
        </w:r>
      </w:hyperlink>
    </w:p>
    <w:p>
      <w:pPr>
        <w:pStyle w:val="TOC2"/>
        <w:tabs>
          <w:tab w:val="right" w:leader="dot" w:pos="8306"/>
        </w:tabs>
      </w:pPr>
      <w:hyperlink w:anchor="_Toc10541" w:history="1">
        <w:r>
          <w:rPr>
            <w:rFonts w:ascii="仿宋" w:eastAsia="仿宋" w:hAnsi="仿宋" w:cs="仿宋" w:hint="eastAsia"/>
            <w:lang w:eastAsia="zh-CN"/>
          </w:rPr>
          <w:t>(四)、制剂仿制药项目知识产权保护策略</w:t>
        </w:r>
        <w:r>
          <w:tab/>
        </w:r>
        <w:r>
          <w:fldChar w:fldCharType="begin"/>
        </w:r>
        <w:r>
          <w:instrText xml:space="preserve"> PAGEREF _Toc10541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25"/>
      <w:r>
        <w:rPr>
          <w:rFonts w:ascii="仿宋" w:eastAsia="仿宋" w:hAnsi="仿宋" w:cs="仿宋" w:hint="eastAsia"/>
          <w:sz w:val="28"/>
          <w:lang w:eastAsia="zh-CN"/>
        </w:rPr>
        <w:t>一、制剂仿制药项目绩效评估</w:t>
      </w:r>
      <w:bookmarkEnd w:id="2"/>
    </w:p>
    <w:p>
      <w:pPr>
        <w:pStyle w:val="Heading2"/>
        <w:rPr>
          <w:rFonts w:ascii="仿宋" w:eastAsia="仿宋" w:hAnsi="仿宋" w:cs="仿宋" w:hint="eastAsia"/>
          <w:lang w:eastAsia="zh-CN"/>
        </w:rPr>
      </w:pPr>
      <w:bookmarkStart w:id="3" w:name="_Toc84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剂仿制药项目中，我们设计了一套全面的绩效评估指标，以确保制剂仿制药项目的可控和成功交付。这些指标跨足制剂仿制药项目目标、成本、进度和质量等多个维度，为我们提供了全面洞察制剂仿制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仿制药项目目标达成率是我们关注的首要指标。我们设定了明确的目标，并通过定期监测和评估，迅速发现并应对潜在的目标偏差。这为制剂仿制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成本绩效是另一个核心关注点。通过实际成本与预算成本的对比分析，我们深入了解成本差异的原因，及时调整资源分配，保持制剂仿制药项目在经济效益方面的合理水平。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剂仿制药项目进度作为关键的绩效指标之一，得到了精心的关注。我们制定了详细的制剂仿制药项目进度计划，并设立了进度符合度指标，确保实际进度与计划进度保持一致。这使我们能够快速发现和解决潜在的进度问题，保持制剂仿制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剂仿制药项目绩效的不可或缺的一环。我们引入了一系列的质量标准和客户满意度指标，以确保制剂仿制药项目交付的成果在质量上达到或超越预期水平。通过持续监测这些指标，我们努力提升制剂仿制药项目整体质量水平，为制剂仿制药项目的成功交付提供有力保障。通过这些科学且全面的绩效评估，我们能够更好地引导制剂仿制药项目的持续改进，确保制剂仿制药项目目标的顺利达成。</w:t>
      </w:r>
    </w:p>
    <w:p>
      <w:pPr>
        <w:pStyle w:val="Heading2"/>
        <w:ind w:firstLine="560" w:firstLineChars="200"/>
        <w:rPr>
          <w:rFonts w:ascii="仿宋" w:eastAsia="仿宋" w:hAnsi="仿宋" w:cs="仿宋" w:hint="eastAsia"/>
          <w:sz w:val="28"/>
          <w:lang w:eastAsia="zh-CN"/>
        </w:rPr>
      </w:pPr>
      <w:bookmarkStart w:id="4" w:name="_Toc281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绩效评估是制剂仿制药项目中的关键环节，为确保制剂仿制药项目达到预期目标，我们采用了多层次、多维度的绩效评估方法。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剂仿制药项目的战略目标对齐，确保每个决策和行动都与制剂仿制药项目整体目标保持一致。团队会定期召开战略对齐会议，审视当前工作与制剂仿制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剂仿制药项目进度、质量、成本和风险等方面。这些指标通过数据收集和分析，为制剂仿制药项目管理团队提供了客观的评估依据。例如，我们通过制剂仿制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绩效评估不仅仅停留在制剂仿制药项目内部，还考虑了制剂仿制药项目对外部环境的影响。我们定期进行干系人满意度调查，以了解各利益相关方对制剂仿制药项目的期望和满意度，并及时做出调整。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这种多层次、多角度的绩效评估方法，使得我们能够全面了解制剂仿制药项目的运行状态，及时做出调整，确保制剂仿制药项目在不断变化的环境中保持稳健前行。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62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为了确保制剂仿制药项目的有效管理和不断优化，我们采用了精心设计的绩效评估周期。这个周期旨在实现灵活、实时和全面的评估，以适应制剂仿制药项目执行中的各种挑战。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剂仿制药项目的不同需求，分为短期、中期和长期。短期评估关注每个迭代或工作周期，以及时发现和解决当前任务中的问题。中期评估涵盖几个迭代，深入了解整体制剂仿制药项目的趋势和性能。长期评估则着眼于整个制剂仿制药项目阶段，确保制剂仿制药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剂仿制药项目管理工具和协作平台，团队成员能够随时更新和分享制剂仿制药项目数据。这种实时性的反馈机制使我们能够及时察觉潜在问题，快速调整，保持制剂仿制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剂仿制药项目的决策制定密不可分。每个周期的制剂仿制药项目回顾会议成为集体总结经验、识别问题深层次原因并找到创新解决方案的平台。这种定期的反思与调整机制使制剂仿制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565"/>
      <w:r>
        <w:rPr>
          <w:rFonts w:ascii="仿宋" w:eastAsia="仿宋" w:hAnsi="仿宋" w:cs="仿宋" w:hint="eastAsia"/>
          <w:sz w:val="28"/>
          <w:lang w:eastAsia="zh-CN"/>
        </w:rPr>
        <w:t>二、制剂仿制药项目选址可行性分析</w:t>
      </w:r>
      <w:bookmarkEnd w:id="6"/>
    </w:p>
    <w:p>
      <w:pPr>
        <w:pStyle w:val="Heading2"/>
        <w:rPr>
          <w:rFonts w:ascii="仿宋" w:eastAsia="仿宋" w:hAnsi="仿宋" w:cs="仿宋" w:hint="eastAsia"/>
          <w:lang w:eastAsia="zh-CN"/>
        </w:rPr>
      </w:pPr>
      <w:bookmarkStart w:id="7" w:name="_Toc1879"/>
      <w:r>
        <w:rPr>
          <w:rFonts w:ascii="仿宋" w:eastAsia="仿宋" w:hAnsi="仿宋" w:cs="仿宋" w:hint="eastAsia"/>
          <w:lang w:eastAsia="zh-CN"/>
        </w:rPr>
        <w:t>(一)、制剂仿制药项目选址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该制剂仿制药项目选址位于XX省XX市XX区XXX街道</w:t>
      </w:r>
    </w:p>
    <w:p>
      <w:pPr>
        <w:pStyle w:val="Heading2"/>
        <w:ind w:firstLine="560" w:firstLineChars="200"/>
        <w:rPr>
          <w:rFonts w:ascii="仿宋" w:eastAsia="仿宋" w:hAnsi="仿宋" w:cs="仿宋" w:hint="eastAsia"/>
          <w:sz w:val="28"/>
          <w:lang w:eastAsia="zh-CN"/>
        </w:rPr>
      </w:pPr>
      <w:bookmarkStart w:id="8" w:name="_Toc2702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制剂仿制药项目的征地面积将根据制剂仿制药项目的实际规模和需求进行精确规划。具体面积XXX平方米，旨在确保制剂仿制药项目不仅能够满足当前的发展需求，还能够预留空间以适应未来的扩展。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净用地面积是在征地面积基础上去除不可利用面积后的实际可开发用地。具体面积XXX平方米，考虑到环保、交通、安全等多方面因素，以确保制剂仿制药项目在整体利用效率上达到最优。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制剂仿制药项目计划建设的建筑总规模具体面积XXX平方米。这一规模的确定综合考虑了制剂仿制药项目的性质、规模，以及城市规划的相关要求，确保建筑布局与周边环境协调一致。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绿地率是制剂仿制药项目用地中被规划为绿地的比例。具体面积XXX平方米，旨在通过合理规划绿地，改善制剂仿制药项目周边环境，提升居民生活质量，并符合城市整体绿化规划。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容积率是用地上可以建设的建筑总体积与用地面积之比。具体面积XXX，通过合理的容积率规划，确保制剂仿制药项目建筑规模与周边环境和谐共生。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剂仿制药项目选址与当地城市规划相一致，具体面积XXX平方米。通过与城市规划部门深入沟通，确保制剂仿制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剂仿制药项目选址符合当地产业政策，具体面积XXX平方米。这包括制剂仿制药项目对当地经济的促进作用，以及对相关产业的带动效应，确保制剂仿制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用地总体要求必须符合环保和可持续发展的原则，具体面积XXX平方米。通过采用绿色建筑设计、节能减排等措施，确保制剂仿制药项目在建设和运营过程中对环境的影响最小化，达到可持续发展的要求。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确保制剂仿制药项目选址具备必要的公共设施配套，具体面积XXX平方米。这包括交通便利性、教育、医疗等基础设施，以提高居民生活品质，使得制剂仿制药项目选址更具吸引力。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考虑用地总体要求对当地社会稳定性的影响，具体面积XXX平方米。通过深入了解当地社区反馈，确保制剂仿制药项目的选址和建设过程对当地社会和谐稳定产生积极作用。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剂仿制药项目选址不仅符合法规和规划，还在实际操作中具有可行性。这一全面规划将为制剂仿制药项目的成功实施提供坚实的基础，确保制剂仿制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73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剂仿制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剂仿制药项目的设备规划和空间设计中，我们将采取灵活设备布局的措施。设备布局将根据实际需求进行灵活设计，避免不必要的浪费。通过合理规划设备摆放位置，我们将提高设备的利用率，减少设备间距，以确保制剂仿制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剂仿制药项目内部引入共享设施的概念，例如共享会议室、办公区等。通过这种方式，我们可以减少对资源的重复建设，提高资源共享效率，从而减小制剂仿制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82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制剂仿制药项目的总图布置中，我们将不同功能区域进行明确的规划，以最大程度满足制剂仿制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81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制剂仿制药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制剂仿制药项目对环境的影响是综合评价的重要因素之一。我们将详细考虑选址周边的自然环境、生态保护区、水源地等情况，确保制剂仿制药项目的建设和运营对环境影响最小化，并符合当地的环保法规标准。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对选址的评价还需充分考虑当地政府的产业政策和法规。我们将详细了解制剂仿制药项目所在地的相关政策，确保制剂仿制药项目的规划和运营与当地法规相符，降低不必要的法律风险。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考虑到社会稳定性对企业运营的重要性，我们将评估选址地区的社会安全情况、劳工关系、社区反馈等方面，以确保制剂仿制药项目的建设和运营不会受到社会稳定性的负面影响。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最后，我们将综合考虑用地成本，包括土地购置费用、土地开发成本等。通过对用地成本的详细评估，我们能够做出更为精确的经济效益分析，为制剂仿制药项目的投资决策提供有力支持。</w:t>
      </w:r>
    </w:p>
    <w:p>
      <w:pPr>
        <w:pStyle w:val="Heading1"/>
        <w:ind w:firstLine="560" w:firstLineChars="200"/>
        <w:rPr>
          <w:rFonts w:ascii="仿宋" w:eastAsia="仿宋" w:hAnsi="仿宋" w:cs="仿宋" w:hint="eastAsia"/>
          <w:sz w:val="28"/>
          <w:lang w:eastAsia="zh-CN"/>
        </w:rPr>
      </w:pPr>
      <w:bookmarkStart w:id="12" w:name="_Toc3242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9174"/>
      <w:r>
        <w:rPr>
          <w:rFonts w:ascii="仿宋" w:eastAsia="仿宋" w:hAnsi="仿宋" w:cs="仿宋" w:hint="eastAsia"/>
          <w:lang w:eastAsia="zh-CN"/>
        </w:rPr>
        <w:t>(一)、制剂仿制药行业分析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制剂仿制药行业一直以来都是市场的关注焦点。行业内的发展趋势、竞争态势以及潜在机会都对制剂仿制药项目的推进产生深远的影响。通过深入研究行业的整体概貌，我们将更好地理解行业的核心特征，为制剂仿制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剂仿制药行业，技术一直是推动创新和发展的关键因素。我们将对当前技术趋势进行详尽分析，包括但不限于人工智能、大数据应用、先进制造技术等。这有助于制剂仿制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剂仿制药项目成功的基础。我们将对主要竞争对手进行深入研究，包括其市场份额、产品特点、市场定位等。通过全面了解竞争对手的优势和劣势，制剂仿制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732"/>
      <w:r>
        <w:rPr>
          <w:rFonts w:ascii="仿宋" w:eastAsia="仿宋" w:hAnsi="仿宋" w:cs="仿宋" w:hint="eastAsia"/>
          <w:sz w:val="28"/>
          <w:lang w:eastAsia="zh-CN"/>
        </w:rPr>
        <w:t>(二)、制剂仿制药市场分析预测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剂仿制药市场未来的增长趋势。这包括市场的整体规模、各细分领域的发展趋势等。制剂仿制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剂仿制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剂仿制药项目实施过程中需要充分考虑的因素。我们将对市场风险进行全面评估，包括但不限于政策法规风险、市场竞争风险、技术变革风险等。通过对潜在风险的深入分析，制剂仿制药项目可以制定相应的风险缓解策略，降低不确定性对制剂仿制药项目的影响。</w:t>
      </w:r>
    </w:p>
    <w:p>
      <w:pPr>
        <w:pStyle w:val="Heading1"/>
        <w:ind w:firstLine="560" w:firstLineChars="200"/>
        <w:rPr>
          <w:rFonts w:ascii="仿宋" w:eastAsia="仿宋" w:hAnsi="仿宋" w:cs="仿宋" w:hint="eastAsia"/>
          <w:sz w:val="28"/>
          <w:lang w:eastAsia="zh-CN"/>
        </w:rPr>
      </w:pPr>
      <w:bookmarkStart w:id="15" w:name="_Toc16188"/>
      <w:r>
        <w:rPr>
          <w:rFonts w:ascii="仿宋" w:eastAsia="仿宋" w:hAnsi="仿宋" w:cs="仿宋" w:hint="eastAsia"/>
          <w:sz w:val="28"/>
          <w:lang w:eastAsia="zh-CN"/>
        </w:rPr>
        <w:t>四、制剂仿制药项目建设单位说明</w:t>
      </w:r>
      <w:bookmarkEnd w:id="15"/>
    </w:p>
    <w:p>
      <w:pPr>
        <w:pStyle w:val="Heading2"/>
        <w:rPr>
          <w:rFonts w:ascii="仿宋" w:eastAsia="仿宋" w:hAnsi="仿宋" w:cs="仿宋" w:hint="eastAsia"/>
          <w:lang w:eastAsia="zh-CN"/>
        </w:rPr>
      </w:pPr>
      <w:bookmarkStart w:id="16" w:name="_Toc22150"/>
      <w:r>
        <w:rPr>
          <w:rFonts w:ascii="仿宋" w:eastAsia="仿宋" w:hAnsi="仿宋" w:cs="仿宋" w:hint="eastAsia"/>
          <w:lang w:eastAsia="zh-CN"/>
        </w:rPr>
        <w:t>(一)、制剂仿制药项目承办单位基本情况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72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剂仿制药项目承办单位的XXXX，我们着眼于实现可持续的经济效益。通过技术创新和解决方案的提供，公司预计在制剂仿制药项目执行期间将获得可观的收入增长。这一收入来源主要包括制剂仿制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同时，我们注重成本控制和效率提升，以确保制剂仿制药项目的可持续盈利。透过精细的管理和资源优化，公司期望实现制剂仿制药项目利润最大化。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剂仿制药项目实施进行全面的投资评估，包括制剂仿制药项目启动阶段的资金投入和后续运营成本。通过对制剂仿制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制剂仿制药项目实施过程中具备足够的资金流动性，公司将进行详尽的现金流分析。这包括资金需求的合理预测、制剂仿制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616"/>
      <w:r>
        <w:rPr>
          <w:rFonts w:ascii="仿宋" w:eastAsia="仿宋" w:hAnsi="仿宋" w:cs="仿宋" w:hint="eastAsia"/>
          <w:sz w:val="28"/>
          <w:lang w:eastAsia="zh-CN"/>
        </w:rPr>
        <w:t>五、制剂仿制药项目文档管理</w:t>
      </w:r>
      <w:bookmarkEnd w:id="18"/>
    </w:p>
    <w:p>
      <w:pPr>
        <w:pStyle w:val="Heading2"/>
        <w:rPr>
          <w:rFonts w:ascii="仿宋" w:eastAsia="仿宋" w:hAnsi="仿宋" w:cs="仿宋" w:hint="eastAsia"/>
          <w:lang w:eastAsia="zh-CN"/>
        </w:rPr>
      </w:pPr>
      <w:bookmarkStart w:id="19" w:name="_Toc310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制剂仿制药项目高度重视文档的质量和准确性，以支持制剂仿制药项目的各项活动和决策。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仿制药项目文档的编制始于制剂仿制药项目计划的初期，我们制定了详细的文档编制计划，明确了每个文档的内容、格式和编写责任人。在制剂仿制药项目启动阶段，我们首先编制了制剂仿制药项目章程，明确定义了制剂仿制药项目的目标、范围、风险等关键要素。随后，制剂仿制药项目团队根据计划陆续编制了需求文档、设计文档、测试文档等各类文档，确保制剂仿制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剂仿制药项目管理中的重要环节，旨在确保制剂仿制药项目文档符合质量标准和制剂仿制药项目需求。在制剂仿制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剂仿制药项目相关利益方和专业领域的专家对文档进行独立审查。这有助于获取更全面、客观的反馈，确保制剂仿制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制剂仿制药项目在文档编制与审查方面建立了严格的管理机制，通过规范的流程和多维度的审查，确保制剂仿制药项目文档的质量、准确性和可靠性，为制剂仿制药项目的顺利推进提供了有力支持。</w:t>
      </w:r>
    </w:p>
    <w:p>
      <w:pPr>
        <w:pStyle w:val="Heading2"/>
        <w:ind w:firstLine="560" w:firstLineChars="200"/>
        <w:rPr>
          <w:rFonts w:ascii="仿宋" w:eastAsia="仿宋" w:hAnsi="仿宋" w:cs="仿宋" w:hint="eastAsia"/>
          <w:sz w:val="28"/>
          <w:lang w:eastAsia="zh-CN"/>
        </w:rPr>
      </w:pPr>
      <w:bookmarkStart w:id="20" w:name="_Toc68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在制剂仿制药项目中，我们致力于优化文档发布与分发过程，以确保信息的高效传递和团队间协作的顺畅进行。以下是我们采取的关键优化策略：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我们通过多渠道发布文档，包括电子邮件、制剂仿制药项目管理平台、内部网站等，以满足不同团队成员的偏好和需求。多渠道发布确保了信息的全面覆盖。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https://d.book118.com/546021124012010103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制剂仿制药项目规划设计纲要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C36BF"/>
    <w:rsid w:val="574C36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21124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2024-03-04T03:11:00Z</dcterms:created>
  <dcterms:modified xsi:type="dcterms:W3CDTF">2024-03-04T03:11:45Z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71D3755BFA964DC7A7A68B05A0F6AE42_11</vt:lpwstr>
  </property>
  <property fmtid="{D5CDD505-2E9C-101B-9397-08002B2CF9AE}" pid="3" name="KSOProductBuildVer">
    <vt:lpwstr>2052-12.1.0.16388</vt:lpwstr>
  </property>
</Properties>
</file>