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城市交通项目规划设计纲要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33" w:history="1">
        <w:r>
          <w:rPr>
            <w:rFonts w:ascii="仿宋" w:eastAsia="仿宋" w:hAnsi="仿宋" w:cs="仿宋" w:hint="eastAsia"/>
            <w:lang w:eastAsia="zh-CN"/>
          </w:rPr>
          <w:t>概论</w:t>
        </w:r>
        <w:r>
          <w:tab/>
        </w:r>
        <w:r>
          <w:fldChar w:fldCharType="begin"/>
        </w:r>
        <w:r>
          <w:instrText xml:space="preserve"> PAGEREF _Toc22833 \h </w:instrText>
        </w:r>
        <w:r>
          <w:fldChar w:fldCharType="separate"/>
        </w:r>
        <w:r>
          <w:t>3</w:t>
        </w:r>
        <w:r>
          <w:fldChar w:fldCharType="end"/>
        </w:r>
      </w:hyperlink>
    </w:p>
    <w:p>
      <w:pPr>
        <w:pStyle w:val="TOC1"/>
        <w:tabs>
          <w:tab w:val="right" w:leader="dot" w:pos="8306"/>
        </w:tabs>
      </w:pPr>
      <w:hyperlink w:anchor="_Toc3262" w:history="1">
        <w:r>
          <w:rPr>
            <w:rFonts w:ascii="仿宋" w:eastAsia="仿宋" w:hAnsi="仿宋" w:cs="仿宋" w:hint="eastAsia"/>
            <w:lang w:eastAsia="zh-CN"/>
          </w:rPr>
          <w:t>一、工艺说明</w:t>
        </w:r>
        <w:r>
          <w:tab/>
        </w:r>
        <w:r>
          <w:fldChar w:fldCharType="begin"/>
        </w:r>
        <w:r>
          <w:instrText xml:space="preserve"> PAGEREF _Toc3262 \h </w:instrText>
        </w:r>
        <w:r>
          <w:fldChar w:fldCharType="separate"/>
        </w:r>
        <w:r>
          <w:t>3</w:t>
        </w:r>
        <w:r>
          <w:fldChar w:fldCharType="end"/>
        </w:r>
      </w:hyperlink>
    </w:p>
    <w:p>
      <w:pPr>
        <w:pStyle w:val="TOC2"/>
        <w:tabs>
          <w:tab w:val="right" w:leader="dot" w:pos="8306"/>
        </w:tabs>
      </w:pPr>
      <w:hyperlink w:anchor="_Toc5148" w:history="1">
        <w:r>
          <w:rPr>
            <w:rFonts w:ascii="仿宋" w:eastAsia="仿宋" w:hAnsi="仿宋" w:cs="仿宋" w:hint="eastAsia"/>
            <w:lang w:eastAsia="zh-CN"/>
          </w:rPr>
          <w:t>(一)、技术管理特点</w:t>
        </w:r>
        <w:r>
          <w:tab/>
        </w:r>
        <w:r>
          <w:fldChar w:fldCharType="begin"/>
        </w:r>
        <w:r>
          <w:instrText xml:space="preserve"> PAGEREF _Toc5148 \h </w:instrText>
        </w:r>
        <w:r>
          <w:fldChar w:fldCharType="separate"/>
        </w:r>
        <w:r>
          <w:t>3</w:t>
        </w:r>
        <w:r>
          <w:fldChar w:fldCharType="end"/>
        </w:r>
      </w:hyperlink>
    </w:p>
    <w:p>
      <w:pPr>
        <w:pStyle w:val="TOC2"/>
        <w:tabs>
          <w:tab w:val="right" w:leader="dot" w:pos="8306"/>
        </w:tabs>
      </w:pPr>
      <w:hyperlink w:anchor="_Toc28963" w:history="1">
        <w:r>
          <w:rPr>
            <w:rFonts w:ascii="仿宋" w:eastAsia="仿宋" w:hAnsi="仿宋" w:cs="仿宋" w:hint="eastAsia"/>
            <w:lang w:eastAsia="zh-CN"/>
          </w:rPr>
          <w:t>(二)、城市交通项目工艺技术设计方案</w:t>
        </w:r>
        <w:r>
          <w:tab/>
        </w:r>
        <w:r>
          <w:fldChar w:fldCharType="begin"/>
        </w:r>
        <w:r>
          <w:instrText xml:space="preserve"> PAGEREF _Toc28963 \h </w:instrText>
        </w:r>
        <w:r>
          <w:fldChar w:fldCharType="separate"/>
        </w:r>
        <w:r>
          <w:t>4</w:t>
        </w:r>
        <w:r>
          <w:fldChar w:fldCharType="end"/>
        </w:r>
      </w:hyperlink>
    </w:p>
    <w:p>
      <w:pPr>
        <w:pStyle w:val="TOC2"/>
        <w:tabs>
          <w:tab w:val="right" w:leader="dot" w:pos="8306"/>
        </w:tabs>
      </w:pPr>
      <w:hyperlink w:anchor="_Toc13590" w:history="1">
        <w:r>
          <w:rPr>
            <w:rFonts w:ascii="仿宋" w:eastAsia="仿宋" w:hAnsi="仿宋" w:cs="仿宋" w:hint="eastAsia"/>
            <w:lang w:eastAsia="zh-CN"/>
          </w:rPr>
          <w:t>(三)、设备选型方案</w:t>
        </w:r>
        <w:r>
          <w:tab/>
        </w:r>
        <w:r>
          <w:fldChar w:fldCharType="begin"/>
        </w:r>
        <w:r>
          <w:instrText xml:space="preserve"> PAGEREF _Toc13590 \h </w:instrText>
        </w:r>
        <w:r>
          <w:fldChar w:fldCharType="separate"/>
        </w:r>
        <w:r>
          <w:t>5</w:t>
        </w:r>
        <w:r>
          <w:fldChar w:fldCharType="end"/>
        </w:r>
      </w:hyperlink>
    </w:p>
    <w:p>
      <w:pPr>
        <w:pStyle w:val="TOC1"/>
        <w:tabs>
          <w:tab w:val="right" w:leader="dot" w:pos="8306"/>
        </w:tabs>
      </w:pPr>
      <w:hyperlink w:anchor="_Toc31444" w:history="1">
        <w:r>
          <w:rPr>
            <w:rFonts w:ascii="仿宋" w:eastAsia="仿宋" w:hAnsi="仿宋" w:cs="仿宋" w:hint="eastAsia"/>
            <w:lang w:eastAsia="zh-CN"/>
          </w:rPr>
          <w:t>二、城市交通项目选址可行性分析</w:t>
        </w:r>
        <w:r>
          <w:tab/>
        </w:r>
        <w:r>
          <w:fldChar w:fldCharType="begin"/>
        </w:r>
        <w:r>
          <w:instrText xml:space="preserve"> PAGEREF _Toc31444 \h </w:instrText>
        </w:r>
        <w:r>
          <w:fldChar w:fldCharType="separate"/>
        </w:r>
        <w:r>
          <w:t>7</w:t>
        </w:r>
        <w:r>
          <w:fldChar w:fldCharType="end"/>
        </w:r>
      </w:hyperlink>
    </w:p>
    <w:p>
      <w:pPr>
        <w:pStyle w:val="TOC2"/>
        <w:tabs>
          <w:tab w:val="right" w:leader="dot" w:pos="8306"/>
        </w:tabs>
      </w:pPr>
      <w:hyperlink w:anchor="_Toc19659" w:history="1">
        <w:r>
          <w:rPr>
            <w:rFonts w:ascii="仿宋" w:eastAsia="仿宋" w:hAnsi="仿宋" w:cs="仿宋" w:hint="eastAsia"/>
            <w:lang w:eastAsia="zh-CN"/>
          </w:rPr>
          <w:t>(一)、城市交通项目选址</w:t>
        </w:r>
        <w:r>
          <w:tab/>
        </w:r>
        <w:r>
          <w:fldChar w:fldCharType="begin"/>
        </w:r>
        <w:r>
          <w:instrText xml:space="preserve"> PAGEREF _Toc19659 \h </w:instrText>
        </w:r>
        <w:r>
          <w:fldChar w:fldCharType="separate"/>
        </w:r>
        <w:r>
          <w:t>7</w:t>
        </w:r>
        <w:r>
          <w:fldChar w:fldCharType="end"/>
        </w:r>
      </w:hyperlink>
    </w:p>
    <w:p>
      <w:pPr>
        <w:pStyle w:val="TOC2"/>
        <w:tabs>
          <w:tab w:val="right" w:leader="dot" w:pos="8306"/>
        </w:tabs>
      </w:pPr>
      <w:hyperlink w:anchor="_Toc9604" w:history="1">
        <w:r>
          <w:rPr>
            <w:rFonts w:ascii="仿宋" w:eastAsia="仿宋" w:hAnsi="仿宋" w:cs="仿宋" w:hint="eastAsia"/>
            <w:lang w:eastAsia="zh-CN"/>
          </w:rPr>
          <w:t>(二)、用地控制指标</w:t>
        </w:r>
        <w:r>
          <w:tab/>
        </w:r>
        <w:r>
          <w:fldChar w:fldCharType="begin"/>
        </w:r>
        <w:r>
          <w:instrText xml:space="preserve"> PAGEREF _Toc9604 \h </w:instrText>
        </w:r>
        <w:r>
          <w:fldChar w:fldCharType="separate"/>
        </w:r>
        <w:r>
          <w:t>7</w:t>
        </w:r>
        <w:r>
          <w:fldChar w:fldCharType="end"/>
        </w:r>
      </w:hyperlink>
    </w:p>
    <w:p>
      <w:pPr>
        <w:pStyle w:val="TOC2"/>
        <w:tabs>
          <w:tab w:val="right" w:leader="dot" w:pos="8306"/>
        </w:tabs>
      </w:pPr>
      <w:hyperlink w:anchor="_Toc18157" w:history="1">
        <w:r>
          <w:rPr>
            <w:rFonts w:ascii="仿宋" w:eastAsia="仿宋" w:hAnsi="仿宋" w:cs="仿宋" w:hint="eastAsia"/>
            <w:lang w:eastAsia="zh-CN"/>
          </w:rPr>
          <w:t>(三)、节约用地措施</w:t>
        </w:r>
        <w:r>
          <w:tab/>
        </w:r>
        <w:r>
          <w:fldChar w:fldCharType="begin"/>
        </w:r>
        <w:r>
          <w:instrText xml:space="preserve"> PAGEREF _Toc18157 \h </w:instrText>
        </w:r>
        <w:r>
          <w:fldChar w:fldCharType="separate"/>
        </w:r>
        <w:r>
          <w:t>9</w:t>
        </w:r>
        <w:r>
          <w:fldChar w:fldCharType="end"/>
        </w:r>
      </w:hyperlink>
    </w:p>
    <w:p>
      <w:pPr>
        <w:pStyle w:val="TOC2"/>
        <w:tabs>
          <w:tab w:val="right" w:leader="dot" w:pos="8306"/>
        </w:tabs>
      </w:pPr>
      <w:hyperlink w:anchor="_Toc22954" w:history="1">
        <w:r>
          <w:rPr>
            <w:rFonts w:ascii="仿宋" w:eastAsia="仿宋" w:hAnsi="仿宋" w:cs="仿宋" w:hint="eastAsia"/>
            <w:lang w:eastAsia="zh-CN"/>
          </w:rPr>
          <w:t>(四)、总图布置方案</w:t>
        </w:r>
        <w:r>
          <w:tab/>
        </w:r>
        <w:r>
          <w:fldChar w:fldCharType="begin"/>
        </w:r>
        <w:r>
          <w:instrText xml:space="preserve"> PAGEREF _Toc22954 \h </w:instrText>
        </w:r>
        <w:r>
          <w:fldChar w:fldCharType="separate"/>
        </w:r>
        <w:r>
          <w:t>10</w:t>
        </w:r>
        <w:r>
          <w:fldChar w:fldCharType="end"/>
        </w:r>
      </w:hyperlink>
    </w:p>
    <w:p>
      <w:pPr>
        <w:pStyle w:val="TOC2"/>
        <w:tabs>
          <w:tab w:val="right" w:leader="dot" w:pos="8306"/>
        </w:tabs>
      </w:pPr>
      <w:hyperlink w:anchor="_Toc3963" w:history="1">
        <w:r>
          <w:rPr>
            <w:rFonts w:ascii="仿宋" w:eastAsia="仿宋" w:hAnsi="仿宋" w:cs="仿宋" w:hint="eastAsia"/>
            <w:lang w:eastAsia="zh-CN"/>
          </w:rPr>
          <w:t>(五)、选址综合评价</w:t>
        </w:r>
        <w:r>
          <w:tab/>
        </w:r>
        <w:r>
          <w:fldChar w:fldCharType="begin"/>
        </w:r>
        <w:r>
          <w:instrText xml:space="preserve"> PAGEREF _Toc3963 \h </w:instrText>
        </w:r>
        <w:r>
          <w:fldChar w:fldCharType="separate"/>
        </w:r>
        <w:r>
          <w:t>11</w:t>
        </w:r>
        <w:r>
          <w:fldChar w:fldCharType="end"/>
        </w:r>
      </w:hyperlink>
    </w:p>
    <w:p>
      <w:pPr>
        <w:pStyle w:val="TOC1"/>
        <w:tabs>
          <w:tab w:val="right" w:leader="dot" w:pos="8306"/>
        </w:tabs>
      </w:pPr>
      <w:hyperlink w:anchor="_Toc27423" w:history="1">
        <w:r>
          <w:rPr>
            <w:rFonts w:ascii="仿宋" w:eastAsia="仿宋" w:hAnsi="仿宋" w:cs="仿宋" w:hint="eastAsia"/>
            <w:lang w:eastAsia="zh-CN"/>
          </w:rPr>
          <w:t>三、城市交通项目绩效评估</w:t>
        </w:r>
        <w:r>
          <w:tab/>
        </w:r>
        <w:r>
          <w:fldChar w:fldCharType="begin"/>
        </w:r>
        <w:r>
          <w:instrText xml:space="preserve"> PAGEREF _Toc27423 \h </w:instrText>
        </w:r>
        <w:r>
          <w:fldChar w:fldCharType="separate"/>
        </w:r>
        <w:r>
          <w:t>12</w:t>
        </w:r>
        <w:r>
          <w:fldChar w:fldCharType="end"/>
        </w:r>
      </w:hyperlink>
    </w:p>
    <w:p>
      <w:pPr>
        <w:pStyle w:val="TOC2"/>
        <w:tabs>
          <w:tab w:val="right" w:leader="dot" w:pos="8306"/>
        </w:tabs>
      </w:pPr>
      <w:hyperlink w:anchor="_Toc19291" w:history="1">
        <w:r>
          <w:rPr>
            <w:rFonts w:ascii="仿宋" w:eastAsia="仿宋" w:hAnsi="仿宋" w:cs="仿宋" w:hint="eastAsia"/>
            <w:lang w:eastAsia="zh-CN"/>
          </w:rPr>
          <w:t>(一)、绩效评估指标</w:t>
        </w:r>
        <w:r>
          <w:tab/>
        </w:r>
        <w:r>
          <w:fldChar w:fldCharType="begin"/>
        </w:r>
        <w:r>
          <w:instrText xml:space="preserve"> PAGEREF _Toc19291 \h </w:instrText>
        </w:r>
        <w:r>
          <w:fldChar w:fldCharType="separate"/>
        </w:r>
        <w:r>
          <w:t>12</w:t>
        </w:r>
        <w:r>
          <w:fldChar w:fldCharType="end"/>
        </w:r>
      </w:hyperlink>
    </w:p>
    <w:p>
      <w:pPr>
        <w:pStyle w:val="TOC2"/>
        <w:tabs>
          <w:tab w:val="right" w:leader="dot" w:pos="8306"/>
        </w:tabs>
      </w:pPr>
      <w:hyperlink w:anchor="_Toc20957" w:history="1">
        <w:r>
          <w:rPr>
            <w:rFonts w:ascii="仿宋" w:eastAsia="仿宋" w:hAnsi="仿宋" w:cs="仿宋" w:hint="eastAsia"/>
            <w:lang w:eastAsia="zh-CN"/>
          </w:rPr>
          <w:t>(二)、绩效评估方法</w:t>
        </w:r>
        <w:r>
          <w:tab/>
        </w:r>
        <w:r>
          <w:fldChar w:fldCharType="begin"/>
        </w:r>
        <w:r>
          <w:instrText xml:space="preserve"> PAGEREF _Toc20957 \h </w:instrText>
        </w:r>
        <w:r>
          <w:fldChar w:fldCharType="separate"/>
        </w:r>
        <w:r>
          <w:t>13</w:t>
        </w:r>
        <w:r>
          <w:fldChar w:fldCharType="end"/>
        </w:r>
      </w:hyperlink>
    </w:p>
    <w:p>
      <w:pPr>
        <w:pStyle w:val="TOC2"/>
        <w:tabs>
          <w:tab w:val="right" w:leader="dot" w:pos="8306"/>
        </w:tabs>
      </w:pPr>
      <w:hyperlink w:anchor="_Toc1701" w:history="1">
        <w:r>
          <w:rPr>
            <w:rFonts w:ascii="仿宋" w:eastAsia="仿宋" w:hAnsi="仿宋" w:cs="仿宋" w:hint="eastAsia"/>
            <w:lang w:eastAsia="zh-CN"/>
          </w:rPr>
          <w:t>(三)、绩效评估周期</w:t>
        </w:r>
        <w:r>
          <w:tab/>
        </w:r>
        <w:r>
          <w:fldChar w:fldCharType="begin"/>
        </w:r>
        <w:r>
          <w:instrText xml:space="preserve"> PAGEREF _Toc1701 \h </w:instrText>
        </w:r>
        <w:r>
          <w:fldChar w:fldCharType="separate"/>
        </w:r>
        <w:r>
          <w:t>14</w:t>
        </w:r>
        <w:r>
          <w:fldChar w:fldCharType="end"/>
        </w:r>
      </w:hyperlink>
    </w:p>
    <w:p>
      <w:pPr>
        <w:pStyle w:val="TOC1"/>
        <w:tabs>
          <w:tab w:val="right" w:leader="dot" w:pos="8306"/>
        </w:tabs>
      </w:pPr>
      <w:hyperlink w:anchor="_Toc5529" w:history="1">
        <w:r>
          <w:rPr>
            <w:rFonts w:ascii="仿宋" w:eastAsia="仿宋" w:hAnsi="仿宋" w:cs="仿宋" w:hint="eastAsia"/>
            <w:lang w:eastAsia="zh-CN"/>
          </w:rPr>
          <w:t>四、城市交通项目危机管理</w:t>
        </w:r>
        <w:r>
          <w:tab/>
        </w:r>
        <w:r>
          <w:fldChar w:fldCharType="begin"/>
        </w:r>
        <w:r>
          <w:instrText xml:space="preserve"> PAGEREF _Toc5529 \h </w:instrText>
        </w:r>
        <w:r>
          <w:fldChar w:fldCharType="separate"/>
        </w:r>
        <w:r>
          <w:t>15</w:t>
        </w:r>
        <w:r>
          <w:fldChar w:fldCharType="end"/>
        </w:r>
      </w:hyperlink>
    </w:p>
    <w:p>
      <w:pPr>
        <w:pStyle w:val="TOC2"/>
        <w:tabs>
          <w:tab w:val="right" w:leader="dot" w:pos="8306"/>
        </w:tabs>
      </w:pPr>
      <w:hyperlink w:anchor="_Toc3656" w:history="1">
        <w:r>
          <w:rPr>
            <w:rFonts w:ascii="仿宋" w:eastAsia="仿宋" w:hAnsi="仿宋" w:cs="仿宋" w:hint="eastAsia"/>
            <w:lang w:eastAsia="zh-CN"/>
          </w:rPr>
          <w:t>(一)、危机预警与识别</w:t>
        </w:r>
        <w:r>
          <w:tab/>
        </w:r>
        <w:r>
          <w:fldChar w:fldCharType="begin"/>
        </w:r>
        <w:r>
          <w:instrText xml:space="preserve"> PAGEREF _Toc3656 \h </w:instrText>
        </w:r>
        <w:r>
          <w:fldChar w:fldCharType="separate"/>
        </w:r>
        <w:r>
          <w:t>15</w:t>
        </w:r>
        <w:r>
          <w:fldChar w:fldCharType="end"/>
        </w:r>
      </w:hyperlink>
    </w:p>
    <w:p>
      <w:pPr>
        <w:pStyle w:val="TOC2"/>
        <w:tabs>
          <w:tab w:val="right" w:leader="dot" w:pos="8306"/>
        </w:tabs>
      </w:pPr>
      <w:hyperlink w:anchor="_Toc27468" w:history="1">
        <w:r>
          <w:rPr>
            <w:rFonts w:ascii="仿宋" w:eastAsia="仿宋" w:hAnsi="仿宋" w:cs="仿宋" w:hint="eastAsia"/>
            <w:lang w:eastAsia="zh-CN"/>
          </w:rPr>
          <w:t>(二)、危机应对与恢复</w:t>
        </w:r>
        <w:r>
          <w:tab/>
        </w:r>
        <w:r>
          <w:fldChar w:fldCharType="begin"/>
        </w:r>
        <w:r>
          <w:instrText xml:space="preserve"> PAGEREF _Toc27468 \h </w:instrText>
        </w:r>
        <w:r>
          <w:fldChar w:fldCharType="separate"/>
        </w:r>
        <w:r>
          <w:t>16</w:t>
        </w:r>
        <w:r>
          <w:fldChar w:fldCharType="end"/>
        </w:r>
      </w:hyperlink>
    </w:p>
    <w:p>
      <w:pPr>
        <w:pStyle w:val="TOC1"/>
        <w:tabs>
          <w:tab w:val="right" w:leader="dot" w:pos="8306"/>
        </w:tabs>
      </w:pPr>
      <w:hyperlink w:anchor="_Toc6140" w:history="1">
        <w:r>
          <w:rPr>
            <w:rFonts w:ascii="仿宋" w:eastAsia="仿宋" w:hAnsi="仿宋" w:cs="仿宋" w:hint="eastAsia"/>
            <w:lang w:eastAsia="zh-CN"/>
          </w:rPr>
          <w:t>五、城市交通项目土建工程</w:t>
        </w:r>
        <w:r>
          <w:tab/>
        </w:r>
        <w:r>
          <w:fldChar w:fldCharType="begin"/>
        </w:r>
        <w:r>
          <w:instrText xml:space="preserve"> PAGEREF _Toc6140 \h </w:instrText>
        </w:r>
        <w:r>
          <w:fldChar w:fldCharType="separate"/>
        </w:r>
        <w:r>
          <w:t>17</w:t>
        </w:r>
        <w:r>
          <w:fldChar w:fldCharType="end"/>
        </w:r>
      </w:hyperlink>
    </w:p>
    <w:p>
      <w:pPr>
        <w:pStyle w:val="TOC2"/>
        <w:tabs>
          <w:tab w:val="right" w:leader="dot" w:pos="8306"/>
        </w:tabs>
      </w:pPr>
      <w:hyperlink w:anchor="_Toc15336" w:history="1">
        <w:r>
          <w:rPr>
            <w:rFonts w:ascii="仿宋" w:eastAsia="仿宋" w:hAnsi="仿宋" w:cs="仿宋" w:hint="eastAsia"/>
            <w:lang w:eastAsia="zh-CN"/>
          </w:rPr>
          <w:t>(一)、建筑工程设计原则</w:t>
        </w:r>
        <w:r>
          <w:tab/>
        </w:r>
        <w:r>
          <w:fldChar w:fldCharType="begin"/>
        </w:r>
        <w:r>
          <w:instrText xml:space="preserve"> PAGEREF _Toc15336 \h </w:instrText>
        </w:r>
        <w:r>
          <w:fldChar w:fldCharType="separate"/>
        </w:r>
        <w:r>
          <w:t>17</w:t>
        </w:r>
        <w:r>
          <w:fldChar w:fldCharType="end"/>
        </w:r>
      </w:hyperlink>
    </w:p>
    <w:p>
      <w:pPr>
        <w:pStyle w:val="TOC2"/>
        <w:tabs>
          <w:tab w:val="right" w:leader="dot" w:pos="8306"/>
        </w:tabs>
      </w:pPr>
      <w:hyperlink w:anchor="_Toc12955" w:history="1">
        <w:r>
          <w:rPr>
            <w:rFonts w:ascii="仿宋" w:eastAsia="仿宋" w:hAnsi="仿宋" w:cs="仿宋" w:hint="eastAsia"/>
            <w:lang w:eastAsia="zh-CN"/>
          </w:rPr>
          <w:t>(二)、土建工程设计年限及安全等级</w:t>
        </w:r>
        <w:r>
          <w:tab/>
        </w:r>
        <w:r>
          <w:fldChar w:fldCharType="begin"/>
        </w:r>
        <w:r>
          <w:instrText xml:space="preserve"> PAGEREF _Toc12955 \h </w:instrText>
        </w:r>
        <w:r>
          <w:fldChar w:fldCharType="separate"/>
        </w:r>
        <w:r>
          <w:t>18</w:t>
        </w:r>
        <w:r>
          <w:fldChar w:fldCharType="end"/>
        </w:r>
      </w:hyperlink>
    </w:p>
    <w:p>
      <w:pPr>
        <w:pStyle w:val="TOC2"/>
        <w:tabs>
          <w:tab w:val="right" w:leader="dot" w:pos="8306"/>
        </w:tabs>
      </w:pPr>
      <w:hyperlink w:anchor="_Toc17868" w:history="1">
        <w:r>
          <w:rPr>
            <w:rFonts w:ascii="仿宋" w:eastAsia="仿宋" w:hAnsi="仿宋" w:cs="仿宋" w:hint="eastAsia"/>
            <w:lang w:eastAsia="zh-CN"/>
          </w:rPr>
          <w:t>(三)、建筑工程设计总体要求</w:t>
        </w:r>
        <w:r>
          <w:tab/>
        </w:r>
        <w:r>
          <w:fldChar w:fldCharType="begin"/>
        </w:r>
        <w:r>
          <w:instrText xml:space="preserve"> PAGEREF _Toc17868 \h </w:instrText>
        </w:r>
        <w:r>
          <w:fldChar w:fldCharType="separate"/>
        </w:r>
        <w:r>
          <w:t>20</w:t>
        </w:r>
        <w:r>
          <w:fldChar w:fldCharType="end"/>
        </w:r>
      </w:hyperlink>
    </w:p>
    <w:p>
      <w:pPr>
        <w:pStyle w:val="TOC2"/>
        <w:tabs>
          <w:tab w:val="right" w:leader="dot" w:pos="8306"/>
        </w:tabs>
      </w:pPr>
      <w:hyperlink w:anchor="_Toc2640" w:history="1">
        <w:r>
          <w:rPr>
            <w:rFonts w:ascii="仿宋" w:eastAsia="仿宋" w:hAnsi="仿宋" w:cs="仿宋" w:hint="eastAsia"/>
            <w:lang w:eastAsia="zh-CN"/>
          </w:rPr>
          <w:t>(四)、土建工程建设指标</w:t>
        </w:r>
        <w:r>
          <w:tab/>
        </w:r>
        <w:r>
          <w:fldChar w:fldCharType="begin"/>
        </w:r>
        <w:r>
          <w:instrText xml:space="preserve"> PAGEREF _Toc2640 \h </w:instrText>
        </w:r>
        <w:r>
          <w:fldChar w:fldCharType="separate"/>
        </w:r>
        <w:r>
          <w:t>20</w:t>
        </w:r>
        <w:r>
          <w:fldChar w:fldCharType="end"/>
        </w:r>
      </w:hyperlink>
    </w:p>
    <w:p>
      <w:pPr>
        <w:pStyle w:val="TOC1"/>
        <w:tabs>
          <w:tab w:val="right" w:leader="dot" w:pos="8306"/>
        </w:tabs>
      </w:pPr>
      <w:hyperlink w:anchor="_Toc22190" w:history="1">
        <w:r>
          <w:rPr>
            <w:rFonts w:ascii="仿宋" w:eastAsia="仿宋" w:hAnsi="仿宋" w:cs="仿宋" w:hint="eastAsia"/>
            <w:lang w:eastAsia="zh-CN"/>
          </w:rPr>
          <w:t>六、市场分析、调研</w:t>
        </w:r>
        <w:r>
          <w:tab/>
        </w:r>
        <w:r>
          <w:fldChar w:fldCharType="begin"/>
        </w:r>
        <w:r>
          <w:instrText xml:space="preserve"> PAGEREF _Toc22190 \h </w:instrText>
        </w:r>
        <w:r>
          <w:fldChar w:fldCharType="separate"/>
        </w:r>
        <w:r>
          <w:t>21</w:t>
        </w:r>
        <w:r>
          <w:fldChar w:fldCharType="end"/>
        </w:r>
      </w:hyperlink>
    </w:p>
    <w:p>
      <w:pPr>
        <w:pStyle w:val="TOC2"/>
        <w:tabs>
          <w:tab w:val="right" w:leader="dot" w:pos="8306"/>
        </w:tabs>
      </w:pPr>
      <w:hyperlink w:anchor="_Toc10052" w:history="1">
        <w:r>
          <w:rPr>
            <w:rFonts w:ascii="仿宋" w:eastAsia="仿宋" w:hAnsi="仿宋" w:cs="仿宋" w:hint="eastAsia"/>
            <w:lang w:eastAsia="zh-CN"/>
          </w:rPr>
          <w:t>(一)、城市交通行业分析</w:t>
        </w:r>
        <w:r>
          <w:tab/>
        </w:r>
        <w:r>
          <w:fldChar w:fldCharType="begin"/>
        </w:r>
        <w:r>
          <w:instrText xml:space="preserve"> PAGEREF _Toc10052 \h </w:instrText>
        </w:r>
        <w:r>
          <w:fldChar w:fldCharType="separate"/>
        </w:r>
        <w:r>
          <w:t>21</w:t>
        </w:r>
        <w:r>
          <w:fldChar w:fldCharType="end"/>
        </w:r>
      </w:hyperlink>
    </w:p>
    <w:p>
      <w:pPr>
        <w:pStyle w:val="TOC2"/>
        <w:tabs>
          <w:tab w:val="right" w:leader="dot" w:pos="8306"/>
        </w:tabs>
      </w:pPr>
      <w:hyperlink w:anchor="_Toc18973" w:history="1">
        <w:r>
          <w:rPr>
            <w:rFonts w:ascii="仿宋" w:eastAsia="仿宋" w:hAnsi="仿宋" w:cs="仿宋" w:hint="eastAsia"/>
            <w:lang w:eastAsia="zh-CN"/>
          </w:rPr>
          <w:t>(二)、城市交通市场分析预测</w:t>
        </w:r>
        <w:r>
          <w:tab/>
        </w:r>
        <w:r>
          <w:fldChar w:fldCharType="begin"/>
        </w:r>
        <w:r>
          <w:instrText xml:space="preserve"> PAGEREF _Toc18973 \h </w:instrText>
        </w:r>
        <w:r>
          <w:fldChar w:fldCharType="separate"/>
        </w:r>
        <w:r>
          <w:t>21</w:t>
        </w:r>
        <w:r>
          <w:fldChar w:fldCharType="end"/>
        </w:r>
      </w:hyperlink>
    </w:p>
    <w:p>
      <w:pPr>
        <w:pStyle w:val="TOC1"/>
        <w:tabs>
          <w:tab w:val="right" w:leader="dot" w:pos="8306"/>
        </w:tabs>
      </w:pPr>
      <w:hyperlink w:anchor="_Toc17074" w:history="1">
        <w:r>
          <w:rPr>
            <w:rFonts w:ascii="仿宋" w:eastAsia="仿宋" w:hAnsi="仿宋" w:cs="仿宋" w:hint="eastAsia"/>
            <w:lang w:eastAsia="zh-CN"/>
          </w:rPr>
          <w:t>七、城市交通项目技术管理</w:t>
        </w:r>
        <w:r>
          <w:tab/>
        </w:r>
        <w:r>
          <w:fldChar w:fldCharType="begin"/>
        </w:r>
        <w:r>
          <w:instrText xml:space="preserve"> PAGEREF _Toc17074 \h </w:instrText>
        </w:r>
        <w:r>
          <w:fldChar w:fldCharType="separate"/>
        </w:r>
        <w:r>
          <w:t>22</w:t>
        </w:r>
        <w:r>
          <w:fldChar w:fldCharType="end"/>
        </w:r>
      </w:hyperlink>
    </w:p>
    <w:p>
      <w:pPr>
        <w:pStyle w:val="TOC2"/>
        <w:tabs>
          <w:tab w:val="right" w:leader="dot" w:pos="8306"/>
        </w:tabs>
      </w:pPr>
      <w:hyperlink w:anchor="_Toc6342" w:history="1">
        <w:r>
          <w:rPr>
            <w:rFonts w:ascii="仿宋" w:eastAsia="仿宋" w:hAnsi="仿宋" w:cs="仿宋" w:hint="eastAsia"/>
            <w:lang w:eastAsia="zh-CN"/>
          </w:rPr>
          <w:t>(一)、技术方案选用方向</w:t>
        </w:r>
        <w:r>
          <w:tab/>
        </w:r>
        <w:r>
          <w:fldChar w:fldCharType="begin"/>
        </w:r>
        <w:r>
          <w:instrText xml:space="preserve"> PAGEREF _Toc6342 \h </w:instrText>
        </w:r>
        <w:r>
          <w:fldChar w:fldCharType="separate"/>
        </w:r>
        <w:r>
          <w:t>22</w:t>
        </w:r>
        <w:r>
          <w:fldChar w:fldCharType="end"/>
        </w:r>
      </w:hyperlink>
    </w:p>
    <w:p>
      <w:pPr>
        <w:pStyle w:val="TOC2"/>
        <w:tabs>
          <w:tab w:val="right" w:leader="dot" w:pos="8306"/>
        </w:tabs>
      </w:pPr>
      <w:hyperlink w:anchor="_Toc28032" w:history="1">
        <w:r>
          <w:rPr>
            <w:rFonts w:ascii="仿宋" w:eastAsia="仿宋" w:hAnsi="仿宋" w:cs="仿宋" w:hint="eastAsia"/>
            <w:lang w:eastAsia="zh-CN"/>
          </w:rPr>
          <w:t>(二)、工艺技术方案选用原则</w:t>
        </w:r>
        <w:r>
          <w:tab/>
        </w:r>
        <w:r>
          <w:fldChar w:fldCharType="begin"/>
        </w:r>
        <w:r>
          <w:instrText xml:space="preserve"> PAGEREF _Toc28032 \h </w:instrText>
        </w:r>
        <w:r>
          <w:fldChar w:fldCharType="separate"/>
        </w:r>
        <w:r>
          <w:t>24</w:t>
        </w:r>
        <w:r>
          <w:fldChar w:fldCharType="end"/>
        </w:r>
      </w:hyperlink>
    </w:p>
    <w:p>
      <w:pPr>
        <w:pStyle w:val="TOC2"/>
        <w:tabs>
          <w:tab w:val="right" w:leader="dot" w:pos="8306"/>
        </w:tabs>
      </w:pPr>
      <w:hyperlink w:anchor="_Toc26397" w:history="1">
        <w:r>
          <w:rPr>
            <w:rFonts w:ascii="仿宋" w:eastAsia="仿宋" w:hAnsi="仿宋" w:cs="仿宋" w:hint="eastAsia"/>
            <w:lang w:eastAsia="zh-CN"/>
          </w:rPr>
          <w:t>(三)、工艺技术方案要求</w:t>
        </w:r>
        <w:r>
          <w:tab/>
        </w:r>
        <w:r>
          <w:fldChar w:fldCharType="begin"/>
        </w:r>
        <w:r>
          <w:instrText xml:space="preserve"> PAGEREF _Toc26397 \h </w:instrText>
        </w:r>
        <w:r>
          <w:fldChar w:fldCharType="separate"/>
        </w:r>
        <w:r>
          <w:t>26</w:t>
        </w:r>
        <w:r>
          <w:fldChar w:fldCharType="end"/>
        </w:r>
      </w:hyperlink>
    </w:p>
    <w:p>
      <w:pPr>
        <w:pStyle w:val="TOC1"/>
        <w:tabs>
          <w:tab w:val="right" w:leader="dot" w:pos="8306"/>
        </w:tabs>
      </w:pPr>
      <w:hyperlink w:anchor="_Toc23769" w:history="1">
        <w:r>
          <w:rPr>
            <w:rFonts w:ascii="仿宋" w:eastAsia="仿宋" w:hAnsi="仿宋" w:cs="仿宋" w:hint="eastAsia"/>
            <w:lang w:eastAsia="zh-CN"/>
          </w:rPr>
          <w:t>八、城市交通项目财务管理</w:t>
        </w:r>
        <w:r>
          <w:tab/>
        </w:r>
        <w:r>
          <w:fldChar w:fldCharType="begin"/>
        </w:r>
        <w:r>
          <w:instrText xml:space="preserve"> PAGEREF _Toc23769 \h </w:instrText>
        </w:r>
        <w:r>
          <w:fldChar w:fldCharType="separate"/>
        </w:r>
        <w:r>
          <w:t>28</w:t>
        </w:r>
        <w:r>
          <w:fldChar w:fldCharType="end"/>
        </w:r>
      </w:hyperlink>
    </w:p>
    <w:p>
      <w:pPr>
        <w:pStyle w:val="TOC2"/>
        <w:tabs>
          <w:tab w:val="right" w:leader="dot" w:pos="8306"/>
        </w:tabs>
      </w:pPr>
      <w:hyperlink w:anchor="_Toc13853" w:history="1">
        <w:r>
          <w:rPr>
            <w:rFonts w:ascii="仿宋" w:eastAsia="仿宋" w:hAnsi="仿宋" w:cs="仿宋" w:hint="eastAsia"/>
            <w:lang w:eastAsia="zh-CN"/>
          </w:rPr>
          <w:t>(一)、资金需求大</w:t>
        </w:r>
        <w:r>
          <w:tab/>
        </w:r>
        <w:r>
          <w:fldChar w:fldCharType="begin"/>
        </w:r>
        <w:r>
          <w:instrText xml:space="preserve"> PAGEREF _Toc13853 \h </w:instrText>
        </w:r>
        <w:r>
          <w:fldChar w:fldCharType="separate"/>
        </w:r>
        <w:r>
          <w:t>28</w:t>
        </w:r>
        <w:r>
          <w:fldChar w:fldCharType="end"/>
        </w:r>
      </w:hyperlink>
    </w:p>
    <w:p>
      <w:pPr>
        <w:pStyle w:val="TOC2"/>
        <w:tabs>
          <w:tab w:val="right" w:leader="dot" w:pos="8306"/>
        </w:tabs>
      </w:pPr>
      <w:hyperlink w:anchor="_Toc5208" w:history="1">
        <w:r>
          <w:rPr>
            <w:rFonts w:ascii="仿宋" w:eastAsia="仿宋" w:hAnsi="仿宋" w:cs="仿宋" w:hint="eastAsia"/>
            <w:lang w:eastAsia="zh-CN"/>
          </w:rPr>
          <w:t>(二)、研发周期长</w:t>
        </w:r>
        <w:r>
          <w:tab/>
        </w:r>
        <w:r>
          <w:fldChar w:fldCharType="begin"/>
        </w:r>
        <w:r>
          <w:instrText xml:space="preserve"> PAGEREF _Toc5208 \h </w:instrText>
        </w:r>
        <w:r>
          <w:fldChar w:fldCharType="separate"/>
        </w:r>
        <w:r>
          <w:t>29</w:t>
        </w:r>
        <w:r>
          <w:fldChar w:fldCharType="end"/>
        </w:r>
      </w:hyperlink>
    </w:p>
    <w:p>
      <w:pPr>
        <w:pStyle w:val="TOC2"/>
        <w:tabs>
          <w:tab w:val="right" w:leader="dot" w:pos="8306"/>
        </w:tabs>
      </w:pPr>
      <w:hyperlink w:anchor="_Toc12092" w:history="1">
        <w:r>
          <w:rPr>
            <w:rFonts w:ascii="仿宋" w:eastAsia="仿宋" w:hAnsi="仿宋" w:cs="仿宋" w:hint="eastAsia"/>
            <w:lang w:eastAsia="zh-CN"/>
          </w:rPr>
          <w:t>(三)、市场风险大</w:t>
        </w:r>
        <w:r>
          <w:tab/>
        </w:r>
        <w:r>
          <w:fldChar w:fldCharType="begin"/>
        </w:r>
        <w:r>
          <w:instrText xml:space="preserve"> PAGEREF _Toc12092 \h </w:instrText>
        </w:r>
        <w:r>
          <w:fldChar w:fldCharType="separate"/>
        </w:r>
        <w:r>
          <w:t>31</w:t>
        </w:r>
        <w:r>
          <w:fldChar w:fldCharType="end"/>
        </w:r>
      </w:hyperlink>
    </w:p>
    <w:p>
      <w:pPr>
        <w:pStyle w:val="TOC2"/>
        <w:tabs>
          <w:tab w:val="right" w:leader="dot" w:pos="8306"/>
        </w:tabs>
      </w:pPr>
      <w:hyperlink w:anchor="_Toc8900" w:history="1">
        <w:r>
          <w:rPr>
            <w:rFonts w:ascii="仿宋" w:eastAsia="仿宋" w:hAnsi="仿宋" w:cs="仿宋" w:hint="eastAsia"/>
            <w:lang w:eastAsia="zh-CN"/>
          </w:rPr>
          <w:t>(四)、利润率高</w:t>
        </w:r>
        <w:r>
          <w:tab/>
        </w:r>
        <w:r>
          <w:fldChar w:fldCharType="begin"/>
        </w:r>
        <w:r>
          <w:instrText xml:space="preserve"> PAGEREF _Toc8900 \h </w:instrText>
        </w:r>
        <w:r>
          <w:fldChar w:fldCharType="separate"/>
        </w:r>
        <w:r>
          <w:t>33</w:t>
        </w:r>
        <w:r>
          <w:fldChar w:fldCharType="end"/>
        </w:r>
      </w:hyperlink>
    </w:p>
    <w:p>
      <w:pPr>
        <w:pStyle w:val="TOC1"/>
        <w:tabs>
          <w:tab w:val="right" w:leader="dot" w:pos="8306"/>
        </w:tabs>
      </w:pPr>
      <w:hyperlink w:anchor="_Toc3268" w:history="1">
        <w:r>
          <w:rPr>
            <w:rFonts w:ascii="仿宋" w:eastAsia="仿宋" w:hAnsi="仿宋" w:cs="仿宋" w:hint="eastAsia"/>
            <w:lang w:eastAsia="zh-CN"/>
          </w:rPr>
          <w:t>九、城市交通项目环境影响分析</w:t>
        </w:r>
        <w:r>
          <w:tab/>
        </w:r>
        <w:r>
          <w:fldChar w:fldCharType="begin"/>
        </w:r>
        <w:r>
          <w:instrText xml:space="preserve"> PAGEREF _Toc3268 \h </w:instrText>
        </w:r>
        <w:r>
          <w:fldChar w:fldCharType="separate"/>
        </w:r>
        <w:r>
          <w:t>35</w:t>
        </w:r>
        <w:r>
          <w:fldChar w:fldCharType="end"/>
        </w:r>
      </w:hyperlink>
    </w:p>
    <w:p>
      <w:pPr>
        <w:pStyle w:val="TOC2"/>
        <w:tabs>
          <w:tab w:val="right" w:leader="dot" w:pos="8306"/>
        </w:tabs>
      </w:pPr>
      <w:hyperlink w:anchor="_Toc3435" w:history="1">
        <w:r>
          <w:rPr>
            <w:rFonts w:ascii="仿宋" w:eastAsia="仿宋" w:hAnsi="仿宋" w:cs="仿宋" w:hint="eastAsia"/>
            <w:lang w:eastAsia="zh-CN"/>
          </w:rPr>
          <w:t>(一)、建设区域环境质量现状</w:t>
        </w:r>
        <w:r>
          <w:tab/>
        </w:r>
        <w:r>
          <w:fldChar w:fldCharType="begin"/>
        </w:r>
        <w:r>
          <w:instrText xml:space="preserve"> PAGEREF _Toc3435 \h </w:instrText>
        </w:r>
        <w:r>
          <w:fldChar w:fldCharType="separate"/>
        </w:r>
        <w:r>
          <w:t>35</w:t>
        </w:r>
        <w:r>
          <w:fldChar w:fldCharType="end"/>
        </w:r>
      </w:hyperlink>
    </w:p>
    <w:p>
      <w:pPr>
        <w:pStyle w:val="TOC2"/>
        <w:tabs>
          <w:tab w:val="right" w:leader="dot" w:pos="8306"/>
        </w:tabs>
      </w:pPr>
      <w:hyperlink w:anchor="_Toc27184" w:history="1">
        <w:r>
          <w:rPr>
            <w:rFonts w:ascii="仿宋" w:eastAsia="仿宋" w:hAnsi="仿宋" w:cs="仿宋" w:hint="eastAsia"/>
            <w:lang w:eastAsia="zh-CN"/>
          </w:rPr>
          <w:t>(二)、建设期环境保护</w:t>
        </w:r>
        <w:r>
          <w:tab/>
        </w:r>
        <w:r>
          <w:fldChar w:fldCharType="begin"/>
        </w:r>
        <w:r>
          <w:instrText xml:space="preserve"> PAGEREF _Toc27184 \h </w:instrText>
        </w:r>
        <w:r>
          <w:fldChar w:fldCharType="separate"/>
        </w:r>
        <w:r>
          <w:t>37</w:t>
        </w:r>
        <w:r>
          <w:fldChar w:fldCharType="end"/>
        </w:r>
      </w:hyperlink>
    </w:p>
    <w:p>
      <w:pPr>
        <w:pStyle w:val="TOC2"/>
        <w:tabs>
          <w:tab w:val="right" w:leader="dot" w:pos="8306"/>
        </w:tabs>
      </w:pPr>
      <w:hyperlink w:anchor="_Toc10145" w:history="1">
        <w:r>
          <w:rPr>
            <w:rFonts w:ascii="仿宋" w:eastAsia="仿宋" w:hAnsi="仿宋" w:cs="仿宋" w:hint="eastAsia"/>
            <w:lang w:eastAsia="zh-CN"/>
          </w:rPr>
          <w:t>(三)、运营期环境保护</w:t>
        </w:r>
        <w:r>
          <w:tab/>
        </w:r>
        <w:r>
          <w:fldChar w:fldCharType="begin"/>
        </w:r>
        <w:r>
          <w:instrText xml:space="preserve"> PAGEREF _Toc10145 \h </w:instrText>
        </w:r>
        <w:r>
          <w:fldChar w:fldCharType="separate"/>
        </w:r>
        <w:r>
          <w:t>38</w:t>
        </w:r>
        <w:r>
          <w:fldChar w:fldCharType="end"/>
        </w:r>
      </w:hyperlink>
    </w:p>
    <w:p>
      <w:pPr>
        <w:pStyle w:val="TOC2"/>
        <w:tabs>
          <w:tab w:val="right" w:leader="dot" w:pos="8306"/>
        </w:tabs>
      </w:pPr>
      <w:hyperlink w:anchor="_Toc25667" w:history="1">
        <w:r>
          <w:rPr>
            <w:rFonts w:ascii="仿宋" w:eastAsia="仿宋" w:hAnsi="仿宋" w:cs="仿宋" w:hint="eastAsia"/>
            <w:lang w:eastAsia="zh-CN"/>
          </w:rPr>
          <w:t>(四)、城市交通项目建设对区域经济的影响</w:t>
        </w:r>
        <w:r>
          <w:tab/>
        </w:r>
        <w:r>
          <w:fldChar w:fldCharType="begin"/>
        </w:r>
        <w:r>
          <w:instrText xml:space="preserve"> PAGEREF _Toc25667 \h </w:instrText>
        </w:r>
        <w:r>
          <w:fldChar w:fldCharType="separate"/>
        </w:r>
        <w:r>
          <w:t>39</w:t>
        </w:r>
        <w:r>
          <w:fldChar w:fldCharType="end"/>
        </w:r>
      </w:hyperlink>
    </w:p>
    <w:p>
      <w:pPr>
        <w:pStyle w:val="TOC2"/>
        <w:tabs>
          <w:tab w:val="right" w:leader="dot" w:pos="8306"/>
        </w:tabs>
      </w:pPr>
      <w:hyperlink w:anchor="_Toc16110" w:history="1">
        <w:r>
          <w:rPr>
            <w:rFonts w:ascii="仿宋" w:eastAsia="仿宋" w:hAnsi="仿宋" w:cs="仿宋" w:hint="eastAsia"/>
            <w:lang w:eastAsia="zh-CN"/>
          </w:rPr>
          <w:t>(五)、废弃物处理</w:t>
        </w:r>
        <w:r>
          <w:tab/>
        </w:r>
        <w:r>
          <w:fldChar w:fldCharType="begin"/>
        </w:r>
        <w:r>
          <w:instrText xml:space="preserve"> PAGEREF _Toc16110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94" w:history="1">
        <w:r>
          <w:rPr>
            <w:rFonts w:ascii="仿宋" w:eastAsia="仿宋" w:hAnsi="仿宋" w:cs="仿宋" w:hint="eastAsia"/>
            <w:lang w:eastAsia="zh-CN"/>
          </w:rPr>
          <w:t>(六)、特殊环境影响分析</w:t>
        </w:r>
        <w:r>
          <w:tab/>
        </w:r>
        <w:r>
          <w:fldChar w:fldCharType="begin"/>
        </w:r>
        <w:r>
          <w:instrText xml:space="preserve"> PAGEREF _Toc28394 \h </w:instrText>
        </w:r>
        <w:r>
          <w:fldChar w:fldCharType="separate"/>
        </w:r>
        <w:r>
          <w:t>42</w:t>
        </w:r>
        <w:r>
          <w:fldChar w:fldCharType="end"/>
        </w:r>
      </w:hyperlink>
    </w:p>
    <w:p>
      <w:pPr>
        <w:pStyle w:val="TOC2"/>
        <w:tabs>
          <w:tab w:val="right" w:leader="dot" w:pos="8306"/>
        </w:tabs>
      </w:pPr>
      <w:hyperlink w:anchor="_Toc2542" w:history="1">
        <w:r>
          <w:rPr>
            <w:rFonts w:ascii="仿宋" w:eastAsia="仿宋" w:hAnsi="仿宋" w:cs="仿宋" w:hint="eastAsia"/>
            <w:lang w:eastAsia="zh-CN"/>
          </w:rPr>
          <w:t>(七)、清洁生产</w:t>
        </w:r>
        <w:r>
          <w:tab/>
        </w:r>
        <w:r>
          <w:fldChar w:fldCharType="begin"/>
        </w:r>
        <w:r>
          <w:instrText xml:space="preserve"> PAGEREF _Toc2542 \h </w:instrText>
        </w:r>
        <w:r>
          <w:fldChar w:fldCharType="separate"/>
        </w:r>
        <w:r>
          <w:t>43</w:t>
        </w:r>
        <w:r>
          <w:fldChar w:fldCharType="end"/>
        </w:r>
      </w:hyperlink>
    </w:p>
    <w:p>
      <w:pPr>
        <w:pStyle w:val="TOC2"/>
        <w:tabs>
          <w:tab w:val="right" w:leader="dot" w:pos="8306"/>
        </w:tabs>
      </w:pPr>
      <w:hyperlink w:anchor="_Toc14127" w:history="1">
        <w:r>
          <w:rPr>
            <w:rFonts w:ascii="仿宋" w:eastAsia="仿宋" w:hAnsi="仿宋" w:cs="仿宋" w:hint="eastAsia"/>
            <w:lang w:eastAsia="zh-CN"/>
          </w:rPr>
          <w:t>(八)、环境保护综合评价</w:t>
        </w:r>
        <w:r>
          <w:tab/>
        </w:r>
        <w:r>
          <w:fldChar w:fldCharType="begin"/>
        </w:r>
        <w:r>
          <w:instrText xml:space="preserve"> PAGEREF _Toc14127 \h </w:instrText>
        </w:r>
        <w:r>
          <w:fldChar w:fldCharType="separate"/>
        </w:r>
        <w:r>
          <w:t>45</w:t>
        </w:r>
        <w:r>
          <w:fldChar w:fldCharType="end"/>
        </w:r>
      </w:hyperlink>
    </w:p>
    <w:p>
      <w:pPr>
        <w:pStyle w:val="TOC1"/>
        <w:tabs>
          <w:tab w:val="right" w:leader="dot" w:pos="8306"/>
        </w:tabs>
      </w:pPr>
      <w:hyperlink w:anchor="_Toc30449" w:history="1">
        <w:r>
          <w:rPr>
            <w:rFonts w:ascii="仿宋" w:eastAsia="仿宋" w:hAnsi="仿宋" w:cs="仿宋" w:hint="eastAsia"/>
            <w:lang w:eastAsia="zh-CN"/>
          </w:rPr>
          <w:t>十、城市交通项目人力资源管理</w:t>
        </w:r>
        <w:r>
          <w:tab/>
        </w:r>
        <w:r>
          <w:fldChar w:fldCharType="begin"/>
        </w:r>
        <w:r>
          <w:instrText xml:space="preserve"> PAGEREF _Toc30449 \h </w:instrText>
        </w:r>
        <w:r>
          <w:fldChar w:fldCharType="separate"/>
        </w:r>
        <w:r>
          <w:t>46</w:t>
        </w:r>
        <w:r>
          <w:fldChar w:fldCharType="end"/>
        </w:r>
      </w:hyperlink>
    </w:p>
    <w:p>
      <w:pPr>
        <w:pStyle w:val="TOC2"/>
        <w:tabs>
          <w:tab w:val="right" w:leader="dot" w:pos="8306"/>
        </w:tabs>
      </w:pPr>
      <w:hyperlink w:anchor="_Toc22984" w:history="1">
        <w:r>
          <w:rPr>
            <w:rFonts w:ascii="仿宋" w:eastAsia="仿宋" w:hAnsi="仿宋" w:cs="仿宋" w:hint="eastAsia"/>
            <w:lang w:eastAsia="zh-CN"/>
          </w:rPr>
          <w:t>(一)、建立健全的预算管理制度</w:t>
        </w:r>
        <w:r>
          <w:tab/>
        </w:r>
        <w:r>
          <w:fldChar w:fldCharType="begin"/>
        </w:r>
        <w:r>
          <w:instrText xml:space="preserve"> PAGEREF _Toc22984 \h </w:instrText>
        </w:r>
        <w:r>
          <w:fldChar w:fldCharType="separate"/>
        </w:r>
        <w:r>
          <w:t>46</w:t>
        </w:r>
        <w:r>
          <w:fldChar w:fldCharType="end"/>
        </w:r>
      </w:hyperlink>
    </w:p>
    <w:p>
      <w:pPr>
        <w:pStyle w:val="TOC2"/>
        <w:tabs>
          <w:tab w:val="right" w:leader="dot" w:pos="8306"/>
        </w:tabs>
      </w:pPr>
      <w:hyperlink w:anchor="_Toc8414" w:history="1">
        <w:r>
          <w:rPr>
            <w:rFonts w:ascii="仿宋" w:eastAsia="仿宋" w:hAnsi="仿宋" w:cs="仿宋" w:hint="eastAsia"/>
            <w:lang w:eastAsia="zh-CN"/>
          </w:rPr>
          <w:t>(二)、加强资金流动监控</w:t>
        </w:r>
        <w:r>
          <w:tab/>
        </w:r>
        <w:r>
          <w:fldChar w:fldCharType="begin"/>
        </w:r>
        <w:r>
          <w:instrText xml:space="preserve"> PAGEREF _Toc8414 \h </w:instrText>
        </w:r>
        <w:r>
          <w:fldChar w:fldCharType="separate"/>
        </w:r>
        <w:r>
          <w:t>47</w:t>
        </w:r>
        <w:r>
          <w:fldChar w:fldCharType="end"/>
        </w:r>
      </w:hyperlink>
    </w:p>
    <w:p>
      <w:pPr>
        <w:pStyle w:val="TOC2"/>
        <w:tabs>
          <w:tab w:val="right" w:leader="dot" w:pos="8306"/>
        </w:tabs>
      </w:pPr>
      <w:hyperlink w:anchor="_Toc15103" w:history="1">
        <w:r>
          <w:rPr>
            <w:rFonts w:ascii="仿宋" w:eastAsia="仿宋" w:hAnsi="仿宋" w:cs="仿宋" w:hint="eastAsia"/>
            <w:lang w:eastAsia="zh-CN"/>
          </w:rPr>
          <w:t>(三)、制定完善的风险控制机制</w:t>
        </w:r>
        <w:r>
          <w:tab/>
        </w:r>
        <w:r>
          <w:fldChar w:fldCharType="begin"/>
        </w:r>
        <w:r>
          <w:instrText xml:space="preserve"> PAGEREF _Toc15103 \h </w:instrText>
        </w:r>
        <w:r>
          <w:fldChar w:fldCharType="separate"/>
        </w:r>
        <w:r>
          <w:t>49</w:t>
        </w:r>
        <w:r>
          <w:fldChar w:fldCharType="end"/>
        </w:r>
      </w:hyperlink>
    </w:p>
    <w:p>
      <w:pPr>
        <w:pStyle w:val="TOC2"/>
        <w:tabs>
          <w:tab w:val="right" w:leader="dot" w:pos="8306"/>
        </w:tabs>
      </w:pPr>
      <w:hyperlink w:anchor="_Toc9188" w:history="1">
        <w:r>
          <w:rPr>
            <w:rFonts w:ascii="仿宋" w:eastAsia="仿宋" w:hAnsi="仿宋" w:cs="仿宋" w:hint="eastAsia"/>
            <w:lang w:eastAsia="zh-CN"/>
          </w:rPr>
          <w:t>(四)、优化成本管理</w:t>
        </w:r>
        <w:r>
          <w:tab/>
        </w:r>
        <w:r>
          <w:fldChar w:fldCharType="begin"/>
        </w:r>
        <w:r>
          <w:instrText xml:space="preserve"> PAGEREF _Toc9188 \h </w:instrText>
        </w:r>
        <w:r>
          <w:fldChar w:fldCharType="separate"/>
        </w:r>
        <w:r>
          <w:t>50</w:t>
        </w:r>
        <w:r>
          <w:fldChar w:fldCharType="end"/>
        </w:r>
      </w:hyperlink>
    </w:p>
    <w:p>
      <w:pPr>
        <w:pStyle w:val="TOC1"/>
        <w:tabs>
          <w:tab w:val="right" w:leader="dot" w:pos="8306"/>
        </w:tabs>
      </w:pPr>
      <w:hyperlink w:anchor="_Toc29452" w:history="1">
        <w:r>
          <w:rPr>
            <w:rFonts w:ascii="仿宋" w:eastAsia="仿宋" w:hAnsi="仿宋" w:cs="仿宋" w:hint="eastAsia"/>
            <w:lang w:eastAsia="zh-CN"/>
          </w:rPr>
          <w:t>十一、城市交通项目计划安排</w:t>
        </w:r>
        <w:r>
          <w:tab/>
        </w:r>
        <w:r>
          <w:fldChar w:fldCharType="begin"/>
        </w:r>
        <w:r>
          <w:instrText xml:space="preserve"> PAGEREF _Toc29452 \h </w:instrText>
        </w:r>
        <w:r>
          <w:fldChar w:fldCharType="separate"/>
        </w:r>
        <w:r>
          <w:t>51</w:t>
        </w:r>
        <w:r>
          <w:fldChar w:fldCharType="end"/>
        </w:r>
      </w:hyperlink>
    </w:p>
    <w:p>
      <w:pPr>
        <w:pStyle w:val="TOC2"/>
        <w:tabs>
          <w:tab w:val="right" w:leader="dot" w:pos="8306"/>
        </w:tabs>
      </w:pPr>
      <w:hyperlink w:anchor="_Toc6398" w:history="1">
        <w:r>
          <w:rPr>
            <w:rFonts w:ascii="仿宋" w:eastAsia="仿宋" w:hAnsi="仿宋" w:cs="仿宋" w:hint="eastAsia"/>
            <w:lang w:eastAsia="zh-CN"/>
          </w:rPr>
          <w:t>(一)、建设周期</w:t>
        </w:r>
        <w:r>
          <w:tab/>
        </w:r>
        <w:r>
          <w:fldChar w:fldCharType="begin"/>
        </w:r>
        <w:r>
          <w:instrText xml:space="preserve"> PAGEREF _Toc6398 \h </w:instrText>
        </w:r>
        <w:r>
          <w:fldChar w:fldCharType="separate"/>
        </w:r>
        <w:r>
          <w:t>51</w:t>
        </w:r>
        <w:r>
          <w:fldChar w:fldCharType="end"/>
        </w:r>
      </w:hyperlink>
    </w:p>
    <w:p>
      <w:pPr>
        <w:pStyle w:val="TOC2"/>
        <w:tabs>
          <w:tab w:val="right" w:leader="dot" w:pos="8306"/>
        </w:tabs>
      </w:pPr>
      <w:hyperlink w:anchor="_Toc6683" w:history="1">
        <w:r>
          <w:rPr>
            <w:rFonts w:ascii="仿宋" w:eastAsia="仿宋" w:hAnsi="仿宋" w:cs="仿宋" w:hint="eastAsia"/>
            <w:lang w:eastAsia="zh-CN"/>
          </w:rPr>
          <w:t>(二)、建设进度</w:t>
        </w:r>
        <w:r>
          <w:tab/>
        </w:r>
        <w:r>
          <w:fldChar w:fldCharType="begin"/>
        </w:r>
        <w:r>
          <w:instrText xml:space="preserve"> PAGEREF _Toc6683 \h </w:instrText>
        </w:r>
        <w:r>
          <w:fldChar w:fldCharType="separate"/>
        </w:r>
        <w:r>
          <w:t>52</w:t>
        </w:r>
        <w:r>
          <w:fldChar w:fldCharType="end"/>
        </w:r>
      </w:hyperlink>
    </w:p>
    <w:p>
      <w:pPr>
        <w:pStyle w:val="TOC2"/>
        <w:tabs>
          <w:tab w:val="right" w:leader="dot" w:pos="8306"/>
        </w:tabs>
      </w:pPr>
      <w:hyperlink w:anchor="_Toc30297" w:history="1">
        <w:r>
          <w:rPr>
            <w:rFonts w:ascii="仿宋" w:eastAsia="仿宋" w:hAnsi="仿宋" w:cs="仿宋" w:hint="eastAsia"/>
            <w:lang w:eastAsia="zh-CN"/>
          </w:rPr>
          <w:t>(三)、进度安排注意事项</w:t>
        </w:r>
        <w:r>
          <w:tab/>
        </w:r>
        <w:r>
          <w:fldChar w:fldCharType="begin"/>
        </w:r>
        <w:r>
          <w:instrText xml:space="preserve"> PAGEREF _Toc30297 \h </w:instrText>
        </w:r>
        <w:r>
          <w:fldChar w:fldCharType="separate"/>
        </w:r>
        <w:r>
          <w:t>53</w:t>
        </w:r>
        <w:r>
          <w:fldChar w:fldCharType="end"/>
        </w:r>
      </w:hyperlink>
    </w:p>
    <w:p>
      <w:pPr>
        <w:pStyle w:val="TOC2"/>
        <w:tabs>
          <w:tab w:val="right" w:leader="dot" w:pos="8306"/>
        </w:tabs>
      </w:pPr>
      <w:hyperlink w:anchor="_Toc22925" w:history="1">
        <w:r>
          <w:rPr>
            <w:rFonts w:ascii="仿宋" w:eastAsia="仿宋" w:hAnsi="仿宋" w:cs="仿宋" w:hint="eastAsia"/>
            <w:lang w:eastAsia="zh-CN"/>
          </w:rPr>
          <w:t>(四)、人力资源配置</w:t>
        </w:r>
        <w:r>
          <w:tab/>
        </w:r>
        <w:r>
          <w:fldChar w:fldCharType="begin"/>
        </w:r>
        <w:r>
          <w:instrText xml:space="preserve"> PAGEREF _Toc22925 \h </w:instrText>
        </w:r>
        <w:r>
          <w:fldChar w:fldCharType="separate"/>
        </w:r>
        <w:r>
          <w:t>55</w:t>
        </w:r>
        <w:r>
          <w:fldChar w:fldCharType="end"/>
        </w:r>
      </w:hyperlink>
    </w:p>
    <w:p>
      <w:pPr>
        <w:pStyle w:val="TOC1"/>
        <w:tabs>
          <w:tab w:val="right" w:leader="dot" w:pos="8306"/>
        </w:tabs>
      </w:pPr>
      <w:hyperlink w:anchor="_Toc17432" w:history="1">
        <w:r>
          <w:rPr>
            <w:rFonts w:ascii="仿宋" w:eastAsia="仿宋" w:hAnsi="仿宋" w:cs="仿宋" w:hint="eastAsia"/>
            <w:lang w:eastAsia="zh-CN"/>
          </w:rPr>
          <w:t>十二、城市交通项目投资规划</w:t>
        </w:r>
        <w:r>
          <w:tab/>
        </w:r>
        <w:r>
          <w:fldChar w:fldCharType="begin"/>
        </w:r>
        <w:r>
          <w:instrText xml:space="preserve"> PAGEREF _Toc17432 \h </w:instrText>
        </w:r>
        <w:r>
          <w:fldChar w:fldCharType="separate"/>
        </w:r>
        <w:r>
          <w:t>55</w:t>
        </w:r>
        <w:r>
          <w:fldChar w:fldCharType="end"/>
        </w:r>
      </w:hyperlink>
    </w:p>
    <w:p>
      <w:pPr>
        <w:pStyle w:val="TOC2"/>
        <w:tabs>
          <w:tab w:val="right" w:leader="dot" w:pos="8306"/>
        </w:tabs>
      </w:pPr>
      <w:hyperlink w:anchor="_Toc5174" w:history="1">
        <w:r>
          <w:rPr>
            <w:rFonts w:ascii="仿宋" w:eastAsia="仿宋" w:hAnsi="仿宋" w:cs="仿宋" w:hint="eastAsia"/>
            <w:lang w:eastAsia="zh-CN"/>
          </w:rPr>
          <w:t>(一)、城市交通项目总投资估算</w:t>
        </w:r>
        <w:r>
          <w:tab/>
        </w:r>
        <w:r>
          <w:fldChar w:fldCharType="begin"/>
        </w:r>
        <w:r>
          <w:instrText xml:space="preserve"> PAGEREF _Toc5174 \h </w:instrText>
        </w:r>
        <w:r>
          <w:fldChar w:fldCharType="separate"/>
        </w:r>
        <w:r>
          <w:t>55</w:t>
        </w:r>
        <w:r>
          <w:fldChar w:fldCharType="end"/>
        </w:r>
      </w:hyperlink>
    </w:p>
    <w:p>
      <w:pPr>
        <w:pStyle w:val="TOC2"/>
        <w:tabs>
          <w:tab w:val="right" w:leader="dot" w:pos="8306"/>
        </w:tabs>
      </w:pPr>
      <w:hyperlink w:anchor="_Toc20492" w:history="1">
        <w:r>
          <w:rPr>
            <w:rFonts w:ascii="仿宋" w:eastAsia="仿宋" w:hAnsi="仿宋" w:cs="仿宋" w:hint="eastAsia"/>
            <w:lang w:eastAsia="zh-CN"/>
          </w:rPr>
          <w:t>(二)、资金筹措</w:t>
        </w:r>
        <w:r>
          <w:tab/>
        </w:r>
        <w:r>
          <w:fldChar w:fldCharType="begin"/>
        </w:r>
        <w:r>
          <w:instrText xml:space="preserve"> PAGEREF _Toc20492 \h </w:instrText>
        </w:r>
        <w:r>
          <w:fldChar w:fldCharType="separate"/>
        </w:r>
        <w:r>
          <w:t>57</w:t>
        </w:r>
        <w:r>
          <w:fldChar w:fldCharType="end"/>
        </w:r>
      </w:hyperlink>
    </w:p>
    <w:p>
      <w:pPr>
        <w:pStyle w:val="TOC1"/>
        <w:tabs>
          <w:tab w:val="right" w:leader="dot" w:pos="8306"/>
        </w:tabs>
      </w:pPr>
      <w:hyperlink w:anchor="_Toc17836" w:history="1">
        <w:r>
          <w:rPr>
            <w:rFonts w:ascii="仿宋" w:eastAsia="仿宋" w:hAnsi="仿宋" w:cs="仿宋" w:hint="eastAsia"/>
            <w:lang w:eastAsia="zh-CN"/>
          </w:rPr>
          <w:t>十三、营销与推广策略</w:t>
        </w:r>
        <w:r>
          <w:tab/>
        </w:r>
        <w:r>
          <w:fldChar w:fldCharType="begin"/>
        </w:r>
        <w:r>
          <w:instrText xml:space="preserve"> PAGEREF _Toc17836 \h </w:instrText>
        </w:r>
        <w:r>
          <w:fldChar w:fldCharType="separate"/>
        </w:r>
        <w:r>
          <w:t>57</w:t>
        </w:r>
        <w:r>
          <w:fldChar w:fldCharType="end"/>
        </w:r>
      </w:hyperlink>
    </w:p>
    <w:p>
      <w:pPr>
        <w:pStyle w:val="TOC2"/>
        <w:tabs>
          <w:tab w:val="right" w:leader="dot" w:pos="8306"/>
        </w:tabs>
      </w:pPr>
      <w:hyperlink w:anchor="_Toc8279" w:history="1">
        <w:r>
          <w:rPr>
            <w:rFonts w:ascii="仿宋" w:eastAsia="仿宋" w:hAnsi="仿宋" w:cs="仿宋" w:hint="eastAsia"/>
            <w:lang w:eastAsia="zh-CN"/>
          </w:rPr>
          <w:t>(一)、产品/服务定位与特点</w:t>
        </w:r>
        <w:r>
          <w:tab/>
        </w:r>
        <w:r>
          <w:fldChar w:fldCharType="begin"/>
        </w:r>
        <w:r>
          <w:instrText xml:space="preserve"> PAGEREF _Toc8279 \h </w:instrText>
        </w:r>
        <w:r>
          <w:fldChar w:fldCharType="separate"/>
        </w:r>
        <w:r>
          <w:t>57</w:t>
        </w:r>
        <w:r>
          <w:fldChar w:fldCharType="end"/>
        </w:r>
      </w:hyperlink>
    </w:p>
    <w:p>
      <w:pPr>
        <w:pStyle w:val="TOC2"/>
        <w:tabs>
          <w:tab w:val="right" w:leader="dot" w:pos="8306"/>
        </w:tabs>
      </w:pPr>
      <w:hyperlink w:anchor="_Toc30942" w:history="1">
        <w:r>
          <w:rPr>
            <w:rFonts w:ascii="仿宋" w:eastAsia="仿宋" w:hAnsi="仿宋" w:cs="仿宋" w:hint="eastAsia"/>
            <w:lang w:eastAsia="zh-CN"/>
          </w:rPr>
          <w:t>(二)、市场定位与竞争分析</w:t>
        </w:r>
        <w:r>
          <w:tab/>
        </w:r>
        <w:r>
          <w:fldChar w:fldCharType="begin"/>
        </w:r>
        <w:r>
          <w:instrText xml:space="preserve"> PAGEREF _Toc30942 \h </w:instrText>
        </w:r>
        <w:r>
          <w:fldChar w:fldCharType="separate"/>
        </w:r>
        <w:r>
          <w:t>59</w:t>
        </w:r>
        <w:r>
          <w:fldChar w:fldCharType="end"/>
        </w:r>
      </w:hyperlink>
    </w:p>
    <w:p>
      <w:pPr>
        <w:pStyle w:val="TOC2"/>
        <w:tabs>
          <w:tab w:val="right" w:leader="dot" w:pos="8306"/>
        </w:tabs>
      </w:pPr>
      <w:hyperlink w:anchor="_Toc9248" w:history="1">
        <w:r>
          <w:rPr>
            <w:rFonts w:ascii="仿宋" w:eastAsia="仿宋" w:hAnsi="仿宋" w:cs="仿宋" w:hint="eastAsia"/>
            <w:lang w:eastAsia="zh-CN"/>
          </w:rPr>
          <w:t>(三)、营销渠道与策略</w:t>
        </w:r>
        <w:r>
          <w:tab/>
        </w:r>
        <w:r>
          <w:fldChar w:fldCharType="begin"/>
        </w:r>
        <w:r>
          <w:instrText xml:space="preserve"> PAGEREF _Toc9248 \h </w:instrText>
        </w:r>
        <w:r>
          <w:fldChar w:fldCharType="separate"/>
        </w:r>
        <w:r>
          <w:t>60</w:t>
        </w:r>
        <w:r>
          <w:fldChar w:fldCharType="end"/>
        </w:r>
      </w:hyperlink>
    </w:p>
    <w:p>
      <w:pPr>
        <w:pStyle w:val="TOC2"/>
        <w:tabs>
          <w:tab w:val="right" w:leader="dot" w:pos="8306"/>
        </w:tabs>
      </w:pPr>
      <w:hyperlink w:anchor="_Toc30858" w:history="1">
        <w:r>
          <w:rPr>
            <w:rFonts w:ascii="仿宋" w:eastAsia="仿宋" w:hAnsi="仿宋" w:cs="仿宋" w:hint="eastAsia"/>
            <w:lang w:eastAsia="zh-CN"/>
          </w:rPr>
          <w:t>(四)、推广与宣传活动</w:t>
        </w:r>
        <w:r>
          <w:tab/>
        </w:r>
        <w:r>
          <w:fldChar w:fldCharType="begin"/>
        </w:r>
        <w:r>
          <w:instrText xml:space="preserve"> PAGEREF _Toc30858 \h </w:instrText>
        </w:r>
        <w:r>
          <w:fldChar w:fldCharType="separate"/>
        </w:r>
        <w:r>
          <w:t>61</w:t>
        </w:r>
        <w:r>
          <w:fldChar w:fldCharType="end"/>
        </w:r>
      </w:hyperlink>
    </w:p>
    <w:p>
      <w:pPr>
        <w:pStyle w:val="TOC1"/>
        <w:tabs>
          <w:tab w:val="right" w:leader="dot" w:pos="8306"/>
        </w:tabs>
      </w:pPr>
      <w:hyperlink w:anchor="_Toc23213" w:history="1">
        <w:r>
          <w:rPr>
            <w:rFonts w:ascii="仿宋" w:eastAsia="仿宋" w:hAnsi="仿宋" w:cs="仿宋" w:hint="eastAsia"/>
            <w:lang w:eastAsia="zh-CN"/>
          </w:rPr>
          <w:t>十四、质量管理体系</w:t>
        </w:r>
        <w:r>
          <w:tab/>
        </w:r>
        <w:r>
          <w:fldChar w:fldCharType="begin"/>
        </w:r>
        <w:r>
          <w:instrText xml:space="preserve"> PAGEREF _Toc23213 \h </w:instrText>
        </w:r>
        <w:r>
          <w:fldChar w:fldCharType="separate"/>
        </w:r>
        <w:r>
          <w:t>66</w:t>
        </w:r>
        <w:r>
          <w:fldChar w:fldCharType="end"/>
        </w:r>
      </w:hyperlink>
    </w:p>
    <w:p>
      <w:pPr>
        <w:pStyle w:val="TOC2"/>
        <w:tabs>
          <w:tab w:val="right" w:leader="dot" w:pos="8306"/>
        </w:tabs>
      </w:pPr>
      <w:hyperlink w:anchor="_Toc12369" w:history="1">
        <w:r>
          <w:rPr>
            <w:rFonts w:ascii="仿宋" w:eastAsia="仿宋" w:hAnsi="仿宋" w:cs="仿宋" w:hint="eastAsia"/>
            <w:lang w:eastAsia="zh-CN"/>
          </w:rPr>
          <w:t>(一)、质量目标与方针</w:t>
        </w:r>
        <w:r>
          <w:tab/>
        </w:r>
        <w:r>
          <w:fldChar w:fldCharType="begin"/>
        </w:r>
        <w:r>
          <w:instrText xml:space="preserve"> PAGEREF _Toc12369 \h </w:instrText>
        </w:r>
        <w:r>
          <w:fldChar w:fldCharType="separate"/>
        </w:r>
        <w:r>
          <w:t>66</w:t>
        </w:r>
        <w:r>
          <w:fldChar w:fldCharType="end"/>
        </w:r>
      </w:hyperlink>
    </w:p>
    <w:p>
      <w:pPr>
        <w:pStyle w:val="TOC2"/>
        <w:tabs>
          <w:tab w:val="right" w:leader="dot" w:pos="8306"/>
        </w:tabs>
      </w:pPr>
      <w:hyperlink w:anchor="_Toc11435" w:history="1">
        <w:r>
          <w:rPr>
            <w:rFonts w:ascii="仿宋" w:eastAsia="仿宋" w:hAnsi="仿宋" w:cs="仿宋" w:hint="eastAsia"/>
            <w:lang w:eastAsia="zh-CN"/>
          </w:rPr>
          <w:t>(二)、质量管理责任</w:t>
        </w:r>
        <w:r>
          <w:tab/>
        </w:r>
        <w:r>
          <w:fldChar w:fldCharType="begin"/>
        </w:r>
        <w:r>
          <w:instrText xml:space="preserve"> PAGEREF _Toc11435 \h </w:instrText>
        </w:r>
        <w:r>
          <w:fldChar w:fldCharType="separate"/>
        </w:r>
        <w:r>
          <w:t>67</w:t>
        </w:r>
        <w:r>
          <w:fldChar w:fldCharType="end"/>
        </w:r>
      </w:hyperlink>
    </w:p>
    <w:p>
      <w:pPr>
        <w:pStyle w:val="TOC2"/>
        <w:tabs>
          <w:tab w:val="right" w:leader="dot" w:pos="8306"/>
        </w:tabs>
      </w:pPr>
      <w:hyperlink w:anchor="_Toc11128" w:history="1">
        <w:r>
          <w:rPr>
            <w:rFonts w:ascii="仿宋" w:eastAsia="仿宋" w:hAnsi="仿宋" w:cs="仿宋" w:hint="eastAsia"/>
            <w:lang w:eastAsia="zh-CN"/>
          </w:rPr>
          <w:t>(三)、质量管理体系文件</w:t>
        </w:r>
        <w:r>
          <w:tab/>
        </w:r>
        <w:r>
          <w:fldChar w:fldCharType="begin"/>
        </w:r>
        <w:r>
          <w:instrText xml:space="preserve"> PAGEREF _Toc11128 \h </w:instrText>
        </w:r>
        <w:r>
          <w:fldChar w:fldCharType="separate"/>
        </w:r>
        <w:r>
          <w:t>69</w:t>
        </w:r>
        <w:r>
          <w:fldChar w:fldCharType="end"/>
        </w:r>
      </w:hyperlink>
    </w:p>
    <w:p>
      <w:pPr>
        <w:pStyle w:val="TOC2"/>
        <w:tabs>
          <w:tab w:val="right" w:leader="dot" w:pos="8306"/>
        </w:tabs>
      </w:pPr>
      <w:hyperlink w:anchor="_Toc20594" w:history="1">
        <w:r>
          <w:rPr>
            <w:rFonts w:ascii="仿宋" w:eastAsia="仿宋" w:hAnsi="仿宋" w:cs="仿宋" w:hint="eastAsia"/>
            <w:lang w:eastAsia="zh-CN"/>
          </w:rPr>
          <w:t>(四)、质量培训与教育</w:t>
        </w:r>
        <w:r>
          <w:tab/>
        </w:r>
        <w:r>
          <w:fldChar w:fldCharType="begin"/>
        </w:r>
        <w:r>
          <w:instrText xml:space="preserve"> PAGEREF _Toc20594 \h </w:instrText>
        </w:r>
        <w:r>
          <w:fldChar w:fldCharType="separate"/>
        </w:r>
        <w:r>
          <w:t>71</w:t>
        </w:r>
        <w:r>
          <w:fldChar w:fldCharType="end"/>
        </w:r>
      </w:hyperlink>
    </w:p>
    <w:p>
      <w:pPr>
        <w:pStyle w:val="TOC2"/>
        <w:tabs>
          <w:tab w:val="right" w:leader="dot" w:pos="8306"/>
        </w:tabs>
      </w:pPr>
      <w:hyperlink w:anchor="_Toc18067" w:history="1">
        <w:r>
          <w:rPr>
            <w:rFonts w:ascii="仿宋" w:eastAsia="仿宋" w:hAnsi="仿宋" w:cs="仿宋" w:hint="eastAsia"/>
            <w:lang w:eastAsia="zh-CN"/>
          </w:rPr>
          <w:t>(五)、质量审核与评价</w:t>
        </w:r>
        <w:r>
          <w:tab/>
        </w:r>
        <w:r>
          <w:fldChar w:fldCharType="begin"/>
        </w:r>
        <w:r>
          <w:instrText xml:space="preserve"> PAGEREF _Toc18067 \h </w:instrText>
        </w:r>
        <w:r>
          <w:fldChar w:fldCharType="separate"/>
        </w:r>
        <w:r>
          <w:t>72</w:t>
        </w:r>
        <w:r>
          <w:fldChar w:fldCharType="end"/>
        </w:r>
      </w:hyperlink>
    </w:p>
    <w:p>
      <w:pPr>
        <w:pStyle w:val="TOC2"/>
        <w:tabs>
          <w:tab w:val="right" w:leader="dot" w:pos="8306"/>
        </w:tabs>
      </w:pPr>
      <w:hyperlink w:anchor="_Toc6517" w:history="1">
        <w:r>
          <w:rPr>
            <w:rFonts w:ascii="仿宋" w:eastAsia="仿宋" w:hAnsi="仿宋" w:cs="仿宋" w:hint="eastAsia"/>
            <w:lang w:eastAsia="zh-CN"/>
          </w:rPr>
          <w:t>(六)、不符合与纠正措施</w:t>
        </w:r>
        <w:r>
          <w:tab/>
        </w:r>
        <w:r>
          <w:fldChar w:fldCharType="begin"/>
        </w:r>
        <w:r>
          <w:instrText xml:space="preserve"> PAGEREF _Toc6517 \h </w:instrText>
        </w:r>
        <w:r>
          <w:fldChar w:fldCharType="separate"/>
        </w:r>
        <w:r>
          <w:t>73</w:t>
        </w:r>
        <w:r>
          <w:fldChar w:fldCharType="end"/>
        </w:r>
      </w:hyperlink>
    </w:p>
    <w:p>
      <w:pPr>
        <w:pStyle w:val="TOC1"/>
        <w:tabs>
          <w:tab w:val="right" w:leader="dot" w:pos="8306"/>
        </w:tabs>
      </w:pPr>
      <w:hyperlink w:anchor="_Toc5039" w:history="1">
        <w:r>
          <w:rPr>
            <w:rFonts w:ascii="仿宋" w:eastAsia="仿宋" w:hAnsi="仿宋" w:cs="仿宋" w:hint="eastAsia"/>
            <w:lang w:eastAsia="zh-CN"/>
          </w:rPr>
          <w:t>十五、城市交通项目实施时间节点</w:t>
        </w:r>
        <w:r>
          <w:tab/>
        </w:r>
        <w:r>
          <w:fldChar w:fldCharType="begin"/>
        </w:r>
        <w:r>
          <w:instrText xml:space="preserve"> PAGEREF _Toc5039 \h </w:instrText>
        </w:r>
        <w:r>
          <w:fldChar w:fldCharType="separate"/>
        </w:r>
        <w:r>
          <w:t>74</w:t>
        </w:r>
        <w:r>
          <w:fldChar w:fldCharType="end"/>
        </w:r>
      </w:hyperlink>
    </w:p>
    <w:p>
      <w:pPr>
        <w:pStyle w:val="TOC2"/>
        <w:tabs>
          <w:tab w:val="right" w:leader="dot" w:pos="8306"/>
        </w:tabs>
      </w:pPr>
      <w:hyperlink w:anchor="_Toc21582" w:history="1">
        <w:r>
          <w:rPr>
            <w:rFonts w:ascii="仿宋" w:eastAsia="仿宋" w:hAnsi="仿宋" w:cs="仿宋" w:hint="eastAsia"/>
            <w:lang w:eastAsia="zh-CN"/>
          </w:rPr>
          <w:t>(一)、城市交通项目启动阶段时间节点</w:t>
        </w:r>
        <w:r>
          <w:tab/>
        </w:r>
        <w:r>
          <w:fldChar w:fldCharType="begin"/>
        </w:r>
        <w:r>
          <w:instrText xml:space="preserve"> PAGEREF _Toc21582 \h </w:instrText>
        </w:r>
        <w:r>
          <w:fldChar w:fldCharType="separate"/>
        </w:r>
        <w:r>
          <w:t>74</w:t>
        </w:r>
        <w:r>
          <w:fldChar w:fldCharType="end"/>
        </w:r>
      </w:hyperlink>
    </w:p>
    <w:p>
      <w:pPr>
        <w:pStyle w:val="TOC2"/>
        <w:tabs>
          <w:tab w:val="right" w:leader="dot" w:pos="8306"/>
        </w:tabs>
      </w:pPr>
      <w:hyperlink w:anchor="_Toc11453" w:history="1">
        <w:r>
          <w:rPr>
            <w:rFonts w:ascii="仿宋" w:eastAsia="仿宋" w:hAnsi="仿宋" w:cs="仿宋" w:hint="eastAsia"/>
            <w:lang w:eastAsia="zh-CN"/>
          </w:rPr>
          <w:t>(二)、城市交通项目执行阶段时间节点</w:t>
        </w:r>
        <w:r>
          <w:tab/>
        </w:r>
        <w:r>
          <w:fldChar w:fldCharType="begin"/>
        </w:r>
        <w:r>
          <w:instrText xml:space="preserve"> PAGEREF _Toc11453 \h </w:instrText>
        </w:r>
        <w:r>
          <w:fldChar w:fldCharType="separate"/>
        </w:r>
        <w:r>
          <w:t>75</w:t>
        </w:r>
        <w:r>
          <w:fldChar w:fldCharType="end"/>
        </w:r>
      </w:hyperlink>
    </w:p>
    <w:p>
      <w:pPr>
        <w:pStyle w:val="TOC2"/>
        <w:tabs>
          <w:tab w:val="right" w:leader="dot" w:pos="8306"/>
        </w:tabs>
      </w:pPr>
      <w:hyperlink w:anchor="_Toc7165" w:history="1">
        <w:r>
          <w:rPr>
            <w:rFonts w:ascii="仿宋" w:eastAsia="仿宋" w:hAnsi="仿宋" w:cs="仿宋" w:hint="eastAsia"/>
            <w:lang w:eastAsia="zh-CN"/>
          </w:rPr>
          <w:t>(三)、城市交通项目完成阶段时间节点</w:t>
        </w:r>
        <w:r>
          <w:tab/>
        </w:r>
        <w:r>
          <w:fldChar w:fldCharType="begin"/>
        </w:r>
        <w:r>
          <w:instrText xml:space="preserve"> PAGEREF _Toc7165 \h </w:instrText>
        </w:r>
        <w:r>
          <w:fldChar w:fldCharType="separate"/>
        </w:r>
        <w:r>
          <w:t>76</w:t>
        </w:r>
        <w:r>
          <w:fldChar w:fldCharType="end"/>
        </w:r>
      </w:hyperlink>
    </w:p>
    <w:p>
      <w:pPr>
        <w:pStyle w:val="TOC1"/>
        <w:tabs>
          <w:tab w:val="right" w:leader="dot" w:pos="8306"/>
        </w:tabs>
      </w:pPr>
      <w:hyperlink w:anchor="_Toc20034" w:history="1">
        <w:r>
          <w:rPr>
            <w:rFonts w:ascii="仿宋" w:eastAsia="仿宋" w:hAnsi="仿宋" w:cs="仿宋" w:hint="eastAsia"/>
            <w:lang w:eastAsia="zh-CN"/>
          </w:rPr>
          <w:t>十六、供应链管理</w:t>
        </w:r>
        <w:r>
          <w:tab/>
        </w:r>
        <w:r>
          <w:fldChar w:fldCharType="begin"/>
        </w:r>
        <w:r>
          <w:instrText xml:space="preserve"> PAGEREF _Toc20034 \h </w:instrText>
        </w:r>
        <w:r>
          <w:fldChar w:fldCharType="separate"/>
        </w:r>
        <w:r>
          <w:t>77</w:t>
        </w:r>
        <w:r>
          <w:fldChar w:fldCharType="end"/>
        </w:r>
      </w:hyperlink>
    </w:p>
    <w:p>
      <w:pPr>
        <w:pStyle w:val="TOC2"/>
        <w:tabs>
          <w:tab w:val="right" w:leader="dot" w:pos="8306"/>
        </w:tabs>
      </w:pPr>
      <w:hyperlink w:anchor="_Toc14936" w:history="1">
        <w:r>
          <w:rPr>
            <w:rFonts w:ascii="仿宋" w:eastAsia="仿宋" w:hAnsi="仿宋" w:cs="仿宋" w:hint="eastAsia"/>
            <w:lang w:eastAsia="zh-CN"/>
          </w:rPr>
          <w:t>(一)、供应链战略规划</w:t>
        </w:r>
        <w:r>
          <w:tab/>
        </w:r>
        <w:r>
          <w:fldChar w:fldCharType="begin"/>
        </w:r>
        <w:r>
          <w:instrText xml:space="preserve"> PAGEREF _Toc14936 \h </w:instrText>
        </w:r>
        <w:r>
          <w:fldChar w:fldCharType="separate"/>
        </w:r>
        <w:r>
          <w:t>77</w:t>
        </w:r>
        <w:r>
          <w:fldChar w:fldCharType="end"/>
        </w:r>
      </w:hyperlink>
    </w:p>
    <w:p>
      <w:pPr>
        <w:pStyle w:val="TOC2"/>
        <w:tabs>
          <w:tab w:val="right" w:leader="dot" w:pos="8306"/>
        </w:tabs>
      </w:pPr>
      <w:hyperlink w:anchor="_Toc9368" w:history="1">
        <w:r>
          <w:rPr>
            <w:rFonts w:ascii="仿宋" w:eastAsia="仿宋" w:hAnsi="仿宋" w:cs="仿宋" w:hint="eastAsia"/>
            <w:lang w:eastAsia="zh-CN"/>
          </w:rPr>
          <w:t>(二)、供应商选择与合作</w:t>
        </w:r>
        <w:r>
          <w:tab/>
        </w:r>
        <w:r>
          <w:fldChar w:fldCharType="begin"/>
        </w:r>
        <w:r>
          <w:instrText xml:space="preserve"> PAGEREF _Toc9368 \h </w:instrText>
        </w:r>
        <w:r>
          <w:fldChar w:fldCharType="separate"/>
        </w:r>
        <w:r>
          <w:t>79</w:t>
        </w:r>
        <w:r>
          <w:fldChar w:fldCharType="end"/>
        </w:r>
      </w:hyperlink>
    </w:p>
    <w:p>
      <w:pPr>
        <w:pStyle w:val="TOC2"/>
        <w:tabs>
          <w:tab w:val="right" w:leader="dot" w:pos="8306"/>
        </w:tabs>
      </w:pPr>
      <w:hyperlink w:anchor="_Toc29885" w:history="1">
        <w:r>
          <w:rPr>
            <w:rFonts w:ascii="仿宋" w:eastAsia="仿宋" w:hAnsi="仿宋" w:cs="仿宋" w:hint="eastAsia"/>
            <w:lang w:eastAsia="zh-CN"/>
          </w:rPr>
          <w:t>(三)、物流与库存管理</w:t>
        </w:r>
        <w:r>
          <w:tab/>
        </w:r>
        <w:r>
          <w:fldChar w:fldCharType="begin"/>
        </w:r>
        <w:r>
          <w:instrText xml:space="preserve"> PAGEREF _Toc29885 \h </w:instrText>
        </w:r>
        <w:r>
          <w:fldChar w:fldCharType="separate"/>
        </w:r>
        <w:r>
          <w:t>80</w:t>
        </w:r>
        <w:r>
          <w:fldChar w:fldCharType="end"/>
        </w:r>
      </w:hyperlink>
    </w:p>
    <w:p>
      <w:pPr>
        <w:pStyle w:val="TOC1"/>
        <w:tabs>
          <w:tab w:val="right" w:leader="dot" w:pos="8306"/>
        </w:tabs>
      </w:pPr>
      <w:hyperlink w:anchor="_Toc18512" w:history="1">
        <w:r>
          <w:rPr>
            <w:rFonts w:ascii="仿宋" w:eastAsia="仿宋" w:hAnsi="仿宋" w:cs="仿宋" w:hint="eastAsia"/>
            <w:lang w:eastAsia="zh-CN"/>
          </w:rPr>
          <w:t>十七、利益相关者分析与沟通计划</w:t>
        </w:r>
        <w:r>
          <w:tab/>
        </w:r>
        <w:r>
          <w:fldChar w:fldCharType="begin"/>
        </w:r>
        <w:r>
          <w:instrText xml:space="preserve"> PAGEREF _Toc18512 \h </w:instrText>
        </w:r>
        <w:r>
          <w:fldChar w:fldCharType="separate"/>
        </w:r>
        <w:r>
          <w:t>81</w:t>
        </w:r>
        <w:r>
          <w:fldChar w:fldCharType="end"/>
        </w:r>
      </w:hyperlink>
    </w:p>
    <w:p>
      <w:pPr>
        <w:pStyle w:val="TOC2"/>
        <w:tabs>
          <w:tab w:val="right" w:leader="dot" w:pos="8306"/>
        </w:tabs>
      </w:pPr>
      <w:hyperlink w:anchor="_Toc28543" w:history="1">
        <w:r>
          <w:rPr>
            <w:rFonts w:ascii="仿宋" w:eastAsia="仿宋" w:hAnsi="仿宋" w:cs="仿宋" w:hint="eastAsia"/>
            <w:lang w:eastAsia="zh-CN"/>
          </w:rPr>
          <w:t>(一)、利益相关者分析</w:t>
        </w:r>
        <w:r>
          <w:tab/>
        </w:r>
        <w:r>
          <w:fldChar w:fldCharType="begin"/>
        </w:r>
        <w:r>
          <w:instrText xml:space="preserve"> PAGEREF _Toc28543 \h </w:instrText>
        </w:r>
        <w:r>
          <w:fldChar w:fldCharType="separate"/>
        </w:r>
        <w:r>
          <w:t>81</w:t>
        </w:r>
        <w:r>
          <w:fldChar w:fldCharType="end"/>
        </w:r>
      </w:hyperlink>
    </w:p>
    <w:p>
      <w:pPr>
        <w:pStyle w:val="TOC2"/>
        <w:tabs>
          <w:tab w:val="right" w:leader="dot" w:pos="8306"/>
        </w:tabs>
      </w:pPr>
      <w:hyperlink w:anchor="_Toc2666" w:history="1">
        <w:r>
          <w:rPr>
            <w:rFonts w:ascii="仿宋" w:eastAsia="仿宋" w:hAnsi="仿宋" w:cs="仿宋" w:hint="eastAsia"/>
            <w:lang w:eastAsia="zh-CN"/>
          </w:rPr>
          <w:t>(二)、沟通计划</w:t>
        </w:r>
        <w:r>
          <w:tab/>
        </w:r>
        <w:r>
          <w:fldChar w:fldCharType="begin"/>
        </w:r>
        <w:r>
          <w:instrText xml:space="preserve"> PAGEREF _Toc2666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14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的技术管理特点体现在其创新导向。通过引入最先进的技术趋势和解决方案，城市交通项目致力于提升科技含量、提高质量和效率水平。这意味着我们将采用最新的工具和方法，确保城市交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城市交通项目技术管理的显著特征。通过整合不同领域的技术资源，我们实现了跨学科的协同工作。这有助于优化技术架构，提高整体效能。此外，整合性策略还促进了不同技术团队之间的紧密沟通和高效合作，确保城市交通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城市交通项目所采用的技术。通过不断优化技术方案，城市交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城市交通项目团队将在城市交通项目初期识别可能的技术风险，并采取相应的预防和应对措施。通过建立健全的风险评估机制，城市交通项目能够在实施过程中及时发现并解决潜在的技术问题，保障城市交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城市交通项目中，技术将成为城市交通项目成功的有力支持。这一深度剖析揭示了技术管理在城市交通项目实施中的关键作用，为城市交通项目的技术基础奠定了坚实的基础。</w:t>
      </w:r>
    </w:p>
    <w:p>
      <w:pPr>
        <w:pStyle w:val="Heading2"/>
        <w:ind w:firstLine="560" w:firstLineChars="200"/>
        <w:rPr>
          <w:rFonts w:ascii="仿宋" w:eastAsia="仿宋" w:hAnsi="仿宋" w:cs="仿宋" w:hint="eastAsia"/>
          <w:sz w:val="28"/>
          <w:lang w:eastAsia="zh-CN"/>
        </w:rPr>
      </w:pPr>
      <w:bookmarkStart w:id="4" w:name="_Toc28963"/>
      <w:r>
        <w:rPr>
          <w:rFonts w:ascii="仿宋" w:eastAsia="仿宋" w:hAnsi="仿宋" w:cs="仿宋" w:hint="eastAsia"/>
          <w:sz w:val="28"/>
          <w:lang w:eastAsia="zh-CN"/>
        </w:rPr>
        <w:t>(二)、城市交通项目工艺技术设计方案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城市交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城市交通项目将严格按照相关行业规范要求进行组织。通过有效控制产品质量，城市交通项目将致力于为顾客提供优质的城市交通项目产品和良好的服务。这体现了城市交通项目对于生产活动合规性和质量标准的高度重视，为城市交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城市交通项目注重生态效益和清洁生产原则。城市交通项目建设将紧密结合地方特色经济发展，与社会经济发展规划和区域环境保护规划方案相协调一致。通过与当地区域自然生态系统的结合，城市交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城市交通项目产品具有多样化的客户需求和个性化的特点。因此，城市交通项目产品规格品种多样，且单批生产数量较小。为满足这一特点，城市交通项目承办单位将建设先进的柔性制造生产线。通过广泛应用柔性制造技术，城市交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城市交通项目采用的技术具有较高的技术含量和自动化水平，处于国内先进水平。这一技术选用不仅体现了对生产效率、质量和环境友好性的高标准要求，同时为城市交通项目的可持续发展奠定了坚实的基础。</w:t>
      </w:r>
    </w:p>
    <w:p>
      <w:pPr>
        <w:pStyle w:val="Heading2"/>
        <w:ind w:firstLine="560" w:firstLineChars="200"/>
        <w:rPr>
          <w:rFonts w:ascii="仿宋" w:eastAsia="仿宋" w:hAnsi="仿宋" w:cs="仿宋" w:hint="eastAsia"/>
          <w:sz w:val="28"/>
          <w:lang w:eastAsia="zh-CN"/>
        </w:rPr>
      </w:pPr>
      <w:bookmarkStart w:id="5" w:name="_Toc135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为确保城市交通项目的高效生产和技术实施，我们制定了一套精心设计的设备选型方案，以满足城市交通项目生产、质量和环保的要求。该方案的主要特点如下：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城市交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针对城市交通项目产品的多样性和小批量生产的特点，我们将建设柔性制造生产线。通过在设备选型中考虑柔性制造技术，可以灵活应对不同产品规格和生产需求，实现生产线的高度灵活性和适应性。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444"/>
      <w:r>
        <w:rPr>
          <w:rFonts w:ascii="仿宋" w:eastAsia="仿宋" w:hAnsi="仿宋" w:cs="仿宋" w:hint="eastAsia"/>
          <w:sz w:val="28"/>
          <w:lang w:eastAsia="zh-CN"/>
        </w:rPr>
        <w:t>二、城市交通项目选址可行性分析</w:t>
      </w:r>
      <w:bookmarkEnd w:id="6"/>
    </w:p>
    <w:p>
      <w:pPr>
        <w:pStyle w:val="Heading2"/>
        <w:rPr>
          <w:rFonts w:ascii="仿宋" w:eastAsia="仿宋" w:hAnsi="仿宋" w:cs="仿宋" w:hint="eastAsia"/>
          <w:lang w:eastAsia="zh-CN"/>
        </w:rPr>
      </w:pPr>
      <w:bookmarkStart w:id="7" w:name="_Toc19659"/>
      <w:r>
        <w:rPr>
          <w:rFonts w:ascii="仿宋" w:eastAsia="仿宋" w:hAnsi="仿宋" w:cs="仿宋" w:hint="eastAsia"/>
          <w:lang w:eastAsia="zh-CN"/>
        </w:rPr>
        <w:t>(一)、城市交通项目选址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该城市交通项目选址位于XX省XX市XX区XXX街道</w:t>
      </w:r>
    </w:p>
    <w:p>
      <w:pPr>
        <w:pStyle w:val="Heading2"/>
        <w:ind w:firstLine="560" w:firstLineChars="200"/>
        <w:rPr>
          <w:rFonts w:ascii="仿宋" w:eastAsia="仿宋" w:hAnsi="仿宋" w:cs="仿宋" w:hint="eastAsia"/>
          <w:sz w:val="28"/>
          <w:lang w:eastAsia="zh-CN"/>
        </w:rPr>
      </w:pPr>
      <w:bookmarkStart w:id="8" w:name="_Toc960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城市交通项目的征地面积将根据城市交通项目的实际规模和需求进行精确规划。具体面积XXX平方米，旨在确保城市交通项目不仅能够满足当前的发展需求，还能够预留空间以适应未来的扩展。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净用地面积是在征地面积基础上去除不可利用面积后的实际可开发用地。具体面积XXX平方米，考虑到环保、交通、安全等多方面因素，以确保城市交通项目在整体利用效率上达到最优。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城市交通项目计划建设的建筑总规模具体面积XXX平方米。这一规模的确定综合考虑了城市交通项目的性质、规模，以及城市规划的相关要求，确保建筑布局与周边环境协调一致。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绿地率是城市交通项目用地中被规划为绿地的比例。具体面积XXX平方米，旨在通过合理规划绿地，改善城市交通项目周边环境，提升居民生活质量，并符合城市整体绿化规划。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容积率是用地上可以建设的建筑总体积与用地面积之比。具体面积XXX，通过合理的容积率规划，确保城市交通项目建筑规模与周边环境和谐共生。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确保城市交通项目选址与当地城市规划相一致，具体面积XXX平方米。通过与城市规划部门深入沟通，确保城市交通项目不仅符合城市的整体发展方向，还能够融入城市的发展布局，为城市的长远发展贡献力量。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城市交通项目选址符合当地产业政策，具体面积XXX平方米。这包括城市交通项目对当地经济的促进作用，以及对相关产业的带动效应，确保城市交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用地总体要求必须符合环保和可持续发展的原则，具体面积XXX平方米。通过采用绿色建筑设计、节能减排等措施，确保城市交通项目在建设和运营过程中对环境的影响最小化，达到可持续发展的要求。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确保城市交通项目选址具备必要的公共设施配套，具体面积XXX平方米。这包括交通便利性、教育、医疗等基础设施，以提高居民生活品质，使得城市交通项目选址更具吸引力。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考虑用地总体要求对当地社会稳定性的影响，具体面积XXX平方米。通过深入了解当地社区反馈，确保城市交通项目的选址和建设过程对当地社会和谐稳定产生积极作用。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城市交通项目选址不仅符合法规和规划，还在实际操作中具有可行性。这一全面规划将为城市交通项目的成功实施提供坚实的基础，确保城市交通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815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交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城市交通项目的设备规划和空间设计中，我们将采取灵活设备布局的措施。设备布局将根据实际需求进行灵活设计，避免不必要的浪费。通过合理规划设备摆放位置，我们将提高设备的利用率，减少设备间距，以确保城市交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城市交通项目内部引入共享设施的概念，例如共享会议室、办公区等。通过这种方式，我们可以减少对资源的重复建设，提高资源共享效率，从而减小城市交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295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城市交通项目的总图布置中，我们将不同功能区域进行明确的规划，以最大程度满足城市交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96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城市交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城市交通项目对环境的影响是综合评价的重要因素之一。我们将详细考虑选址周边的自然环境、生态保护区、水源地等情况，确保城市交通项目的建设和运营对环境影响最小化，并符合当地的环保法规标准。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对选址的评价还需充分考虑当地政府的产业政策和法规。我们将详细了解城市交通项目所在地的相关政策，确保城市交通项目的规划和运营与当地法规相符，降低不必要的法律风险。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考虑到社会稳定性对企业运营的重要性，我们将评估选址地区的社会安全情况、劳工关系、社区反馈等方面，以确保城市交通项目的建设和运营不会受到社会稳定性的负面影响。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最后，我们将综合考虑用地成本，包括土地购置费用、土地开发成本等。通过对用地成本的详细评估，我们能够做出更为精确的经济效益分析，为城市交通项目的投资决策提供有力支持。</w:t>
      </w:r>
    </w:p>
    <w:p>
      <w:pPr>
        <w:pStyle w:val="Heading1"/>
        <w:ind w:firstLine="560" w:firstLineChars="200"/>
        <w:rPr>
          <w:rFonts w:ascii="仿宋" w:eastAsia="仿宋" w:hAnsi="仿宋" w:cs="仿宋" w:hint="eastAsia"/>
          <w:sz w:val="28"/>
          <w:lang w:eastAsia="zh-CN"/>
        </w:rPr>
      </w:pPr>
      <w:bookmarkStart w:id="12" w:name="_Toc27423"/>
      <w:r>
        <w:rPr>
          <w:rFonts w:ascii="仿宋" w:eastAsia="仿宋" w:hAnsi="仿宋" w:cs="仿宋" w:hint="eastAsia"/>
          <w:sz w:val="28"/>
          <w:lang w:eastAsia="zh-CN"/>
        </w:rPr>
        <w:t>三、城市交通项目绩效评估</w:t>
      </w:r>
      <w:bookmarkEnd w:id="12"/>
    </w:p>
    <w:p>
      <w:pPr>
        <w:pStyle w:val="Heading2"/>
        <w:rPr>
          <w:rFonts w:ascii="仿宋" w:eastAsia="仿宋" w:hAnsi="仿宋" w:cs="仿宋" w:hint="eastAsia"/>
          <w:lang w:eastAsia="zh-CN"/>
        </w:rPr>
      </w:pPr>
      <w:bookmarkStart w:id="13" w:name="_Toc1929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城市交通项目中，我们设计了一套全面的绩效评估指标，以确保城市交通项目的可控和成功交付。这些指标跨足城市交通项目目标、成本、进度和质量等多个维度，为我们提供了全面洞察城市交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目标达成率是我们关注的首要指标。我们设定了明确的目标，并通过定期监测和评估，迅速发现并应对潜在的目标偏差。这为城市交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成本绩效是另一个核心关注点。通过实际成本与预算成本的对比分析，我们深入了解成本差异的原因，及时调整资源分配，保持城市交通项目在经济效益方面的合理水平。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城市交通项目进度作为关键的绩效指标之一，得到了精心的关注。我们制定了详细的城市交通项目进度计划，并设立了进度符合度指标，确保实际进度与计划进度保持一致。这使我们能够快速发现和解决潜在的进度问题，保持城市交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城市交通项目绩效的不可或缺的一环。我们引入了一系列的质量标准和客户满意度指标，以确保城市交通项目交付的成果在质量上达到或超越预期水平。通过持续监测这些指标，我们努力提升城市交通项目整体质量水平，为城市交通项目的成功交付提供有力保障。通过这些科学且全面的绩效评估，我们能够更好地引导城市交通项目的持续改进，确保城市交通项目目标的顺利达成。</w:t>
      </w:r>
    </w:p>
    <w:p>
      <w:pPr>
        <w:pStyle w:val="Heading2"/>
        <w:ind w:firstLine="560" w:firstLineChars="200"/>
        <w:rPr>
          <w:rFonts w:ascii="仿宋" w:eastAsia="仿宋" w:hAnsi="仿宋" w:cs="仿宋" w:hint="eastAsia"/>
          <w:sz w:val="28"/>
          <w:lang w:eastAsia="zh-CN"/>
        </w:rPr>
      </w:pPr>
      <w:bookmarkStart w:id="14" w:name="_Toc2095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绩效评估是城市交通项目中的关键环节，为确保城市交通项目达到预期目标，我们采用了多层次、多维度的绩效评估方法。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城市交通项目的战略目标对齐，确保每个决策和行动都与城市交通项目整体目标保持一致。团队会定期召开战略对齐会议，审视当前工作与城市交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城市交通项目进度、质量、成本和风险等方面。这些指标通过数据收集和分析，为城市交通项目管理团队提供了客观的评估依据。例如，我们通过城市交通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绩效评估不仅仅停留在城市交通项目内部，还考虑了城市交通项目对外部环境的影响。我们定期进行干系人满意度调查，以了解各利益相关方对城市交通项目的期望和满意度，并及时做出调整。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这种多层次、多角度的绩效评估方法，使得我们能够全面了解城市交通项目的运行状态，及时做出调整，确保城市交通项目在不断变化的环境中保持稳健前行。</w:t>
      </w:r>
    </w:p>
    <w:p>
      <w:pPr>
        <w:pStyle w:val="Heading2"/>
        <w:ind w:firstLine="560" w:firstLineChars="200"/>
        <w:rPr>
          <w:rFonts w:ascii="仿宋" w:eastAsia="仿宋" w:hAnsi="仿宋" w:cs="仿宋" w:hint="eastAsia"/>
          <w:sz w:val="28"/>
          <w:lang w:eastAsia="zh-CN"/>
        </w:rPr>
      </w:pPr>
      <w:bookmarkStart w:id="15" w:name="_Toc170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为了确保城市交通项目的有效管理和不断优化，我们采用了精心设计的绩效评估周期。这个周期旨在实现灵活、实时和全面的评估，以适应城市交通项目执行中的各种挑战。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城市交通项目的不同需求，分为短期、中期和长期。短期评估关注每个迭代或工作周期，以及时发现和解决当前任务中的问题。中期评估涵盖几个迭代，深入了解整体城市交通项目的趋势和性能。长期评估则着眼于整个城市交通项目阶段，确保城市交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城市交通项目管理工具和协作平台，团队成员能够随时更新和分享城市交通项目数据。这种实时性的反馈机制使我们能够及时察觉潜在问题，快速调整，保持城市交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城市交通项目的决策制定密不可分。每个周期的城市交通项目回顾会议成为集体总结经验、识别问题深层次原因并找到创新解决方案的平台。这种定期的反思与调整机制使城市交通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5529"/>
      <w:r>
        <w:rPr>
          <w:rFonts w:ascii="仿宋" w:eastAsia="仿宋" w:hAnsi="仿宋" w:cs="仿宋" w:hint="eastAsia"/>
          <w:sz w:val="28"/>
          <w:lang w:eastAsia="zh-CN"/>
        </w:rPr>
        <w:t>四、城市交通项目危机管理</w:t>
      </w:r>
      <w:bookmarkEnd w:id="16"/>
    </w:p>
    <w:p>
      <w:pPr>
        <w:pStyle w:val="Heading2"/>
        <w:rPr>
          <w:rFonts w:ascii="仿宋" w:eastAsia="仿宋" w:hAnsi="仿宋" w:cs="仿宋" w:hint="eastAsia"/>
          <w:lang w:eastAsia="zh-CN"/>
        </w:rPr>
      </w:pPr>
      <w:bookmarkStart w:id="17" w:name="_Toc365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城市交通项目危机管理中，危机预警与识别是确保城市交通项目稳健运行的核心步骤。通过建立全面的监测机制，城市交通项目团队旨在及时发现和理解潜在的风险和危机因素，以便采取及时的预防和应对措施，确保城市交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首先，通过深入的风险评估，城市交通项目团队全面分析了整个城市交通项目和各个阶段可能存在的威胁。这包括准确评估每个潜在风险的发生概率和可能影响的程度，为后续危机预警提供了有力支持。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城市交通项目团队着重于明确定义城市交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城市交通项目进展的持续监控，团队能够及时发现潜在问题并作出迅速反应。城市交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在这一阶段，团队的专业素养和反应速度将发挥至关重要的作用，以确保潜在危机能够在初期得到有效的处理，最大程度地减轻负面影响。通过危机预警与识别，城市交通项目得以更有序、可控地推进。</w:t>
      </w:r>
    </w:p>
    <w:p>
      <w:pPr>
        <w:pStyle w:val="Heading2"/>
        <w:ind w:firstLine="560" w:firstLineChars="200"/>
        <w:rPr>
          <w:rFonts w:ascii="仿宋" w:eastAsia="仿宋" w:hAnsi="仿宋" w:cs="仿宋" w:hint="eastAsia"/>
          <w:sz w:val="28"/>
          <w:lang w:eastAsia="zh-CN"/>
        </w:rPr>
      </w:pPr>
      <w:bookmarkStart w:id="18" w:name="_Toc2746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在危机发生时，城市交通项目团队立即行动，成立了应急小组。该小组的任务是迅速制定并实施紧急应对措施，以最小化潜在损失。以下是采取的主要措施：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暂停城市交通项目进度：为遏制危机蔓延，城市交通项目暂时停止进行，以便全面评估当前状况。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资源重新分配：重新评估城市交通项目资源的分配，确保最大限度地减小损失。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实时沟通：与关键利益相关者建立实时沟通机制，向他们传递城市交通项目危机的实际状况，保障城市交通项目核心利益。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在紧急应对的同时，城市交通项目团队强调了团队协作和有效沟通的重要性。以下是团队协作的关键举措：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https://d.book118.com/546022135214010032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D20405"/>
    <w:rsid w:val="18D204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2213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2024-01-08T06:12:00Z</dcterms:created>
  <dcterms:modified xsi:type="dcterms:W3CDTF">2024-01-08T06:12:55Z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729E142EC328473FBD6EED40D6FB276B_11</vt:lpwstr>
  </property>
  <property fmtid="{D5CDD505-2E9C-101B-9397-08002B2CF9AE}" pid="3" name="KSOProductBuildVer">
    <vt:lpwstr>2052-12.1.0.16120</vt:lpwstr>
  </property>
</Properties>
</file>