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海水淡化设备项目规划设计蓝图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18" w:history="1">
        <w:r>
          <w:rPr>
            <w:rFonts w:ascii="仿宋" w:eastAsia="仿宋" w:hAnsi="仿宋" w:cs="仿宋" w:hint="eastAsia"/>
            <w:lang w:eastAsia="zh-CN"/>
          </w:rPr>
          <w:t>概论</w:t>
        </w:r>
        <w:r>
          <w:tab/>
        </w:r>
        <w:r>
          <w:fldChar w:fldCharType="begin"/>
        </w:r>
        <w:r>
          <w:instrText xml:space="preserve"> PAGEREF _Toc18218 \h </w:instrText>
        </w:r>
        <w:r>
          <w:fldChar w:fldCharType="separate"/>
        </w:r>
        <w:r>
          <w:t>3</w:t>
        </w:r>
        <w:r>
          <w:fldChar w:fldCharType="end"/>
        </w:r>
      </w:hyperlink>
    </w:p>
    <w:p>
      <w:pPr>
        <w:pStyle w:val="TOC1"/>
        <w:tabs>
          <w:tab w:val="right" w:leader="dot" w:pos="8306"/>
        </w:tabs>
      </w:pPr>
      <w:hyperlink w:anchor="_Toc30409" w:history="1">
        <w:r>
          <w:rPr>
            <w:rFonts w:ascii="仿宋" w:eastAsia="仿宋" w:hAnsi="仿宋" w:cs="仿宋" w:hint="eastAsia"/>
            <w:lang w:eastAsia="zh-CN"/>
          </w:rPr>
          <w:t>一、海水淡化设备项目选址可行性分析</w:t>
        </w:r>
        <w:r>
          <w:tab/>
        </w:r>
        <w:r>
          <w:fldChar w:fldCharType="begin"/>
        </w:r>
        <w:r>
          <w:instrText xml:space="preserve"> PAGEREF _Toc30409 \h </w:instrText>
        </w:r>
        <w:r>
          <w:fldChar w:fldCharType="separate"/>
        </w:r>
        <w:r>
          <w:t>3</w:t>
        </w:r>
        <w:r>
          <w:fldChar w:fldCharType="end"/>
        </w:r>
      </w:hyperlink>
    </w:p>
    <w:p>
      <w:pPr>
        <w:pStyle w:val="TOC2"/>
        <w:tabs>
          <w:tab w:val="right" w:leader="dot" w:pos="8306"/>
        </w:tabs>
      </w:pPr>
      <w:hyperlink w:anchor="_Toc16021" w:history="1">
        <w:r>
          <w:rPr>
            <w:rFonts w:ascii="仿宋" w:eastAsia="仿宋" w:hAnsi="仿宋" w:cs="仿宋" w:hint="eastAsia"/>
            <w:lang w:eastAsia="zh-CN"/>
          </w:rPr>
          <w:t>(一)、海水淡化设备项目选址</w:t>
        </w:r>
        <w:r>
          <w:tab/>
        </w:r>
        <w:r>
          <w:fldChar w:fldCharType="begin"/>
        </w:r>
        <w:r>
          <w:instrText xml:space="preserve"> PAGEREF _Toc16021 \h </w:instrText>
        </w:r>
        <w:r>
          <w:fldChar w:fldCharType="separate"/>
        </w:r>
        <w:r>
          <w:t>3</w:t>
        </w:r>
        <w:r>
          <w:fldChar w:fldCharType="end"/>
        </w:r>
      </w:hyperlink>
    </w:p>
    <w:p>
      <w:pPr>
        <w:pStyle w:val="TOC2"/>
        <w:tabs>
          <w:tab w:val="right" w:leader="dot" w:pos="8306"/>
        </w:tabs>
      </w:pPr>
      <w:hyperlink w:anchor="_Toc10856" w:history="1">
        <w:r>
          <w:rPr>
            <w:rFonts w:ascii="仿宋" w:eastAsia="仿宋" w:hAnsi="仿宋" w:cs="仿宋" w:hint="eastAsia"/>
            <w:lang w:eastAsia="zh-CN"/>
          </w:rPr>
          <w:t>(二)、用地控制指标</w:t>
        </w:r>
        <w:r>
          <w:tab/>
        </w:r>
        <w:r>
          <w:fldChar w:fldCharType="begin"/>
        </w:r>
        <w:r>
          <w:instrText xml:space="preserve"> PAGEREF _Toc10856 \h </w:instrText>
        </w:r>
        <w:r>
          <w:fldChar w:fldCharType="separate"/>
        </w:r>
        <w:r>
          <w:t>3</w:t>
        </w:r>
        <w:r>
          <w:fldChar w:fldCharType="end"/>
        </w:r>
      </w:hyperlink>
    </w:p>
    <w:p>
      <w:pPr>
        <w:pStyle w:val="TOC2"/>
        <w:tabs>
          <w:tab w:val="right" w:leader="dot" w:pos="8306"/>
        </w:tabs>
      </w:pPr>
      <w:hyperlink w:anchor="_Toc1976" w:history="1">
        <w:r>
          <w:rPr>
            <w:rFonts w:ascii="仿宋" w:eastAsia="仿宋" w:hAnsi="仿宋" w:cs="仿宋" w:hint="eastAsia"/>
            <w:lang w:eastAsia="zh-CN"/>
          </w:rPr>
          <w:t>(三)、节约用地措施</w:t>
        </w:r>
        <w:r>
          <w:tab/>
        </w:r>
        <w:r>
          <w:fldChar w:fldCharType="begin"/>
        </w:r>
        <w:r>
          <w:instrText xml:space="preserve"> PAGEREF _Toc1976 \h </w:instrText>
        </w:r>
        <w:r>
          <w:fldChar w:fldCharType="separate"/>
        </w:r>
        <w:r>
          <w:t>5</w:t>
        </w:r>
        <w:r>
          <w:fldChar w:fldCharType="end"/>
        </w:r>
      </w:hyperlink>
    </w:p>
    <w:p>
      <w:pPr>
        <w:pStyle w:val="TOC2"/>
        <w:tabs>
          <w:tab w:val="right" w:leader="dot" w:pos="8306"/>
        </w:tabs>
      </w:pPr>
      <w:hyperlink w:anchor="_Toc3615" w:history="1">
        <w:r>
          <w:rPr>
            <w:rFonts w:ascii="仿宋" w:eastAsia="仿宋" w:hAnsi="仿宋" w:cs="仿宋" w:hint="eastAsia"/>
            <w:lang w:eastAsia="zh-CN"/>
          </w:rPr>
          <w:t>(四)、总图布置方案</w:t>
        </w:r>
        <w:r>
          <w:tab/>
        </w:r>
        <w:r>
          <w:fldChar w:fldCharType="begin"/>
        </w:r>
        <w:r>
          <w:instrText xml:space="preserve"> PAGEREF _Toc3615 \h </w:instrText>
        </w:r>
        <w:r>
          <w:fldChar w:fldCharType="separate"/>
        </w:r>
        <w:r>
          <w:t>6</w:t>
        </w:r>
        <w:r>
          <w:fldChar w:fldCharType="end"/>
        </w:r>
      </w:hyperlink>
    </w:p>
    <w:p>
      <w:pPr>
        <w:pStyle w:val="TOC2"/>
        <w:tabs>
          <w:tab w:val="right" w:leader="dot" w:pos="8306"/>
        </w:tabs>
      </w:pPr>
      <w:hyperlink w:anchor="_Toc24021" w:history="1">
        <w:r>
          <w:rPr>
            <w:rFonts w:ascii="仿宋" w:eastAsia="仿宋" w:hAnsi="仿宋" w:cs="仿宋" w:hint="eastAsia"/>
            <w:lang w:eastAsia="zh-CN"/>
          </w:rPr>
          <w:t>(五)、选址综合评价</w:t>
        </w:r>
        <w:r>
          <w:tab/>
        </w:r>
        <w:r>
          <w:fldChar w:fldCharType="begin"/>
        </w:r>
        <w:r>
          <w:instrText xml:space="preserve"> PAGEREF _Toc24021 \h </w:instrText>
        </w:r>
        <w:r>
          <w:fldChar w:fldCharType="separate"/>
        </w:r>
        <w:r>
          <w:t>7</w:t>
        </w:r>
        <w:r>
          <w:fldChar w:fldCharType="end"/>
        </w:r>
      </w:hyperlink>
    </w:p>
    <w:p>
      <w:pPr>
        <w:pStyle w:val="TOC1"/>
        <w:tabs>
          <w:tab w:val="right" w:leader="dot" w:pos="8306"/>
        </w:tabs>
      </w:pPr>
      <w:hyperlink w:anchor="_Toc19488" w:history="1">
        <w:r>
          <w:rPr>
            <w:rFonts w:ascii="仿宋" w:eastAsia="仿宋" w:hAnsi="仿宋" w:cs="仿宋" w:hint="eastAsia"/>
            <w:lang w:eastAsia="zh-CN"/>
          </w:rPr>
          <w:t>二、产品规划分析</w:t>
        </w:r>
        <w:r>
          <w:tab/>
        </w:r>
        <w:r>
          <w:fldChar w:fldCharType="begin"/>
        </w:r>
        <w:r>
          <w:instrText xml:space="preserve"> PAGEREF _Toc19488 \h </w:instrText>
        </w:r>
        <w:r>
          <w:fldChar w:fldCharType="separate"/>
        </w:r>
        <w:r>
          <w:t>8</w:t>
        </w:r>
        <w:r>
          <w:fldChar w:fldCharType="end"/>
        </w:r>
      </w:hyperlink>
    </w:p>
    <w:p>
      <w:pPr>
        <w:pStyle w:val="TOC2"/>
        <w:tabs>
          <w:tab w:val="right" w:leader="dot" w:pos="8306"/>
        </w:tabs>
      </w:pPr>
      <w:hyperlink w:anchor="_Toc5737" w:history="1">
        <w:r>
          <w:rPr>
            <w:rFonts w:ascii="仿宋" w:eastAsia="仿宋" w:hAnsi="仿宋" w:cs="仿宋" w:hint="eastAsia"/>
            <w:lang w:eastAsia="zh-CN"/>
          </w:rPr>
          <w:t>(一)、产品规划</w:t>
        </w:r>
        <w:r>
          <w:tab/>
        </w:r>
        <w:r>
          <w:fldChar w:fldCharType="begin"/>
        </w:r>
        <w:r>
          <w:instrText xml:space="preserve"> PAGEREF _Toc5737 \h </w:instrText>
        </w:r>
        <w:r>
          <w:fldChar w:fldCharType="separate"/>
        </w:r>
        <w:r>
          <w:t>8</w:t>
        </w:r>
        <w:r>
          <w:fldChar w:fldCharType="end"/>
        </w:r>
      </w:hyperlink>
    </w:p>
    <w:p>
      <w:pPr>
        <w:pStyle w:val="TOC2"/>
        <w:tabs>
          <w:tab w:val="right" w:leader="dot" w:pos="8306"/>
        </w:tabs>
      </w:pPr>
      <w:hyperlink w:anchor="_Toc12224" w:history="1">
        <w:r>
          <w:rPr>
            <w:rFonts w:ascii="仿宋" w:eastAsia="仿宋" w:hAnsi="仿宋" w:cs="仿宋" w:hint="eastAsia"/>
            <w:lang w:eastAsia="zh-CN"/>
          </w:rPr>
          <w:t>(二)、建设规模</w:t>
        </w:r>
        <w:r>
          <w:tab/>
        </w:r>
        <w:r>
          <w:fldChar w:fldCharType="begin"/>
        </w:r>
        <w:r>
          <w:instrText xml:space="preserve"> PAGEREF _Toc12224 \h </w:instrText>
        </w:r>
        <w:r>
          <w:fldChar w:fldCharType="separate"/>
        </w:r>
        <w:r>
          <w:t>9</w:t>
        </w:r>
        <w:r>
          <w:fldChar w:fldCharType="end"/>
        </w:r>
      </w:hyperlink>
    </w:p>
    <w:p>
      <w:pPr>
        <w:pStyle w:val="TOC1"/>
        <w:tabs>
          <w:tab w:val="right" w:leader="dot" w:pos="8306"/>
        </w:tabs>
      </w:pPr>
      <w:hyperlink w:anchor="_Toc5144" w:history="1">
        <w:r>
          <w:rPr>
            <w:rFonts w:ascii="仿宋" w:eastAsia="仿宋" w:hAnsi="仿宋" w:cs="仿宋" w:hint="eastAsia"/>
            <w:lang w:eastAsia="zh-CN"/>
          </w:rPr>
          <w:t>三、海水淡化设备项目可持续发展</w:t>
        </w:r>
        <w:r>
          <w:tab/>
        </w:r>
        <w:r>
          <w:fldChar w:fldCharType="begin"/>
        </w:r>
        <w:r>
          <w:instrText xml:space="preserve"> PAGEREF _Toc5144 \h </w:instrText>
        </w:r>
        <w:r>
          <w:fldChar w:fldCharType="separate"/>
        </w:r>
        <w:r>
          <w:t>10</w:t>
        </w:r>
        <w:r>
          <w:fldChar w:fldCharType="end"/>
        </w:r>
      </w:hyperlink>
    </w:p>
    <w:p>
      <w:pPr>
        <w:pStyle w:val="TOC2"/>
        <w:tabs>
          <w:tab w:val="right" w:leader="dot" w:pos="8306"/>
        </w:tabs>
      </w:pPr>
      <w:hyperlink w:anchor="_Toc19244" w:history="1">
        <w:r>
          <w:rPr>
            <w:rFonts w:ascii="仿宋" w:eastAsia="仿宋" w:hAnsi="仿宋" w:cs="仿宋" w:hint="eastAsia"/>
            <w:lang w:eastAsia="zh-CN"/>
          </w:rPr>
          <w:t>(一)、可持续战略与实践</w:t>
        </w:r>
        <w:r>
          <w:tab/>
        </w:r>
        <w:r>
          <w:fldChar w:fldCharType="begin"/>
        </w:r>
        <w:r>
          <w:instrText xml:space="preserve"> PAGEREF _Toc19244 \h </w:instrText>
        </w:r>
        <w:r>
          <w:fldChar w:fldCharType="separate"/>
        </w:r>
        <w:r>
          <w:t>10</w:t>
        </w:r>
        <w:r>
          <w:fldChar w:fldCharType="end"/>
        </w:r>
      </w:hyperlink>
    </w:p>
    <w:p>
      <w:pPr>
        <w:pStyle w:val="TOC2"/>
        <w:tabs>
          <w:tab w:val="right" w:leader="dot" w:pos="8306"/>
        </w:tabs>
      </w:pPr>
      <w:hyperlink w:anchor="_Toc23047" w:history="1">
        <w:r>
          <w:rPr>
            <w:rFonts w:ascii="仿宋" w:eastAsia="仿宋" w:hAnsi="仿宋" w:cs="仿宋" w:hint="eastAsia"/>
            <w:lang w:eastAsia="zh-CN"/>
          </w:rPr>
          <w:t>(二)、环保与社会责任</w:t>
        </w:r>
        <w:r>
          <w:tab/>
        </w:r>
        <w:r>
          <w:fldChar w:fldCharType="begin"/>
        </w:r>
        <w:r>
          <w:instrText xml:space="preserve"> PAGEREF _Toc23047 \h </w:instrText>
        </w:r>
        <w:r>
          <w:fldChar w:fldCharType="separate"/>
        </w:r>
        <w:r>
          <w:t>11</w:t>
        </w:r>
        <w:r>
          <w:fldChar w:fldCharType="end"/>
        </w:r>
      </w:hyperlink>
    </w:p>
    <w:p>
      <w:pPr>
        <w:pStyle w:val="TOC1"/>
        <w:tabs>
          <w:tab w:val="right" w:leader="dot" w:pos="8306"/>
        </w:tabs>
      </w:pPr>
      <w:hyperlink w:anchor="_Toc12255" w:history="1">
        <w:r>
          <w:rPr>
            <w:rFonts w:ascii="仿宋" w:eastAsia="仿宋" w:hAnsi="仿宋" w:cs="仿宋" w:hint="eastAsia"/>
            <w:lang w:eastAsia="zh-CN"/>
          </w:rPr>
          <w:t>四、工艺说明</w:t>
        </w:r>
        <w:r>
          <w:tab/>
        </w:r>
        <w:r>
          <w:fldChar w:fldCharType="begin"/>
        </w:r>
        <w:r>
          <w:instrText xml:space="preserve"> PAGEREF _Toc12255 \h </w:instrText>
        </w:r>
        <w:r>
          <w:fldChar w:fldCharType="separate"/>
        </w:r>
        <w:r>
          <w:t>12</w:t>
        </w:r>
        <w:r>
          <w:fldChar w:fldCharType="end"/>
        </w:r>
      </w:hyperlink>
    </w:p>
    <w:p>
      <w:pPr>
        <w:pStyle w:val="TOC2"/>
        <w:tabs>
          <w:tab w:val="right" w:leader="dot" w:pos="8306"/>
        </w:tabs>
      </w:pPr>
      <w:hyperlink w:anchor="_Toc2830" w:history="1">
        <w:r>
          <w:rPr>
            <w:rFonts w:ascii="仿宋" w:eastAsia="仿宋" w:hAnsi="仿宋" w:cs="仿宋" w:hint="eastAsia"/>
            <w:lang w:eastAsia="zh-CN"/>
          </w:rPr>
          <w:t>(一)、技术管理特点</w:t>
        </w:r>
        <w:r>
          <w:tab/>
        </w:r>
        <w:r>
          <w:fldChar w:fldCharType="begin"/>
        </w:r>
        <w:r>
          <w:instrText xml:space="preserve"> PAGEREF _Toc2830 \h </w:instrText>
        </w:r>
        <w:r>
          <w:fldChar w:fldCharType="separate"/>
        </w:r>
        <w:r>
          <w:t>12</w:t>
        </w:r>
        <w:r>
          <w:fldChar w:fldCharType="end"/>
        </w:r>
      </w:hyperlink>
    </w:p>
    <w:p>
      <w:pPr>
        <w:pStyle w:val="TOC2"/>
        <w:tabs>
          <w:tab w:val="right" w:leader="dot" w:pos="8306"/>
        </w:tabs>
      </w:pPr>
      <w:hyperlink w:anchor="_Toc30605" w:history="1">
        <w:r>
          <w:rPr>
            <w:rFonts w:ascii="仿宋" w:eastAsia="仿宋" w:hAnsi="仿宋" w:cs="仿宋" w:hint="eastAsia"/>
            <w:lang w:eastAsia="zh-CN"/>
          </w:rPr>
          <w:t>(二)、海水淡化设备项目工艺技术设计方案</w:t>
        </w:r>
        <w:r>
          <w:tab/>
        </w:r>
        <w:r>
          <w:fldChar w:fldCharType="begin"/>
        </w:r>
        <w:r>
          <w:instrText xml:space="preserve"> PAGEREF _Toc30605 \h </w:instrText>
        </w:r>
        <w:r>
          <w:fldChar w:fldCharType="separate"/>
        </w:r>
        <w:r>
          <w:t>13</w:t>
        </w:r>
        <w:r>
          <w:fldChar w:fldCharType="end"/>
        </w:r>
      </w:hyperlink>
    </w:p>
    <w:p>
      <w:pPr>
        <w:pStyle w:val="TOC2"/>
        <w:tabs>
          <w:tab w:val="right" w:leader="dot" w:pos="8306"/>
        </w:tabs>
      </w:pPr>
      <w:hyperlink w:anchor="_Toc15201" w:history="1">
        <w:r>
          <w:rPr>
            <w:rFonts w:ascii="仿宋" w:eastAsia="仿宋" w:hAnsi="仿宋" w:cs="仿宋" w:hint="eastAsia"/>
            <w:lang w:eastAsia="zh-CN"/>
          </w:rPr>
          <w:t>(三)、设备选型方案</w:t>
        </w:r>
        <w:r>
          <w:tab/>
        </w:r>
        <w:r>
          <w:fldChar w:fldCharType="begin"/>
        </w:r>
        <w:r>
          <w:instrText xml:space="preserve"> PAGEREF _Toc15201 \h </w:instrText>
        </w:r>
        <w:r>
          <w:fldChar w:fldCharType="separate"/>
        </w:r>
        <w:r>
          <w:t>14</w:t>
        </w:r>
        <w:r>
          <w:fldChar w:fldCharType="end"/>
        </w:r>
      </w:hyperlink>
    </w:p>
    <w:p>
      <w:pPr>
        <w:pStyle w:val="TOC1"/>
        <w:tabs>
          <w:tab w:val="right" w:leader="dot" w:pos="8306"/>
        </w:tabs>
      </w:pPr>
      <w:hyperlink w:anchor="_Toc2462" w:history="1">
        <w:r>
          <w:rPr>
            <w:rFonts w:ascii="仿宋" w:eastAsia="仿宋" w:hAnsi="仿宋" w:cs="仿宋" w:hint="eastAsia"/>
            <w:lang w:eastAsia="zh-CN"/>
          </w:rPr>
          <w:t>五、海水淡化设备项目土建工程</w:t>
        </w:r>
        <w:r>
          <w:tab/>
        </w:r>
        <w:r>
          <w:fldChar w:fldCharType="begin"/>
        </w:r>
        <w:r>
          <w:instrText xml:space="preserve"> PAGEREF _Toc2462 \h </w:instrText>
        </w:r>
        <w:r>
          <w:fldChar w:fldCharType="separate"/>
        </w:r>
        <w:r>
          <w:t>16</w:t>
        </w:r>
        <w:r>
          <w:fldChar w:fldCharType="end"/>
        </w:r>
      </w:hyperlink>
    </w:p>
    <w:p>
      <w:pPr>
        <w:pStyle w:val="TOC2"/>
        <w:tabs>
          <w:tab w:val="right" w:leader="dot" w:pos="8306"/>
        </w:tabs>
      </w:pPr>
      <w:hyperlink w:anchor="_Toc28840" w:history="1">
        <w:r>
          <w:rPr>
            <w:rFonts w:ascii="仿宋" w:eastAsia="仿宋" w:hAnsi="仿宋" w:cs="仿宋" w:hint="eastAsia"/>
            <w:lang w:eastAsia="zh-CN"/>
          </w:rPr>
          <w:t>(一)、建筑工程设计原则</w:t>
        </w:r>
        <w:r>
          <w:tab/>
        </w:r>
        <w:r>
          <w:fldChar w:fldCharType="begin"/>
        </w:r>
        <w:r>
          <w:instrText xml:space="preserve"> PAGEREF _Toc28840 \h </w:instrText>
        </w:r>
        <w:r>
          <w:fldChar w:fldCharType="separate"/>
        </w:r>
        <w:r>
          <w:t>16</w:t>
        </w:r>
        <w:r>
          <w:fldChar w:fldCharType="end"/>
        </w:r>
      </w:hyperlink>
    </w:p>
    <w:p>
      <w:pPr>
        <w:pStyle w:val="TOC2"/>
        <w:tabs>
          <w:tab w:val="right" w:leader="dot" w:pos="8306"/>
        </w:tabs>
      </w:pPr>
      <w:hyperlink w:anchor="_Toc10621" w:history="1">
        <w:r>
          <w:rPr>
            <w:rFonts w:ascii="仿宋" w:eastAsia="仿宋" w:hAnsi="仿宋" w:cs="仿宋" w:hint="eastAsia"/>
            <w:lang w:eastAsia="zh-CN"/>
          </w:rPr>
          <w:t>(二)、土建工程设计年限及安全等级</w:t>
        </w:r>
        <w:r>
          <w:tab/>
        </w:r>
        <w:r>
          <w:fldChar w:fldCharType="begin"/>
        </w:r>
        <w:r>
          <w:instrText xml:space="preserve"> PAGEREF _Toc10621 \h </w:instrText>
        </w:r>
        <w:r>
          <w:fldChar w:fldCharType="separate"/>
        </w:r>
        <w:r>
          <w:t>17</w:t>
        </w:r>
        <w:r>
          <w:fldChar w:fldCharType="end"/>
        </w:r>
      </w:hyperlink>
    </w:p>
    <w:p>
      <w:pPr>
        <w:pStyle w:val="TOC2"/>
        <w:tabs>
          <w:tab w:val="right" w:leader="dot" w:pos="8306"/>
        </w:tabs>
      </w:pPr>
      <w:hyperlink w:anchor="_Toc19348" w:history="1">
        <w:r>
          <w:rPr>
            <w:rFonts w:ascii="仿宋" w:eastAsia="仿宋" w:hAnsi="仿宋" w:cs="仿宋" w:hint="eastAsia"/>
            <w:lang w:eastAsia="zh-CN"/>
          </w:rPr>
          <w:t>(三)、建筑工程设计总体要求</w:t>
        </w:r>
        <w:r>
          <w:tab/>
        </w:r>
        <w:r>
          <w:fldChar w:fldCharType="begin"/>
        </w:r>
        <w:r>
          <w:instrText xml:space="preserve"> PAGEREF _Toc19348 \h </w:instrText>
        </w:r>
        <w:r>
          <w:fldChar w:fldCharType="separate"/>
        </w:r>
        <w:r>
          <w:t>18</w:t>
        </w:r>
        <w:r>
          <w:fldChar w:fldCharType="end"/>
        </w:r>
      </w:hyperlink>
    </w:p>
    <w:p>
      <w:pPr>
        <w:pStyle w:val="TOC2"/>
        <w:tabs>
          <w:tab w:val="right" w:leader="dot" w:pos="8306"/>
        </w:tabs>
      </w:pPr>
      <w:hyperlink w:anchor="_Toc31801" w:history="1">
        <w:r>
          <w:rPr>
            <w:rFonts w:ascii="仿宋" w:eastAsia="仿宋" w:hAnsi="仿宋" w:cs="仿宋" w:hint="eastAsia"/>
            <w:lang w:eastAsia="zh-CN"/>
          </w:rPr>
          <w:t>(四)、土建工程建设指标</w:t>
        </w:r>
        <w:r>
          <w:tab/>
        </w:r>
        <w:r>
          <w:fldChar w:fldCharType="begin"/>
        </w:r>
        <w:r>
          <w:instrText xml:space="preserve"> PAGEREF _Toc31801 \h </w:instrText>
        </w:r>
        <w:r>
          <w:fldChar w:fldCharType="separate"/>
        </w:r>
        <w:r>
          <w:t>19</w:t>
        </w:r>
        <w:r>
          <w:fldChar w:fldCharType="end"/>
        </w:r>
      </w:hyperlink>
    </w:p>
    <w:p>
      <w:pPr>
        <w:pStyle w:val="TOC1"/>
        <w:tabs>
          <w:tab w:val="right" w:leader="dot" w:pos="8306"/>
        </w:tabs>
      </w:pPr>
      <w:hyperlink w:anchor="_Toc28540" w:history="1">
        <w:r>
          <w:rPr>
            <w:rFonts w:ascii="仿宋" w:eastAsia="仿宋" w:hAnsi="仿宋" w:cs="仿宋" w:hint="eastAsia"/>
            <w:lang w:eastAsia="zh-CN"/>
          </w:rPr>
          <w:t>六、市场分析、调研</w:t>
        </w:r>
        <w:r>
          <w:tab/>
        </w:r>
        <w:r>
          <w:fldChar w:fldCharType="begin"/>
        </w:r>
        <w:r>
          <w:instrText xml:space="preserve"> PAGEREF _Toc28540 \h </w:instrText>
        </w:r>
        <w:r>
          <w:fldChar w:fldCharType="separate"/>
        </w:r>
        <w:r>
          <w:t>19</w:t>
        </w:r>
        <w:r>
          <w:fldChar w:fldCharType="end"/>
        </w:r>
      </w:hyperlink>
    </w:p>
    <w:p>
      <w:pPr>
        <w:pStyle w:val="TOC2"/>
        <w:tabs>
          <w:tab w:val="right" w:leader="dot" w:pos="8306"/>
        </w:tabs>
      </w:pPr>
      <w:hyperlink w:anchor="_Toc26698" w:history="1">
        <w:r>
          <w:rPr>
            <w:rFonts w:ascii="仿宋" w:eastAsia="仿宋" w:hAnsi="仿宋" w:cs="仿宋" w:hint="eastAsia"/>
            <w:lang w:eastAsia="zh-CN"/>
          </w:rPr>
          <w:t>(一)、海水淡化设备行业分析</w:t>
        </w:r>
        <w:r>
          <w:tab/>
        </w:r>
        <w:r>
          <w:fldChar w:fldCharType="begin"/>
        </w:r>
        <w:r>
          <w:instrText xml:space="preserve"> PAGEREF _Toc26698 \h </w:instrText>
        </w:r>
        <w:r>
          <w:fldChar w:fldCharType="separate"/>
        </w:r>
        <w:r>
          <w:t>19</w:t>
        </w:r>
        <w:r>
          <w:fldChar w:fldCharType="end"/>
        </w:r>
      </w:hyperlink>
    </w:p>
    <w:p>
      <w:pPr>
        <w:pStyle w:val="TOC2"/>
        <w:tabs>
          <w:tab w:val="right" w:leader="dot" w:pos="8306"/>
        </w:tabs>
      </w:pPr>
      <w:hyperlink w:anchor="_Toc8073" w:history="1">
        <w:r>
          <w:rPr>
            <w:rFonts w:ascii="仿宋" w:eastAsia="仿宋" w:hAnsi="仿宋" w:cs="仿宋" w:hint="eastAsia"/>
            <w:lang w:eastAsia="zh-CN"/>
          </w:rPr>
          <w:t>(二)、海水淡化设备市场分析预测</w:t>
        </w:r>
        <w:r>
          <w:tab/>
        </w:r>
        <w:r>
          <w:fldChar w:fldCharType="begin"/>
        </w:r>
        <w:r>
          <w:instrText xml:space="preserve"> PAGEREF _Toc8073 \h </w:instrText>
        </w:r>
        <w:r>
          <w:fldChar w:fldCharType="separate"/>
        </w:r>
        <w:r>
          <w:t>20</w:t>
        </w:r>
        <w:r>
          <w:fldChar w:fldCharType="end"/>
        </w:r>
      </w:hyperlink>
    </w:p>
    <w:p>
      <w:pPr>
        <w:pStyle w:val="TOC1"/>
        <w:tabs>
          <w:tab w:val="right" w:leader="dot" w:pos="8306"/>
        </w:tabs>
      </w:pPr>
      <w:hyperlink w:anchor="_Toc2177" w:history="1">
        <w:r>
          <w:rPr>
            <w:rFonts w:ascii="仿宋" w:eastAsia="仿宋" w:hAnsi="仿宋" w:cs="仿宋" w:hint="eastAsia"/>
            <w:lang w:eastAsia="zh-CN"/>
          </w:rPr>
          <w:t>七、海水淡化设备项目投资规划</w:t>
        </w:r>
        <w:r>
          <w:tab/>
        </w:r>
        <w:r>
          <w:fldChar w:fldCharType="begin"/>
        </w:r>
        <w:r>
          <w:instrText xml:space="preserve"> PAGEREF _Toc2177 \h </w:instrText>
        </w:r>
        <w:r>
          <w:fldChar w:fldCharType="separate"/>
        </w:r>
        <w:r>
          <w:t>21</w:t>
        </w:r>
        <w:r>
          <w:fldChar w:fldCharType="end"/>
        </w:r>
      </w:hyperlink>
    </w:p>
    <w:p>
      <w:pPr>
        <w:pStyle w:val="TOC2"/>
        <w:tabs>
          <w:tab w:val="right" w:leader="dot" w:pos="8306"/>
        </w:tabs>
      </w:pPr>
      <w:hyperlink w:anchor="_Toc1644" w:history="1">
        <w:r>
          <w:rPr>
            <w:rFonts w:ascii="仿宋" w:eastAsia="仿宋" w:hAnsi="仿宋" w:cs="仿宋" w:hint="eastAsia"/>
            <w:lang w:eastAsia="zh-CN"/>
          </w:rPr>
          <w:t>(一)、海水淡化设备项目总投资估算</w:t>
        </w:r>
        <w:r>
          <w:tab/>
        </w:r>
        <w:r>
          <w:fldChar w:fldCharType="begin"/>
        </w:r>
        <w:r>
          <w:instrText xml:space="preserve"> PAGEREF _Toc1644 \h </w:instrText>
        </w:r>
        <w:r>
          <w:fldChar w:fldCharType="separate"/>
        </w:r>
        <w:r>
          <w:t>21</w:t>
        </w:r>
        <w:r>
          <w:fldChar w:fldCharType="end"/>
        </w:r>
      </w:hyperlink>
    </w:p>
    <w:p>
      <w:pPr>
        <w:pStyle w:val="TOC2"/>
        <w:tabs>
          <w:tab w:val="right" w:leader="dot" w:pos="8306"/>
        </w:tabs>
      </w:pPr>
      <w:hyperlink w:anchor="_Toc29541" w:history="1">
        <w:r>
          <w:rPr>
            <w:rFonts w:ascii="仿宋" w:eastAsia="仿宋" w:hAnsi="仿宋" w:cs="仿宋" w:hint="eastAsia"/>
            <w:lang w:eastAsia="zh-CN"/>
          </w:rPr>
          <w:t>(二)、资金筹措</w:t>
        </w:r>
        <w:r>
          <w:tab/>
        </w:r>
        <w:r>
          <w:fldChar w:fldCharType="begin"/>
        </w:r>
        <w:r>
          <w:instrText xml:space="preserve"> PAGEREF _Toc29541 \h </w:instrText>
        </w:r>
        <w:r>
          <w:fldChar w:fldCharType="separate"/>
        </w:r>
        <w:r>
          <w:t>22</w:t>
        </w:r>
        <w:r>
          <w:fldChar w:fldCharType="end"/>
        </w:r>
      </w:hyperlink>
    </w:p>
    <w:p>
      <w:pPr>
        <w:pStyle w:val="TOC1"/>
        <w:tabs>
          <w:tab w:val="right" w:leader="dot" w:pos="8306"/>
        </w:tabs>
      </w:pPr>
      <w:hyperlink w:anchor="_Toc1215" w:history="1">
        <w:r>
          <w:rPr>
            <w:rFonts w:ascii="仿宋" w:eastAsia="仿宋" w:hAnsi="仿宋" w:cs="仿宋" w:hint="eastAsia"/>
            <w:lang w:eastAsia="zh-CN"/>
          </w:rPr>
          <w:t>八、海水淡化设备项目风险管理</w:t>
        </w:r>
        <w:r>
          <w:tab/>
        </w:r>
        <w:r>
          <w:fldChar w:fldCharType="begin"/>
        </w:r>
        <w:r>
          <w:instrText xml:space="preserve"> PAGEREF _Toc1215 \h </w:instrText>
        </w:r>
        <w:r>
          <w:fldChar w:fldCharType="separate"/>
        </w:r>
        <w:r>
          <w:t>23</w:t>
        </w:r>
        <w:r>
          <w:fldChar w:fldCharType="end"/>
        </w:r>
      </w:hyperlink>
    </w:p>
    <w:p>
      <w:pPr>
        <w:pStyle w:val="TOC2"/>
        <w:tabs>
          <w:tab w:val="right" w:leader="dot" w:pos="8306"/>
        </w:tabs>
      </w:pPr>
      <w:hyperlink w:anchor="_Toc25229" w:history="1">
        <w:r>
          <w:rPr>
            <w:rFonts w:ascii="仿宋" w:eastAsia="仿宋" w:hAnsi="仿宋" w:cs="仿宋" w:hint="eastAsia"/>
            <w:lang w:eastAsia="zh-CN"/>
          </w:rPr>
          <w:t>(一)、风险识别与评估</w:t>
        </w:r>
        <w:r>
          <w:tab/>
        </w:r>
        <w:r>
          <w:fldChar w:fldCharType="begin"/>
        </w:r>
        <w:r>
          <w:instrText xml:space="preserve"> PAGEREF _Toc25229 \h </w:instrText>
        </w:r>
        <w:r>
          <w:fldChar w:fldCharType="separate"/>
        </w:r>
        <w:r>
          <w:t>23</w:t>
        </w:r>
        <w:r>
          <w:fldChar w:fldCharType="end"/>
        </w:r>
      </w:hyperlink>
    </w:p>
    <w:p>
      <w:pPr>
        <w:pStyle w:val="TOC2"/>
        <w:tabs>
          <w:tab w:val="right" w:leader="dot" w:pos="8306"/>
        </w:tabs>
      </w:pPr>
      <w:hyperlink w:anchor="_Toc898" w:history="1">
        <w:r>
          <w:rPr>
            <w:rFonts w:ascii="仿宋" w:eastAsia="仿宋" w:hAnsi="仿宋" w:cs="仿宋" w:hint="eastAsia"/>
            <w:lang w:eastAsia="zh-CN"/>
          </w:rPr>
          <w:t>(二)、风险应对策略</w:t>
        </w:r>
        <w:r>
          <w:tab/>
        </w:r>
        <w:r>
          <w:fldChar w:fldCharType="begin"/>
        </w:r>
        <w:r>
          <w:instrText xml:space="preserve"> PAGEREF _Toc898 \h </w:instrText>
        </w:r>
        <w:r>
          <w:fldChar w:fldCharType="separate"/>
        </w:r>
        <w:r>
          <w:t>24</w:t>
        </w:r>
        <w:r>
          <w:fldChar w:fldCharType="end"/>
        </w:r>
      </w:hyperlink>
    </w:p>
    <w:p>
      <w:pPr>
        <w:pStyle w:val="TOC2"/>
        <w:tabs>
          <w:tab w:val="right" w:leader="dot" w:pos="8306"/>
        </w:tabs>
      </w:pPr>
      <w:hyperlink w:anchor="_Toc25014" w:history="1">
        <w:r>
          <w:rPr>
            <w:rFonts w:ascii="仿宋" w:eastAsia="仿宋" w:hAnsi="仿宋" w:cs="仿宋" w:hint="eastAsia"/>
            <w:lang w:eastAsia="zh-CN"/>
          </w:rPr>
          <w:t>(三)、风险监控与控制</w:t>
        </w:r>
        <w:r>
          <w:tab/>
        </w:r>
        <w:r>
          <w:fldChar w:fldCharType="begin"/>
        </w:r>
        <w:r>
          <w:instrText xml:space="preserve"> PAGEREF _Toc25014 \h </w:instrText>
        </w:r>
        <w:r>
          <w:fldChar w:fldCharType="separate"/>
        </w:r>
        <w:r>
          <w:t>26</w:t>
        </w:r>
        <w:r>
          <w:fldChar w:fldCharType="end"/>
        </w:r>
      </w:hyperlink>
    </w:p>
    <w:p>
      <w:pPr>
        <w:pStyle w:val="TOC1"/>
        <w:tabs>
          <w:tab w:val="right" w:leader="dot" w:pos="8306"/>
        </w:tabs>
      </w:pPr>
      <w:hyperlink w:anchor="_Toc29515" w:history="1">
        <w:r>
          <w:rPr>
            <w:rFonts w:ascii="仿宋" w:eastAsia="仿宋" w:hAnsi="仿宋" w:cs="仿宋" w:hint="eastAsia"/>
            <w:lang w:eastAsia="zh-CN"/>
          </w:rPr>
          <w:t>九、海水淡化设备项目财务管理</w:t>
        </w:r>
        <w:r>
          <w:tab/>
        </w:r>
        <w:r>
          <w:fldChar w:fldCharType="begin"/>
        </w:r>
        <w:r>
          <w:instrText xml:space="preserve"> PAGEREF _Toc29515 \h </w:instrText>
        </w:r>
        <w:r>
          <w:fldChar w:fldCharType="separate"/>
        </w:r>
        <w:r>
          <w:t>27</w:t>
        </w:r>
        <w:r>
          <w:fldChar w:fldCharType="end"/>
        </w:r>
      </w:hyperlink>
    </w:p>
    <w:p>
      <w:pPr>
        <w:pStyle w:val="TOC2"/>
        <w:tabs>
          <w:tab w:val="right" w:leader="dot" w:pos="8306"/>
        </w:tabs>
      </w:pPr>
      <w:hyperlink w:anchor="_Toc11180" w:history="1">
        <w:r>
          <w:rPr>
            <w:rFonts w:ascii="仿宋" w:eastAsia="仿宋" w:hAnsi="仿宋" w:cs="仿宋" w:hint="eastAsia"/>
            <w:lang w:eastAsia="zh-CN"/>
          </w:rPr>
          <w:t>(一)、资金需求大</w:t>
        </w:r>
        <w:r>
          <w:tab/>
        </w:r>
        <w:r>
          <w:fldChar w:fldCharType="begin"/>
        </w:r>
        <w:r>
          <w:instrText xml:space="preserve"> PAGEREF _Toc11180 \h </w:instrText>
        </w:r>
        <w:r>
          <w:fldChar w:fldCharType="separate"/>
        </w:r>
        <w:r>
          <w:t>27</w:t>
        </w:r>
        <w:r>
          <w:fldChar w:fldCharType="end"/>
        </w:r>
      </w:hyperlink>
    </w:p>
    <w:p>
      <w:pPr>
        <w:pStyle w:val="TOC2"/>
        <w:tabs>
          <w:tab w:val="right" w:leader="dot" w:pos="8306"/>
        </w:tabs>
      </w:pPr>
      <w:hyperlink w:anchor="_Toc9759" w:history="1">
        <w:r>
          <w:rPr>
            <w:rFonts w:ascii="仿宋" w:eastAsia="仿宋" w:hAnsi="仿宋" w:cs="仿宋" w:hint="eastAsia"/>
            <w:lang w:eastAsia="zh-CN"/>
          </w:rPr>
          <w:t>(二)、研发周期长</w:t>
        </w:r>
        <w:r>
          <w:tab/>
        </w:r>
        <w:r>
          <w:fldChar w:fldCharType="begin"/>
        </w:r>
        <w:r>
          <w:instrText xml:space="preserve"> PAGEREF _Toc9759 \h </w:instrText>
        </w:r>
        <w:r>
          <w:fldChar w:fldCharType="separate"/>
        </w:r>
        <w:r>
          <w:t>28</w:t>
        </w:r>
        <w:r>
          <w:fldChar w:fldCharType="end"/>
        </w:r>
      </w:hyperlink>
    </w:p>
    <w:p>
      <w:pPr>
        <w:pStyle w:val="TOC2"/>
        <w:tabs>
          <w:tab w:val="right" w:leader="dot" w:pos="8306"/>
        </w:tabs>
      </w:pPr>
      <w:hyperlink w:anchor="_Toc19251" w:history="1">
        <w:r>
          <w:rPr>
            <w:rFonts w:ascii="仿宋" w:eastAsia="仿宋" w:hAnsi="仿宋" w:cs="仿宋" w:hint="eastAsia"/>
            <w:lang w:eastAsia="zh-CN"/>
          </w:rPr>
          <w:t>(三)、市场风险大</w:t>
        </w:r>
        <w:r>
          <w:tab/>
        </w:r>
        <w:r>
          <w:fldChar w:fldCharType="begin"/>
        </w:r>
        <w:r>
          <w:instrText xml:space="preserve"> PAGEREF _Toc19251 \h </w:instrText>
        </w:r>
        <w:r>
          <w:fldChar w:fldCharType="separate"/>
        </w:r>
        <w:r>
          <w:t>29</w:t>
        </w:r>
        <w:r>
          <w:fldChar w:fldCharType="end"/>
        </w:r>
      </w:hyperlink>
    </w:p>
    <w:p>
      <w:pPr>
        <w:pStyle w:val="TOC2"/>
        <w:tabs>
          <w:tab w:val="right" w:leader="dot" w:pos="8306"/>
        </w:tabs>
      </w:pPr>
      <w:hyperlink w:anchor="_Toc24861" w:history="1">
        <w:r>
          <w:rPr>
            <w:rFonts w:ascii="仿宋" w:eastAsia="仿宋" w:hAnsi="仿宋" w:cs="仿宋" w:hint="eastAsia"/>
            <w:lang w:eastAsia="zh-CN"/>
          </w:rPr>
          <w:t>(四)、利润率高</w:t>
        </w:r>
        <w:r>
          <w:tab/>
        </w:r>
        <w:r>
          <w:fldChar w:fldCharType="begin"/>
        </w:r>
        <w:r>
          <w:instrText xml:space="preserve"> PAGEREF _Toc24861 \h </w:instrText>
        </w:r>
        <w:r>
          <w:fldChar w:fldCharType="separate"/>
        </w:r>
        <w:r>
          <w:t>32</w:t>
        </w:r>
        <w:r>
          <w:fldChar w:fldCharType="end"/>
        </w:r>
      </w:hyperlink>
    </w:p>
    <w:p>
      <w:pPr>
        <w:pStyle w:val="TOC1"/>
        <w:tabs>
          <w:tab w:val="right" w:leader="dot" w:pos="8306"/>
        </w:tabs>
      </w:pPr>
      <w:hyperlink w:anchor="_Toc2205" w:history="1">
        <w:r>
          <w:rPr>
            <w:rFonts w:ascii="仿宋" w:eastAsia="仿宋" w:hAnsi="仿宋" w:cs="仿宋" w:hint="eastAsia"/>
            <w:lang w:eastAsia="zh-CN"/>
          </w:rPr>
          <w:t>十、海水淡化设备项目计划安排</w:t>
        </w:r>
        <w:r>
          <w:tab/>
        </w:r>
        <w:r>
          <w:fldChar w:fldCharType="begin"/>
        </w:r>
        <w:r>
          <w:instrText xml:space="preserve"> PAGEREF _Toc2205 \h </w:instrText>
        </w:r>
        <w:r>
          <w:fldChar w:fldCharType="separate"/>
        </w:r>
        <w:r>
          <w:t>34</w:t>
        </w:r>
        <w:r>
          <w:fldChar w:fldCharType="end"/>
        </w:r>
      </w:hyperlink>
    </w:p>
    <w:p>
      <w:pPr>
        <w:pStyle w:val="TOC2"/>
        <w:tabs>
          <w:tab w:val="right" w:leader="dot" w:pos="8306"/>
        </w:tabs>
      </w:pPr>
      <w:hyperlink w:anchor="_Toc11349" w:history="1">
        <w:r>
          <w:rPr>
            <w:rFonts w:ascii="仿宋" w:eastAsia="仿宋" w:hAnsi="仿宋" w:cs="仿宋" w:hint="eastAsia"/>
            <w:lang w:eastAsia="zh-CN"/>
          </w:rPr>
          <w:t>(一)、建设周期</w:t>
        </w:r>
        <w:r>
          <w:tab/>
        </w:r>
        <w:r>
          <w:fldChar w:fldCharType="begin"/>
        </w:r>
        <w:r>
          <w:instrText xml:space="preserve"> PAGEREF _Toc11349 \h </w:instrText>
        </w:r>
        <w:r>
          <w:fldChar w:fldCharType="separate"/>
        </w:r>
        <w:r>
          <w:t>34</w:t>
        </w:r>
        <w:r>
          <w:fldChar w:fldCharType="end"/>
        </w:r>
      </w:hyperlink>
    </w:p>
    <w:p>
      <w:pPr>
        <w:pStyle w:val="TOC2"/>
        <w:tabs>
          <w:tab w:val="right" w:leader="dot" w:pos="8306"/>
        </w:tabs>
      </w:pPr>
      <w:hyperlink w:anchor="_Toc12465" w:history="1">
        <w:r>
          <w:rPr>
            <w:rFonts w:ascii="仿宋" w:eastAsia="仿宋" w:hAnsi="仿宋" w:cs="仿宋" w:hint="eastAsia"/>
            <w:lang w:eastAsia="zh-CN"/>
          </w:rPr>
          <w:t>(二)、建设进度</w:t>
        </w:r>
        <w:r>
          <w:tab/>
        </w:r>
        <w:r>
          <w:fldChar w:fldCharType="begin"/>
        </w:r>
        <w:r>
          <w:instrText xml:space="preserve"> PAGEREF _Toc12465 \h </w:instrText>
        </w:r>
        <w:r>
          <w:fldChar w:fldCharType="separate"/>
        </w:r>
        <w:r>
          <w:t>35</w:t>
        </w:r>
        <w:r>
          <w:fldChar w:fldCharType="end"/>
        </w:r>
      </w:hyperlink>
    </w:p>
    <w:p>
      <w:pPr>
        <w:pStyle w:val="TOC2"/>
        <w:tabs>
          <w:tab w:val="right" w:leader="dot" w:pos="8306"/>
        </w:tabs>
      </w:pPr>
      <w:hyperlink w:anchor="_Toc23172" w:history="1">
        <w:r>
          <w:rPr>
            <w:rFonts w:ascii="仿宋" w:eastAsia="仿宋" w:hAnsi="仿宋" w:cs="仿宋" w:hint="eastAsia"/>
            <w:lang w:eastAsia="zh-CN"/>
          </w:rPr>
          <w:t>(三)、进度安排注意事项</w:t>
        </w:r>
        <w:r>
          <w:tab/>
        </w:r>
        <w:r>
          <w:fldChar w:fldCharType="begin"/>
        </w:r>
        <w:r>
          <w:instrText xml:space="preserve"> PAGEREF _Toc23172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27" w:history="1">
        <w:r>
          <w:rPr>
            <w:rFonts w:ascii="仿宋" w:eastAsia="仿宋" w:hAnsi="仿宋" w:cs="仿宋" w:hint="eastAsia"/>
            <w:lang w:eastAsia="zh-CN"/>
          </w:rPr>
          <w:t>(四)、人力资源配置</w:t>
        </w:r>
        <w:r>
          <w:tab/>
        </w:r>
        <w:r>
          <w:fldChar w:fldCharType="begin"/>
        </w:r>
        <w:r>
          <w:instrText xml:space="preserve"> PAGEREF _Toc26627 \h </w:instrText>
        </w:r>
        <w:r>
          <w:fldChar w:fldCharType="separate"/>
        </w:r>
        <w:r>
          <w:t>37</w:t>
        </w:r>
        <w:r>
          <w:fldChar w:fldCharType="end"/>
        </w:r>
      </w:hyperlink>
    </w:p>
    <w:p>
      <w:pPr>
        <w:pStyle w:val="TOC1"/>
        <w:tabs>
          <w:tab w:val="right" w:leader="dot" w:pos="8306"/>
        </w:tabs>
      </w:pPr>
      <w:hyperlink w:anchor="_Toc20369" w:history="1">
        <w:r>
          <w:rPr>
            <w:rFonts w:ascii="仿宋" w:eastAsia="仿宋" w:hAnsi="仿宋" w:cs="仿宋" w:hint="eastAsia"/>
            <w:lang w:eastAsia="zh-CN"/>
          </w:rPr>
          <w:t>十一、海水淡化设备项目人力资源培养与发展</w:t>
        </w:r>
        <w:r>
          <w:tab/>
        </w:r>
        <w:r>
          <w:fldChar w:fldCharType="begin"/>
        </w:r>
        <w:r>
          <w:instrText xml:space="preserve"> PAGEREF _Toc20369 \h </w:instrText>
        </w:r>
        <w:r>
          <w:fldChar w:fldCharType="separate"/>
        </w:r>
        <w:r>
          <w:t>38</w:t>
        </w:r>
        <w:r>
          <w:fldChar w:fldCharType="end"/>
        </w:r>
      </w:hyperlink>
    </w:p>
    <w:p>
      <w:pPr>
        <w:pStyle w:val="TOC2"/>
        <w:tabs>
          <w:tab w:val="right" w:leader="dot" w:pos="8306"/>
        </w:tabs>
      </w:pPr>
      <w:hyperlink w:anchor="_Toc5626" w:history="1">
        <w:r>
          <w:rPr>
            <w:rFonts w:ascii="仿宋" w:eastAsia="仿宋" w:hAnsi="仿宋" w:cs="仿宋" w:hint="eastAsia"/>
            <w:lang w:eastAsia="zh-CN"/>
          </w:rPr>
          <w:t>(一)、人才需求与规划</w:t>
        </w:r>
        <w:r>
          <w:tab/>
        </w:r>
        <w:r>
          <w:fldChar w:fldCharType="begin"/>
        </w:r>
        <w:r>
          <w:instrText xml:space="preserve"> PAGEREF _Toc5626 \h </w:instrText>
        </w:r>
        <w:r>
          <w:fldChar w:fldCharType="separate"/>
        </w:r>
        <w:r>
          <w:t>38</w:t>
        </w:r>
        <w:r>
          <w:fldChar w:fldCharType="end"/>
        </w:r>
      </w:hyperlink>
    </w:p>
    <w:p>
      <w:pPr>
        <w:pStyle w:val="TOC2"/>
        <w:tabs>
          <w:tab w:val="right" w:leader="dot" w:pos="8306"/>
        </w:tabs>
      </w:pPr>
      <w:hyperlink w:anchor="_Toc1013" w:history="1">
        <w:r>
          <w:rPr>
            <w:rFonts w:ascii="仿宋" w:eastAsia="仿宋" w:hAnsi="仿宋" w:cs="仿宋" w:hint="eastAsia"/>
            <w:lang w:eastAsia="zh-CN"/>
          </w:rPr>
          <w:t>(二)、培训与发展计划</w:t>
        </w:r>
        <w:r>
          <w:tab/>
        </w:r>
        <w:r>
          <w:fldChar w:fldCharType="begin"/>
        </w:r>
        <w:r>
          <w:instrText xml:space="preserve"> PAGEREF _Toc1013 \h </w:instrText>
        </w:r>
        <w:r>
          <w:fldChar w:fldCharType="separate"/>
        </w:r>
        <w:r>
          <w:t>38</w:t>
        </w:r>
        <w:r>
          <w:fldChar w:fldCharType="end"/>
        </w:r>
      </w:hyperlink>
    </w:p>
    <w:p>
      <w:pPr>
        <w:pStyle w:val="TOC1"/>
        <w:tabs>
          <w:tab w:val="right" w:leader="dot" w:pos="8306"/>
        </w:tabs>
      </w:pPr>
      <w:hyperlink w:anchor="_Toc3347" w:history="1">
        <w:r>
          <w:rPr>
            <w:rFonts w:ascii="仿宋" w:eastAsia="仿宋" w:hAnsi="仿宋" w:cs="仿宋" w:hint="eastAsia"/>
            <w:lang w:eastAsia="zh-CN"/>
          </w:rPr>
          <w:t>十二、海水淡化设备项目社会影响</w:t>
        </w:r>
        <w:r>
          <w:tab/>
        </w:r>
        <w:r>
          <w:fldChar w:fldCharType="begin"/>
        </w:r>
        <w:r>
          <w:instrText xml:space="preserve"> PAGEREF _Toc3347 \h </w:instrText>
        </w:r>
        <w:r>
          <w:fldChar w:fldCharType="separate"/>
        </w:r>
        <w:r>
          <w:t>39</w:t>
        </w:r>
        <w:r>
          <w:fldChar w:fldCharType="end"/>
        </w:r>
      </w:hyperlink>
    </w:p>
    <w:p>
      <w:pPr>
        <w:pStyle w:val="TOC2"/>
        <w:tabs>
          <w:tab w:val="right" w:leader="dot" w:pos="8306"/>
        </w:tabs>
      </w:pPr>
      <w:hyperlink w:anchor="_Toc29821" w:history="1">
        <w:r>
          <w:rPr>
            <w:rFonts w:ascii="仿宋" w:eastAsia="仿宋" w:hAnsi="仿宋" w:cs="仿宋" w:hint="eastAsia"/>
            <w:lang w:eastAsia="zh-CN"/>
          </w:rPr>
          <w:t>(一)、社会责任与义务</w:t>
        </w:r>
        <w:r>
          <w:tab/>
        </w:r>
        <w:r>
          <w:fldChar w:fldCharType="begin"/>
        </w:r>
        <w:r>
          <w:instrText xml:space="preserve"> PAGEREF _Toc29821 \h </w:instrText>
        </w:r>
        <w:r>
          <w:fldChar w:fldCharType="separate"/>
        </w:r>
        <w:r>
          <w:t>39</w:t>
        </w:r>
        <w:r>
          <w:fldChar w:fldCharType="end"/>
        </w:r>
      </w:hyperlink>
    </w:p>
    <w:p>
      <w:pPr>
        <w:pStyle w:val="TOC2"/>
        <w:tabs>
          <w:tab w:val="right" w:leader="dot" w:pos="8306"/>
        </w:tabs>
      </w:pPr>
      <w:hyperlink w:anchor="_Toc543" w:history="1">
        <w:r>
          <w:rPr>
            <w:rFonts w:ascii="仿宋" w:eastAsia="仿宋" w:hAnsi="仿宋" w:cs="仿宋" w:hint="eastAsia"/>
            <w:lang w:eastAsia="zh-CN"/>
          </w:rPr>
          <w:t>(二)、社会参与与沟通</w:t>
        </w:r>
        <w:r>
          <w:tab/>
        </w:r>
        <w:r>
          <w:fldChar w:fldCharType="begin"/>
        </w:r>
        <w:r>
          <w:instrText xml:space="preserve"> PAGEREF _Toc543 \h </w:instrText>
        </w:r>
        <w:r>
          <w:fldChar w:fldCharType="separate"/>
        </w:r>
        <w:r>
          <w:t>40</w:t>
        </w:r>
        <w:r>
          <w:fldChar w:fldCharType="end"/>
        </w:r>
      </w:hyperlink>
    </w:p>
    <w:p>
      <w:pPr>
        <w:pStyle w:val="TOC1"/>
        <w:tabs>
          <w:tab w:val="right" w:leader="dot" w:pos="8306"/>
        </w:tabs>
      </w:pPr>
      <w:hyperlink w:anchor="_Toc26888" w:history="1">
        <w:r>
          <w:rPr>
            <w:rFonts w:ascii="仿宋" w:eastAsia="仿宋" w:hAnsi="仿宋" w:cs="仿宋" w:hint="eastAsia"/>
            <w:lang w:eastAsia="zh-CN"/>
          </w:rPr>
          <w:t>十三、海水淡化设备项目治理与监督</w:t>
        </w:r>
        <w:r>
          <w:tab/>
        </w:r>
        <w:r>
          <w:fldChar w:fldCharType="begin"/>
        </w:r>
        <w:r>
          <w:instrText xml:space="preserve"> PAGEREF _Toc26888 \h </w:instrText>
        </w:r>
        <w:r>
          <w:fldChar w:fldCharType="separate"/>
        </w:r>
        <w:r>
          <w:t>41</w:t>
        </w:r>
        <w:r>
          <w:fldChar w:fldCharType="end"/>
        </w:r>
      </w:hyperlink>
    </w:p>
    <w:p>
      <w:pPr>
        <w:pStyle w:val="TOC2"/>
        <w:tabs>
          <w:tab w:val="right" w:leader="dot" w:pos="8306"/>
        </w:tabs>
      </w:pPr>
      <w:hyperlink w:anchor="_Toc12944" w:history="1">
        <w:r>
          <w:rPr>
            <w:rFonts w:ascii="仿宋" w:eastAsia="仿宋" w:hAnsi="仿宋" w:cs="仿宋" w:hint="eastAsia"/>
            <w:lang w:eastAsia="zh-CN"/>
          </w:rPr>
          <w:t>(一)、海水淡化设备项目治理结构</w:t>
        </w:r>
        <w:r>
          <w:tab/>
        </w:r>
        <w:r>
          <w:fldChar w:fldCharType="begin"/>
        </w:r>
        <w:r>
          <w:instrText xml:space="preserve"> PAGEREF _Toc12944 \h </w:instrText>
        </w:r>
        <w:r>
          <w:fldChar w:fldCharType="separate"/>
        </w:r>
        <w:r>
          <w:t>41</w:t>
        </w:r>
        <w:r>
          <w:fldChar w:fldCharType="end"/>
        </w:r>
      </w:hyperlink>
    </w:p>
    <w:p>
      <w:pPr>
        <w:pStyle w:val="TOC2"/>
        <w:tabs>
          <w:tab w:val="right" w:leader="dot" w:pos="8306"/>
        </w:tabs>
      </w:pPr>
      <w:hyperlink w:anchor="_Toc4644" w:history="1">
        <w:r>
          <w:rPr>
            <w:rFonts w:ascii="仿宋" w:eastAsia="仿宋" w:hAnsi="仿宋" w:cs="仿宋" w:hint="eastAsia"/>
            <w:lang w:eastAsia="zh-CN"/>
          </w:rPr>
          <w:t>(二)、监督与审计</w:t>
        </w:r>
        <w:r>
          <w:tab/>
        </w:r>
        <w:r>
          <w:fldChar w:fldCharType="begin"/>
        </w:r>
        <w:r>
          <w:instrText xml:space="preserve"> PAGEREF _Toc4644 \h </w:instrText>
        </w:r>
        <w:r>
          <w:fldChar w:fldCharType="separate"/>
        </w:r>
        <w:r>
          <w:t>42</w:t>
        </w:r>
        <w:r>
          <w:fldChar w:fldCharType="end"/>
        </w:r>
      </w:hyperlink>
    </w:p>
    <w:p>
      <w:pPr>
        <w:pStyle w:val="TOC1"/>
        <w:tabs>
          <w:tab w:val="right" w:leader="dot" w:pos="8306"/>
        </w:tabs>
      </w:pPr>
      <w:hyperlink w:anchor="_Toc23056" w:history="1">
        <w:r>
          <w:rPr>
            <w:rFonts w:ascii="仿宋" w:eastAsia="仿宋" w:hAnsi="仿宋" w:cs="仿宋" w:hint="eastAsia"/>
            <w:lang w:eastAsia="zh-CN"/>
          </w:rPr>
          <w:t>十四、海水淡化设备项目变更管理</w:t>
        </w:r>
        <w:r>
          <w:tab/>
        </w:r>
        <w:r>
          <w:fldChar w:fldCharType="begin"/>
        </w:r>
        <w:r>
          <w:instrText xml:space="preserve"> PAGEREF _Toc23056 \h </w:instrText>
        </w:r>
        <w:r>
          <w:fldChar w:fldCharType="separate"/>
        </w:r>
        <w:r>
          <w:t>44</w:t>
        </w:r>
        <w:r>
          <w:fldChar w:fldCharType="end"/>
        </w:r>
      </w:hyperlink>
    </w:p>
    <w:p>
      <w:pPr>
        <w:pStyle w:val="TOC2"/>
        <w:tabs>
          <w:tab w:val="right" w:leader="dot" w:pos="8306"/>
        </w:tabs>
      </w:pPr>
      <w:hyperlink w:anchor="_Toc15555" w:history="1">
        <w:r>
          <w:rPr>
            <w:rFonts w:ascii="仿宋" w:eastAsia="仿宋" w:hAnsi="仿宋" w:cs="仿宋" w:hint="eastAsia"/>
            <w:lang w:eastAsia="zh-CN"/>
          </w:rPr>
          <w:t>(一)、变更申请与评估</w:t>
        </w:r>
        <w:r>
          <w:tab/>
        </w:r>
        <w:r>
          <w:fldChar w:fldCharType="begin"/>
        </w:r>
        <w:r>
          <w:instrText xml:space="preserve"> PAGEREF _Toc15555 \h </w:instrText>
        </w:r>
        <w:r>
          <w:fldChar w:fldCharType="separate"/>
        </w:r>
        <w:r>
          <w:t>44</w:t>
        </w:r>
        <w:r>
          <w:fldChar w:fldCharType="end"/>
        </w:r>
      </w:hyperlink>
    </w:p>
    <w:p>
      <w:pPr>
        <w:pStyle w:val="TOC2"/>
        <w:tabs>
          <w:tab w:val="right" w:leader="dot" w:pos="8306"/>
        </w:tabs>
      </w:pPr>
      <w:hyperlink w:anchor="_Toc23033" w:history="1">
        <w:r>
          <w:rPr>
            <w:rFonts w:ascii="仿宋" w:eastAsia="仿宋" w:hAnsi="仿宋" w:cs="仿宋" w:hint="eastAsia"/>
            <w:lang w:eastAsia="zh-CN"/>
          </w:rPr>
          <w:t>(二)、变更实施与控制</w:t>
        </w:r>
        <w:r>
          <w:tab/>
        </w:r>
        <w:r>
          <w:fldChar w:fldCharType="begin"/>
        </w:r>
        <w:r>
          <w:instrText xml:space="preserve"> PAGEREF _Toc23033 \h </w:instrText>
        </w:r>
        <w:r>
          <w:fldChar w:fldCharType="separate"/>
        </w:r>
        <w:r>
          <w:t>44</w:t>
        </w:r>
        <w:r>
          <w:fldChar w:fldCharType="end"/>
        </w:r>
      </w:hyperlink>
    </w:p>
    <w:p>
      <w:pPr>
        <w:pStyle w:val="TOC1"/>
        <w:tabs>
          <w:tab w:val="right" w:leader="dot" w:pos="8306"/>
        </w:tabs>
      </w:pPr>
      <w:hyperlink w:anchor="_Toc5208" w:history="1">
        <w:r>
          <w:rPr>
            <w:rFonts w:ascii="仿宋" w:eastAsia="仿宋" w:hAnsi="仿宋" w:cs="仿宋" w:hint="eastAsia"/>
            <w:lang w:eastAsia="zh-CN"/>
          </w:rPr>
          <w:t>十五、质量管理体系</w:t>
        </w:r>
        <w:r>
          <w:tab/>
        </w:r>
        <w:r>
          <w:fldChar w:fldCharType="begin"/>
        </w:r>
        <w:r>
          <w:instrText xml:space="preserve"> PAGEREF _Toc5208 \h </w:instrText>
        </w:r>
        <w:r>
          <w:fldChar w:fldCharType="separate"/>
        </w:r>
        <w:r>
          <w:t>45</w:t>
        </w:r>
        <w:r>
          <w:fldChar w:fldCharType="end"/>
        </w:r>
      </w:hyperlink>
    </w:p>
    <w:p>
      <w:pPr>
        <w:pStyle w:val="TOC2"/>
        <w:tabs>
          <w:tab w:val="right" w:leader="dot" w:pos="8306"/>
        </w:tabs>
      </w:pPr>
      <w:hyperlink w:anchor="_Toc18793" w:history="1">
        <w:r>
          <w:rPr>
            <w:rFonts w:ascii="仿宋" w:eastAsia="仿宋" w:hAnsi="仿宋" w:cs="仿宋" w:hint="eastAsia"/>
            <w:lang w:eastAsia="zh-CN"/>
          </w:rPr>
          <w:t>(一)、质量目标与方针</w:t>
        </w:r>
        <w:r>
          <w:tab/>
        </w:r>
        <w:r>
          <w:fldChar w:fldCharType="begin"/>
        </w:r>
        <w:r>
          <w:instrText xml:space="preserve"> PAGEREF _Toc18793 \h </w:instrText>
        </w:r>
        <w:r>
          <w:fldChar w:fldCharType="separate"/>
        </w:r>
        <w:r>
          <w:t>45</w:t>
        </w:r>
        <w:r>
          <w:fldChar w:fldCharType="end"/>
        </w:r>
      </w:hyperlink>
    </w:p>
    <w:p>
      <w:pPr>
        <w:pStyle w:val="TOC2"/>
        <w:tabs>
          <w:tab w:val="right" w:leader="dot" w:pos="8306"/>
        </w:tabs>
      </w:pPr>
      <w:hyperlink w:anchor="_Toc28443" w:history="1">
        <w:r>
          <w:rPr>
            <w:rFonts w:ascii="仿宋" w:eastAsia="仿宋" w:hAnsi="仿宋" w:cs="仿宋" w:hint="eastAsia"/>
            <w:lang w:eastAsia="zh-CN"/>
          </w:rPr>
          <w:t>(二)、质量管理责任</w:t>
        </w:r>
        <w:r>
          <w:tab/>
        </w:r>
        <w:r>
          <w:fldChar w:fldCharType="begin"/>
        </w:r>
        <w:r>
          <w:instrText xml:space="preserve"> PAGEREF _Toc28443 \h </w:instrText>
        </w:r>
        <w:r>
          <w:fldChar w:fldCharType="separate"/>
        </w:r>
        <w:r>
          <w:t>46</w:t>
        </w:r>
        <w:r>
          <w:fldChar w:fldCharType="end"/>
        </w:r>
      </w:hyperlink>
    </w:p>
    <w:p>
      <w:pPr>
        <w:pStyle w:val="TOC2"/>
        <w:tabs>
          <w:tab w:val="right" w:leader="dot" w:pos="8306"/>
        </w:tabs>
      </w:pPr>
      <w:hyperlink w:anchor="_Toc6913" w:history="1">
        <w:r>
          <w:rPr>
            <w:rFonts w:ascii="仿宋" w:eastAsia="仿宋" w:hAnsi="仿宋" w:cs="仿宋" w:hint="eastAsia"/>
            <w:lang w:eastAsia="zh-CN"/>
          </w:rPr>
          <w:t>(三)、质量管理体系文件</w:t>
        </w:r>
        <w:r>
          <w:tab/>
        </w:r>
        <w:r>
          <w:fldChar w:fldCharType="begin"/>
        </w:r>
        <w:r>
          <w:instrText xml:space="preserve"> PAGEREF _Toc6913 \h </w:instrText>
        </w:r>
        <w:r>
          <w:fldChar w:fldCharType="separate"/>
        </w:r>
        <w:r>
          <w:t>47</w:t>
        </w:r>
        <w:r>
          <w:fldChar w:fldCharType="end"/>
        </w:r>
      </w:hyperlink>
    </w:p>
    <w:p>
      <w:pPr>
        <w:pStyle w:val="TOC2"/>
        <w:tabs>
          <w:tab w:val="right" w:leader="dot" w:pos="8306"/>
        </w:tabs>
      </w:pPr>
      <w:hyperlink w:anchor="_Toc15696" w:history="1">
        <w:r>
          <w:rPr>
            <w:rFonts w:ascii="仿宋" w:eastAsia="仿宋" w:hAnsi="仿宋" w:cs="仿宋" w:hint="eastAsia"/>
            <w:lang w:eastAsia="zh-CN"/>
          </w:rPr>
          <w:t>(四)、质量培训与教育</w:t>
        </w:r>
        <w:r>
          <w:tab/>
        </w:r>
        <w:r>
          <w:fldChar w:fldCharType="begin"/>
        </w:r>
        <w:r>
          <w:instrText xml:space="preserve"> PAGEREF _Toc15696 \h </w:instrText>
        </w:r>
        <w:r>
          <w:fldChar w:fldCharType="separate"/>
        </w:r>
        <w:r>
          <w:t>49</w:t>
        </w:r>
        <w:r>
          <w:fldChar w:fldCharType="end"/>
        </w:r>
      </w:hyperlink>
    </w:p>
    <w:p>
      <w:pPr>
        <w:pStyle w:val="TOC2"/>
        <w:tabs>
          <w:tab w:val="right" w:leader="dot" w:pos="8306"/>
        </w:tabs>
      </w:pPr>
      <w:hyperlink w:anchor="_Toc11663" w:history="1">
        <w:r>
          <w:rPr>
            <w:rFonts w:ascii="仿宋" w:eastAsia="仿宋" w:hAnsi="仿宋" w:cs="仿宋" w:hint="eastAsia"/>
            <w:lang w:eastAsia="zh-CN"/>
          </w:rPr>
          <w:t>(五)、质量审核与评价</w:t>
        </w:r>
        <w:r>
          <w:tab/>
        </w:r>
        <w:r>
          <w:fldChar w:fldCharType="begin"/>
        </w:r>
        <w:r>
          <w:instrText xml:space="preserve"> PAGEREF _Toc11663 \h </w:instrText>
        </w:r>
        <w:r>
          <w:fldChar w:fldCharType="separate"/>
        </w:r>
        <w:r>
          <w:t>50</w:t>
        </w:r>
        <w:r>
          <w:fldChar w:fldCharType="end"/>
        </w:r>
      </w:hyperlink>
    </w:p>
    <w:p>
      <w:pPr>
        <w:pStyle w:val="TOC2"/>
        <w:tabs>
          <w:tab w:val="right" w:leader="dot" w:pos="8306"/>
        </w:tabs>
      </w:pPr>
      <w:hyperlink w:anchor="_Toc15288" w:history="1">
        <w:r>
          <w:rPr>
            <w:rFonts w:ascii="仿宋" w:eastAsia="仿宋" w:hAnsi="仿宋" w:cs="仿宋" w:hint="eastAsia"/>
            <w:lang w:eastAsia="zh-CN"/>
          </w:rPr>
          <w:t>(六)、不符合与纠正措施</w:t>
        </w:r>
        <w:r>
          <w:tab/>
        </w:r>
        <w:r>
          <w:fldChar w:fldCharType="begin"/>
        </w:r>
        <w:r>
          <w:instrText xml:space="preserve"> PAGEREF _Toc15288 \h </w:instrText>
        </w:r>
        <w:r>
          <w:fldChar w:fldCharType="separate"/>
        </w:r>
        <w:r>
          <w:t>52</w:t>
        </w:r>
        <w:r>
          <w:fldChar w:fldCharType="end"/>
        </w:r>
      </w:hyperlink>
    </w:p>
    <w:p>
      <w:pPr>
        <w:pStyle w:val="TOC1"/>
        <w:tabs>
          <w:tab w:val="right" w:leader="dot" w:pos="8306"/>
        </w:tabs>
      </w:pPr>
      <w:hyperlink w:anchor="_Toc1855" w:history="1">
        <w:r>
          <w:rPr>
            <w:rFonts w:ascii="仿宋" w:eastAsia="仿宋" w:hAnsi="仿宋" w:cs="仿宋" w:hint="eastAsia"/>
            <w:lang w:eastAsia="zh-CN"/>
          </w:rPr>
          <w:t>十六、海水淡化设备项目实施保障措施</w:t>
        </w:r>
        <w:r>
          <w:tab/>
        </w:r>
        <w:r>
          <w:fldChar w:fldCharType="begin"/>
        </w:r>
        <w:r>
          <w:instrText xml:space="preserve"> PAGEREF _Toc1855 \h </w:instrText>
        </w:r>
        <w:r>
          <w:fldChar w:fldCharType="separate"/>
        </w:r>
        <w:r>
          <w:t>53</w:t>
        </w:r>
        <w:r>
          <w:fldChar w:fldCharType="end"/>
        </w:r>
      </w:hyperlink>
    </w:p>
    <w:p>
      <w:pPr>
        <w:pStyle w:val="TOC2"/>
        <w:tabs>
          <w:tab w:val="right" w:leader="dot" w:pos="8306"/>
        </w:tabs>
      </w:pPr>
      <w:hyperlink w:anchor="_Toc19094" w:history="1">
        <w:r>
          <w:rPr>
            <w:rFonts w:ascii="仿宋" w:eastAsia="仿宋" w:hAnsi="仿宋" w:cs="仿宋" w:hint="eastAsia"/>
            <w:lang w:eastAsia="zh-CN"/>
          </w:rPr>
          <w:t>(一)、海水淡化设备项目实施保障机制</w:t>
        </w:r>
        <w:r>
          <w:tab/>
        </w:r>
        <w:r>
          <w:fldChar w:fldCharType="begin"/>
        </w:r>
        <w:r>
          <w:instrText xml:space="preserve"> PAGEREF _Toc19094 \h </w:instrText>
        </w:r>
        <w:r>
          <w:fldChar w:fldCharType="separate"/>
        </w:r>
        <w:r>
          <w:t>53</w:t>
        </w:r>
        <w:r>
          <w:fldChar w:fldCharType="end"/>
        </w:r>
      </w:hyperlink>
    </w:p>
    <w:p>
      <w:pPr>
        <w:pStyle w:val="TOC2"/>
        <w:tabs>
          <w:tab w:val="right" w:leader="dot" w:pos="8306"/>
        </w:tabs>
      </w:pPr>
      <w:hyperlink w:anchor="_Toc14076" w:history="1">
        <w:r>
          <w:rPr>
            <w:rFonts w:ascii="仿宋" w:eastAsia="仿宋" w:hAnsi="仿宋" w:cs="仿宋" w:hint="eastAsia"/>
            <w:lang w:eastAsia="zh-CN"/>
          </w:rPr>
          <w:t>(二)、海水淡化设备项目法律合规要求</w:t>
        </w:r>
        <w:r>
          <w:tab/>
        </w:r>
        <w:r>
          <w:fldChar w:fldCharType="begin"/>
        </w:r>
        <w:r>
          <w:instrText xml:space="preserve"> PAGEREF _Toc14076 \h </w:instrText>
        </w:r>
        <w:r>
          <w:fldChar w:fldCharType="separate"/>
        </w:r>
        <w:r>
          <w:t>56</w:t>
        </w:r>
        <w:r>
          <w:fldChar w:fldCharType="end"/>
        </w:r>
      </w:hyperlink>
    </w:p>
    <w:p>
      <w:pPr>
        <w:pStyle w:val="TOC2"/>
        <w:tabs>
          <w:tab w:val="right" w:leader="dot" w:pos="8306"/>
        </w:tabs>
      </w:pPr>
      <w:hyperlink w:anchor="_Toc5625" w:history="1">
        <w:r>
          <w:rPr>
            <w:rFonts w:ascii="仿宋" w:eastAsia="仿宋" w:hAnsi="仿宋" w:cs="仿宋" w:hint="eastAsia"/>
            <w:lang w:eastAsia="zh-CN"/>
          </w:rPr>
          <w:t>(三)、海水淡化设备项目合同管理与法律事务</w:t>
        </w:r>
        <w:r>
          <w:tab/>
        </w:r>
        <w:r>
          <w:fldChar w:fldCharType="begin"/>
        </w:r>
        <w:r>
          <w:instrText xml:space="preserve"> PAGEREF _Toc5625 \h </w:instrText>
        </w:r>
        <w:r>
          <w:fldChar w:fldCharType="separate"/>
        </w:r>
        <w:r>
          <w:t>61</w:t>
        </w:r>
        <w:r>
          <w:fldChar w:fldCharType="end"/>
        </w:r>
      </w:hyperlink>
    </w:p>
    <w:p>
      <w:pPr>
        <w:pStyle w:val="TOC2"/>
        <w:tabs>
          <w:tab w:val="right" w:leader="dot" w:pos="8306"/>
        </w:tabs>
      </w:pPr>
      <w:hyperlink w:anchor="_Toc30247" w:history="1">
        <w:r>
          <w:rPr>
            <w:rFonts w:ascii="仿宋" w:eastAsia="仿宋" w:hAnsi="仿宋" w:cs="仿宋" w:hint="eastAsia"/>
            <w:lang w:eastAsia="zh-CN"/>
          </w:rPr>
          <w:t>(四)、海水淡化设备项目知识产权保护策略</w:t>
        </w:r>
        <w:r>
          <w:tab/>
        </w:r>
        <w:r>
          <w:fldChar w:fldCharType="begin"/>
        </w:r>
        <w:r>
          <w:instrText xml:space="preserve"> PAGEREF _Toc30247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09"/>
      <w:r>
        <w:rPr>
          <w:rFonts w:ascii="仿宋" w:eastAsia="仿宋" w:hAnsi="仿宋" w:cs="仿宋" w:hint="eastAsia"/>
          <w:sz w:val="28"/>
          <w:lang w:eastAsia="zh-CN"/>
        </w:rPr>
        <w:t>一、海水淡化设备项目选址可行性分析</w:t>
      </w:r>
      <w:bookmarkEnd w:id="2"/>
    </w:p>
    <w:p>
      <w:pPr>
        <w:pStyle w:val="Heading2"/>
        <w:rPr>
          <w:rFonts w:ascii="仿宋" w:eastAsia="仿宋" w:hAnsi="仿宋" w:cs="仿宋" w:hint="eastAsia"/>
          <w:lang w:eastAsia="zh-CN"/>
        </w:rPr>
      </w:pPr>
      <w:bookmarkStart w:id="3" w:name="_Toc16021"/>
      <w:r>
        <w:rPr>
          <w:rFonts w:ascii="仿宋" w:eastAsia="仿宋" w:hAnsi="仿宋" w:cs="仿宋" w:hint="eastAsia"/>
          <w:lang w:eastAsia="zh-CN"/>
        </w:rPr>
        <w:t>(一)、海水淡化设备项目选址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该海水淡化设备项目选址位于XX省XX市XX区XXX街道</w:t>
      </w:r>
    </w:p>
    <w:p>
      <w:pPr>
        <w:pStyle w:val="Heading2"/>
        <w:ind w:firstLine="560" w:firstLineChars="200"/>
        <w:rPr>
          <w:rFonts w:ascii="仿宋" w:eastAsia="仿宋" w:hAnsi="仿宋" w:cs="仿宋" w:hint="eastAsia"/>
          <w:sz w:val="28"/>
          <w:lang w:eastAsia="zh-CN"/>
        </w:rPr>
      </w:pPr>
      <w:bookmarkStart w:id="4" w:name="_Toc108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海水淡化设备项目的征地面积将根据海水淡化设备项目的实际规模和需求进行精确规划。具体面积XXX平方米，旨在确保海水淡化设备项目不仅能够满足当前的发展需求，还能够预留空间以适应未来的扩展。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净用地面积是在征地面积基础上去除不可利用面积后的实际可开发用地。具体面积XXX平方米，考虑到环保、交通、安全等多方面因素，以确保海水淡化设备项目在整体利用效率上达到最优。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海水淡化设备项目计划建设的建筑总规模具体面积XXX平方米。这一规模的确定综合考虑了海水淡化设备项目的性质、规模，以及城市规划的相关要求，确保建筑布局与周边环境协调一致。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绿地率是海水淡化设备项目用地中被规划为绿地的比例。具体面积XXX平方米，旨在通过合理规划绿地，改善海水淡化设备项目周边环境，提升居民生活质量，并符合城市整体绿化规划。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容积率是用地上可以建设的建筑总体积与用地面积之比。具体面积XXX，通过合理的容积率规划，确保海水淡化设备项目建筑规模与周边环境和谐共生。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水淡化设备项目选址与当地城市规划相一致，具体面积XXX平方米。通过与城市规划部门深入沟通，确保海水淡化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水淡化设备项目选址符合当地产业政策，具体面积XXX平方米。这包括海水淡化设备项目对当地经济的促进作用，以及对相关产业的带动效应，确保海水淡化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用地总体要求必须符合环保和可持续发展的原则，具体面积XXX平方米。通过采用绿色建筑设计、节能减排等措施，确保海水淡化设备项目在建设和运营过程中对环境的影响最小化，达到可持续发展的要求。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确保海水淡化设备项目选址具备必要的公共设施配套，具体面积XXX平方米。这包括交通便利性、教育、医疗等基础设施，以提高居民生活品质，使得海水淡化设备项目选址更具吸引力。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考虑用地总体要求对当地社会稳定性的影响，具体面积XXX平方米。通过深入了解当地社区反馈，确保海水淡化设备项目的选址和建设过程对当地社会和谐稳定产生积极作用。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水淡化设备项目选址不仅符合法规和规划，还在实际操作中具有可行性。这一全面规划将为海水淡化设备项目的成功实施提供坚实的基础，确保海水淡化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水淡化设备项目的设备规划和空间设计中，我们将采取灵活设备布局的措施。设备布局将根据实际需求进行灵活设计，避免不必要的浪费。通过合理规划设备摆放位置，我们将提高设备的利用率，减少设备间距，以确保海水淡化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水淡化设备项目内部引入共享设施的概念，例如共享会议室、办公区等。通过这种方式，我们可以减少对资源的重复建设，提高资源共享效率，从而减小海水淡化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6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水淡化设备项目的总图布置中，我们将不同功能区域进行明确的规划，以最大程度满足海水淡化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0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水淡化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水淡化设备项目对环境的影响是综合评价的重要因素之一。我们将详细考虑选址周边的自然环境、生态保护区、水源地等情况，确保海水淡化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对选址的评价还需充分考虑当地政府的产业政策和法规。我们将详细了解海水淡化设备项目所在地的相关政策，确保海水淡化设备项目的规划和运营与当地法规相符，降低不必要的法律风险。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考虑到社会稳定性对企业运营的重要性，我们将评估选址地区的社会安全情况、劳工关系、社区反馈等方面，以确保海水淡化设备项目的建设和运营不会受到社会稳定性的负面影响。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最后，我们将综合考虑用地成本，包括土地购置费用、土地开发成本等。通过对用地成本的详细评估，我们能够做出更为精确的经济效益分析，为海水淡化设备项目的投资决策提供有力支持。</w:t>
      </w:r>
    </w:p>
    <w:p>
      <w:pPr>
        <w:pStyle w:val="Heading1"/>
        <w:ind w:firstLine="560" w:firstLineChars="200"/>
        <w:rPr>
          <w:rFonts w:ascii="仿宋" w:eastAsia="仿宋" w:hAnsi="仿宋" w:cs="仿宋" w:hint="eastAsia"/>
          <w:sz w:val="28"/>
          <w:lang w:eastAsia="zh-CN"/>
        </w:rPr>
      </w:pPr>
      <w:bookmarkStart w:id="8" w:name="_Toc1948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73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海水淡化设备项目的主要产品是XXXX，预计年产值为XXX万元。这一产品在市场中占据着重要的地位，其广泛的应用范围使得该海水淡化设备项目的市场前景非常广阔。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水淡化设备项目的xxx产品作为重要的原材料之一，将在多个领域发挥关键作用。其在建筑、交通、能源等方面的广泛应用将为整个产业链提供强大的支持，形成产业协同效应。海水淡化设备项目的年产值XXX万XXX万XXX万万元不仅反映了其在市场上的巨大潜力，更预示着它对国民经济的积极贡献。这种关联度高、涉及面广的产业关系，使得该海水淡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22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海水淡化设备项目总征地面积为XXXX平方米，相当于约XX.XX亩，其中净用地面积为XXXX平方米，红线范围内相当于约XX.XX亩。这一用地规模充分考虑了海水淡化设备项目的建设需求，保障了海水淡化设备项目在合适的空间内得以充分发展。海水淡化设备项目规划的总建筑面积为XXXX平方米，其中主体工程建设占XXXX平方米，计容建筑面积达XXXX平方米。预计建筑工程的投资将达到XXXX万元，为海水淡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计划购置的设备共计XXXX台（套），设备购置费用为XXXX万元。这一设备购置计划充分考虑到海水淡化设备项目的生产需求和技术要求，确保了海水淡化设备项目在生产运营中具备先进的技术装备和高效的生产能力。设备的合理配置将为海水淡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计划总投资为XXXX万元，预计年实现营业收入为XXXX万元。这一产能规模的设定旨在确保海水淡化设备项目能够在投资与回报之间取得平衡，实现长期可持续的发展。海水淡化设备项目的总投资充分考虑到各个方面的需求，包括用地建设、设备购置等多个环节，以确保海水淡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144"/>
      <w:r>
        <w:rPr>
          <w:rFonts w:ascii="仿宋" w:eastAsia="仿宋" w:hAnsi="仿宋" w:cs="仿宋" w:hint="eastAsia"/>
          <w:sz w:val="28"/>
          <w:lang w:eastAsia="zh-CN"/>
        </w:rPr>
        <w:t>三、海水淡化设备项目可持续发展</w:t>
      </w:r>
      <w:bookmarkEnd w:id="11"/>
    </w:p>
    <w:p>
      <w:pPr>
        <w:pStyle w:val="Heading2"/>
        <w:rPr>
          <w:rFonts w:ascii="仿宋" w:eastAsia="仿宋" w:hAnsi="仿宋" w:cs="仿宋" w:hint="eastAsia"/>
          <w:lang w:eastAsia="zh-CN"/>
        </w:rPr>
      </w:pPr>
      <w:bookmarkStart w:id="12" w:name="_Toc1924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设备项目中，海水淡化设备项目团队着眼于未来，明确了可持续发展的战略方向。制定的具体可持续发展目标包括降低资源使用、采用环保技术、最大化社会效益等。这一步骤不仅有助于海水淡化设备项目在环保和社会责任方面达到最高标准，也为未来提供了明确的指引，确保海水淡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可持续实践的融入海水淡化设备项目管理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水淡化设备项目管理周期。从海水淡化设备项目规划开始，海水淡化设备项目团队就考虑了环境和社会的因素。在执行阶段，海水淡化设备项目团队积极推动绿色技术的应用，优化资源利用。此外，关注员工的社会责任，通过培训和沟通活动提高员工对可持续发展的认知，使他们能够在日常工作中践行可持续实践。这些举措不仅为海水淡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04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扎根于海水淡化设备项目的可持续发展理念，我们深信环保与社会责任是海水淡化设备项目成功的关键支柱。在海水淡化设备项目的每一步，我们都致力于通过创新和实践，履行对环境和社会的坚定责任。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团队通过引入先进的环保技术、建立高效的废物处理系统以及推动能源节约措施，积极履行环保责任。定期的环保监测和评估确保海水淡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不仅致力于自身可持续发展，还注重对社会的回馈。通过支持社区海水淡化设备项目、参与慈善事业、提供培训机会等方式，海水淡化设备项目积极履行社会责任。与当地社区建立积极互动，关注员工的工作与生活平衡，以及员工的身心健康，是海水淡化设备项目在社会责任层面的关键举措。这样的实践不仅增强了海水淡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25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83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设备项目的技术管理特点体现在其创新导向。通过引入最先进的技术趋势和解决方案，海水淡化设备项目致力于提升科技含量、提高质量和效率水平。这意味着我们将采用最新的工具和方法，确保海水淡化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水淡化设备项目技术管理的显著特征。通过整合不同领域的技术资源，我们实现了跨学科的协同工作。这有助于优化技术架构，提高整体效能。此外，整合性策略还促进了不同技术团队之间的紧密沟通和高效合作，确保海水淡化设备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水淡化设备项目所采用的技术。通过不断优化技术方案，海水淡化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水淡化设备项目团队将在海水淡化设备项目初期识别可能的技术风险，并采取相应的预防和应对措施。通过建立健全的风险评估机制，海水淡化设备项目能够在实施过程中及时发现并解决潜在的技术问题，保障海水淡化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水淡化设备项目中，技术将成为海水淡化设备项目成功的有力支持。这一深度剖析揭示了技术管理在海水淡化设备项目实施中的关键作用，为海水淡化设备项目的技术基础奠定了坚实的基础。</w:t>
      </w:r>
    </w:p>
    <w:p>
      <w:pPr>
        <w:pStyle w:val="Heading2"/>
        <w:ind w:firstLine="560" w:firstLineChars="200"/>
        <w:rPr>
          <w:rFonts w:ascii="仿宋" w:eastAsia="仿宋" w:hAnsi="仿宋" w:cs="仿宋" w:hint="eastAsia"/>
          <w:sz w:val="28"/>
          <w:lang w:eastAsia="zh-CN"/>
        </w:rPr>
      </w:pPr>
      <w:bookmarkStart w:id="16" w:name="_Toc30605"/>
      <w:r>
        <w:rPr>
          <w:rFonts w:ascii="仿宋" w:eastAsia="仿宋" w:hAnsi="仿宋" w:cs="仿宋" w:hint="eastAsia"/>
          <w:sz w:val="28"/>
          <w:lang w:eastAsia="zh-CN"/>
        </w:rPr>
        <w:t>(二)、海水淡化设备项目工艺技术设计方案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水淡化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水淡化设备项目将严格按照相关行业规范要求进行组织。通过有效控制产品质量，海水淡化设备项目将致力于为顾客提供优质的海水淡化设备项目产品和良好的服务。这体现了海水淡化设备项目对于生产活动合规性和质量标准的高度重视，为海水淡化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水淡化设备项目注重生态效益和清洁生产原则。海水淡化设备项目建设将紧密结合地方特色经济发展，与社会经济发展规划和区域环境保护规划方案相协调一致。通过与当地区域自然生态系统的结合，海水淡化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水淡化设备项目产品具有多样化的客户需求和个性化的特点。因此，海水淡化设备项目产品规格品种多样，且单批生产数量较小。为满足这一特点，海水淡化设备项目承办单位将建设先进的柔性制造生产线。通过广泛应用柔性制造技术，海水淡化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水淡化设备项目采用的技术具有较高的技术含量和自动化水平，处于国内先进水平。这一技术选用不仅体现了对生产效率、质量和环境友好性的高标准要求，同时为海水淡化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1520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为确保海水淡化设备项目的高效生产和技术实施，我们制定了一套精心设计的设备选型方案，以满足海水淡化设备项目生产、质量和环保的要求。该方案的主要特点如下：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水淡化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针对海水淡化设备项目产品的多样性和小批量生产的特点，我们将建设柔性制造生产线。通过在设备选型中考虑柔性制造技术，可以灵活应对不同产品规格和生产需求，实现生产线的高度灵活性和适应性。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462"/>
      <w:r>
        <w:rPr>
          <w:rFonts w:ascii="仿宋" w:eastAsia="仿宋" w:hAnsi="仿宋" w:cs="仿宋" w:hint="eastAsia"/>
          <w:sz w:val="28"/>
          <w:lang w:eastAsia="zh-CN"/>
        </w:rPr>
        <w:t>五、海水淡化设备项目土建工程</w:t>
      </w:r>
      <w:bookmarkEnd w:id="18"/>
    </w:p>
    <w:p>
      <w:pPr>
        <w:pStyle w:val="Heading2"/>
        <w:rPr>
          <w:rFonts w:ascii="仿宋" w:eastAsia="仿宋" w:hAnsi="仿宋" w:cs="仿宋" w:hint="eastAsia"/>
          <w:lang w:eastAsia="zh-CN"/>
        </w:rPr>
      </w:pPr>
      <w:bookmarkStart w:id="19" w:name="_Toc2884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在海水淡化设备项目的建筑工程设计中，我们将秉承一系列重要的设计原则，以确保海水淡化设备项目建筑在功能、美观、可持续性等方面达到最佳效果。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首要原则是确保建筑的功能性得到最大化的发挥。我们将充分理解海水淡化设备项目的实际需求，合理布局各个功能区域，保证建筑在满足业务需求的同时，提供高效的工作环境。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https://d.book118.com/546024100043010040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E825D8"/>
    <w:rsid w:val="6FE825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2410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2024-01-21T11:34:00Z</dcterms:created>
  <dcterms:modified xsi:type="dcterms:W3CDTF">2024-01-21T11:34:36Z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77A65EA176AB411FA0ECAF8711212422_11</vt:lpwstr>
  </property>
  <property fmtid="{D5CDD505-2E9C-101B-9397-08002B2CF9AE}" pid="3" name="KSOProductBuildVer">
    <vt:lpwstr>2052-12.1.0.16120</vt:lpwstr>
  </property>
</Properties>
</file>