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38"/>
        <w:ind w:left="448" w:right="48" w:firstLine="0"/>
        <w:jc w:val="center"/>
        <w:rPr>
          <w:sz w:val="31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1155700</wp:posOffset>
            </wp:positionH>
            <wp:positionV relativeFrom="paragraph">
              <wp:posOffset>268223</wp:posOffset>
            </wp:positionV>
            <wp:extent cx="9398000" cy="125857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0" cy="1258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建设工程根本信息</w:t>
      </w:r>
    </w:p>
    <w:p>
      <w:pPr>
        <w:pStyle w:val="BodyText"/>
        <w:spacing w:before="81" w:line="288" w:lineRule="auto"/>
        <w:ind w:left="480" w:right="1092"/>
        <w:jc w:val="center"/>
      </w:pPr>
      <w:r>
        <w:t>工程名</w:t>
      </w:r>
      <w:r>
        <w:rPr>
          <w:spacing w:val="1"/>
        </w:rPr>
        <w:t xml:space="preserve"> </w:t>
      </w:r>
      <w:r>
        <w:rPr>
          <w:spacing w:val="-1"/>
        </w:rPr>
        <w:t>构造单元公司代表通讯地址</w:t>
      </w:r>
      <w:r>
        <w:t>接触</w:t>
      </w:r>
    </w:p>
    <w:p>
      <w:pPr>
        <w:pStyle w:val="BodyText"/>
        <w:spacing w:before="8" w:line="285" w:lineRule="auto"/>
        <w:ind w:left="840" w:right="1452"/>
        <w:jc w:val="both"/>
      </w:pPr>
      <w:r>
        <w:rPr>
          <w:spacing w:val="-2"/>
        </w:rPr>
        <w:t>工地立项</w:t>
      </w:r>
      <w:r>
        <w:rPr>
          <w:spacing w:val="-9"/>
        </w:rPr>
        <w:t>部门</w:t>
      </w:r>
    </w:p>
    <w:p>
      <w:pPr>
        <w:pStyle w:val="BodyText"/>
        <w:spacing w:before="3"/>
        <w:rPr>
          <w:sz w:val="40"/>
        </w:rPr>
      </w:pPr>
      <w:r>
        <w:br w:type="column"/>
      </w:r>
    </w:p>
    <w:p>
      <w:pPr>
        <w:pStyle w:val="BodyText"/>
        <w:spacing w:line="288" w:lineRule="auto"/>
        <w:ind w:left="1430" w:right="1028"/>
        <w:jc w:val="center"/>
      </w:pPr>
      <w:r>
        <w:rPr>
          <w:spacing w:val="-1"/>
        </w:rPr>
        <w:t>品牌菜籽油</w:t>
      </w:r>
      <w:r>
        <w:t>油脂工厂</w:t>
      </w:r>
    </w:p>
    <w:p>
      <w:pPr>
        <w:pStyle w:val="BodyText"/>
        <w:spacing w:before="2"/>
        <w:ind w:left="2608"/>
      </w:pPr>
      <w:r>
        <w:t>联系人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83"/>
        <w:ind w:left="421" w:right="21"/>
        <w:jc w:val="center"/>
      </w:pPr>
      <w:r>
        <w:t>* * * *城关镇武利平村</w:t>
      </w:r>
    </w:p>
    <w:p>
      <w:pPr>
        <w:pStyle w:val="BodyText"/>
        <w:spacing w:before="93"/>
        <w:ind w:left="1654"/>
      </w:pPr>
      <w:r>
        <w:t>注册认证号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33"/>
        </w:rPr>
      </w:pPr>
    </w:p>
    <w:p>
      <w:pPr>
        <w:pStyle w:val="BodyText"/>
        <w:ind w:left="440"/>
      </w:pPr>
      <w:r>
        <w:t>邮递区号</w:t>
      </w:r>
    </w:p>
    <w:p>
      <w:pPr>
        <w:spacing w:after="0"/>
        <w:sectPr>
          <w:type w:val="continuous"/>
          <w:pgSz w:w="17860" w:h="25260"/>
          <w:pgMar w:top="2340" w:right="1120" w:bottom="280" w:left="1720" w:header="708" w:footer="708"/>
          <w:cols w:num="3" w:space="708" w:equalWidth="0">
            <w:col w:w="3016" w:space="3220"/>
            <w:col w:w="4262" w:space="116"/>
            <w:col w:w="4406" w:space="0"/>
          </w:cols>
        </w:sectPr>
      </w:pPr>
    </w:p>
    <w:p>
      <w:pPr>
        <w:pStyle w:val="BodyText"/>
        <w:spacing w:before="2"/>
        <w:ind w:left="280" w:right="20"/>
        <w:jc w:val="center"/>
      </w:pPr>
      <w:r>
        <w:t>建筑的性质</w:t>
      </w:r>
    </w:p>
    <w:p>
      <w:pPr>
        <w:pStyle w:val="BodyText"/>
        <w:spacing w:before="6"/>
        <w:rPr>
          <w:sz w:val="49"/>
        </w:rPr>
      </w:pPr>
    </w:p>
    <w:p>
      <w:pPr>
        <w:pStyle w:val="BodyText"/>
        <w:spacing w:line="285" w:lineRule="auto"/>
        <w:ind w:left="480" w:right="218"/>
        <w:jc w:val="both"/>
      </w:pPr>
      <w:r>
        <w:rPr>
          <w:spacing w:val="-1"/>
        </w:rPr>
        <w:t>房屋面积(平方米)</w:t>
      </w:r>
      <w:r>
        <w:rPr>
          <w:spacing w:val="-178"/>
        </w:rPr>
        <w:t xml:space="preserve"> </w:t>
      </w:r>
      <w:r>
        <w:t>总投资</w:t>
      </w:r>
    </w:p>
    <w:p>
      <w:pPr>
        <w:pStyle w:val="BodyText"/>
        <w:spacing w:line="453" w:lineRule="exact"/>
        <w:ind w:left="280" w:right="20"/>
        <w:jc w:val="center"/>
      </w:pPr>
      <w:r>
        <w:rPr>
          <w:spacing w:val="-1"/>
        </w:rPr>
        <w:t>(万元)</w:t>
      </w:r>
    </w:p>
    <w:p>
      <w:pPr>
        <w:pStyle w:val="BodyText"/>
        <w:spacing w:before="1"/>
        <w:rPr>
          <w:sz w:val="49"/>
        </w:rPr>
      </w:pPr>
    </w:p>
    <w:p>
      <w:pPr>
        <w:pStyle w:val="BodyText"/>
        <w:spacing w:line="280" w:lineRule="auto"/>
        <w:ind w:left="480" w:right="218"/>
        <w:jc w:val="center"/>
      </w:pPr>
      <w:r>
        <w:rPr>
          <w:spacing w:val="-1"/>
        </w:rPr>
        <w:t>评价基金</w:t>
      </w:r>
      <w:r>
        <w:t>(万元)</w:t>
      </w:r>
    </w:p>
    <w:p>
      <w:pPr>
        <w:pStyle w:val="BodyText"/>
        <w:spacing w:before="2"/>
        <w:ind w:left="300"/>
      </w:pPr>
      <w:r>
        <w:br w:type="column"/>
      </w:r>
      <w:r>
        <w:t>建□技术改造□改扩建■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27"/>
        </w:rPr>
      </w:pPr>
    </w:p>
    <w:p>
      <w:pPr>
        <w:pStyle w:val="BodyText"/>
        <w:spacing w:line="280" w:lineRule="auto"/>
        <w:ind w:left="3076" w:right="38" w:hanging="630"/>
      </w:pPr>
      <w:r>
        <w:rPr>
          <w:spacing w:val="-1"/>
        </w:rPr>
        <w:t>其中:环保投资</w:t>
      </w:r>
      <w:r>
        <w:t>(万元)</w:t>
      </w:r>
    </w:p>
    <w:p>
      <w:pPr>
        <w:pStyle w:val="BodyText"/>
        <w:spacing w:before="2" w:line="280" w:lineRule="auto"/>
        <w:ind w:left="840" w:right="38" w:hanging="540"/>
      </w:pPr>
      <w:r>
        <w:br w:type="column"/>
      </w:r>
      <w:r>
        <w:rPr>
          <w:spacing w:val="-1"/>
        </w:rPr>
        <w:t>行业类别和</w:t>
      </w:r>
      <w:r>
        <w:t>代码</w:t>
      </w:r>
    </w:p>
    <w:p>
      <w:pPr>
        <w:pStyle w:val="BodyText"/>
        <w:spacing w:before="16" w:line="280" w:lineRule="auto"/>
        <w:ind w:left="480" w:right="217" w:firstLine="180"/>
      </w:pPr>
      <w:r>
        <w:t>绿化带</w:t>
      </w:r>
      <w:r>
        <w:rPr>
          <w:spacing w:val="1"/>
        </w:rPr>
        <w:t xml:space="preserve"> </w:t>
      </w:r>
      <w:r>
        <w:rPr>
          <w:spacing w:val="-1"/>
        </w:rPr>
        <w:t>(平方米)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64" w:line="280" w:lineRule="auto"/>
        <w:ind w:left="840" w:right="398" w:hanging="180"/>
      </w:pPr>
      <w:r>
        <w:rPr>
          <w:spacing w:val="-2"/>
        </w:rPr>
        <w:t>预生产</w:t>
      </w:r>
      <w:r>
        <w:t>日期</w:t>
      </w:r>
    </w:p>
    <w:p>
      <w:pPr>
        <w:pStyle w:val="BodyText"/>
        <w:spacing w:before="2"/>
        <w:ind w:left="1020"/>
      </w:pPr>
      <w:r>
        <w:br w:type="column"/>
      </w:r>
      <w:r>
        <w:rPr>
          <w:spacing w:val="8"/>
          <w:w w:val="95"/>
        </w:rPr>
        <w:t xml:space="preserve">加工润滑脂 </w:t>
      </w:r>
      <w:r>
        <w:rPr>
          <w:w w:val="95"/>
        </w:rPr>
        <w:t>C1331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27"/>
        </w:rPr>
      </w:pPr>
    </w:p>
    <w:p>
      <w:pPr>
        <w:pStyle w:val="BodyText"/>
        <w:spacing w:line="280" w:lineRule="auto"/>
        <w:ind w:left="300" w:right="2565"/>
        <w:jc w:val="center"/>
      </w:pPr>
      <w:r>
        <w:rPr>
          <w:spacing w:val="-1"/>
        </w:rPr>
        <w:t>环境保护总投</w:t>
      </w:r>
      <w:r>
        <w:t>资</w:t>
      </w:r>
    </w:p>
    <w:p>
      <w:pPr>
        <w:pStyle w:val="BodyText"/>
        <w:spacing w:before="1"/>
        <w:ind w:left="300" w:right="2565"/>
        <w:jc w:val="center"/>
      </w:pPr>
      <w:r>
        <w:t>投资比例</w:t>
      </w:r>
    </w:p>
    <w:p>
      <w:pPr>
        <w:spacing w:after="0"/>
        <w:jc w:val="center"/>
        <w:sectPr>
          <w:type w:val="continuous"/>
          <w:pgSz w:w="17860" w:h="25260"/>
          <w:pgMar w:top="2340" w:right="1120" w:bottom="280" w:left="1720" w:header="708" w:footer="708"/>
          <w:pgNumType w:start="2"/>
          <w:cols w:num="4" w:space="708" w:equalWidth="0">
            <w:col w:w="2141" w:space="350"/>
            <w:col w:w="4827" w:space="272"/>
            <w:col w:w="2141" w:space="260"/>
            <w:col w:w="5029" w:space="0"/>
          </w:cols>
        </w:sectPr>
      </w:pPr>
    </w:p>
    <w:p>
      <w:pPr>
        <w:pStyle w:val="Heading2"/>
        <w:spacing w:before="0" w:line="438" w:lineRule="exact"/>
      </w:pPr>
      <w:r>
        <w:t>工程力量和规模:</w:t>
      </w:r>
    </w:p>
    <w:p>
      <w:pPr>
        <w:pStyle w:val="BodyText"/>
        <w:spacing w:before="1"/>
        <w:rPr>
          <w:sz w:val="44"/>
        </w:rPr>
      </w:pPr>
    </w:p>
    <w:p>
      <w:pPr>
        <w:pStyle w:val="Heading3"/>
      </w:pPr>
      <w:r>
        <w:rPr>
          <w:w w:val="95"/>
        </w:rPr>
        <w:t>一、工程背景</w:t>
      </w:r>
    </w:p>
    <w:p>
      <w:pPr>
        <w:pStyle w:val="BodyText"/>
        <w:spacing w:before="10"/>
        <w:rPr>
          <w:b/>
        </w:rPr>
      </w:pPr>
    </w:p>
    <w:p>
      <w:pPr>
        <w:pStyle w:val="BodyText"/>
        <w:spacing w:line="364" w:lineRule="auto"/>
        <w:ind w:left="278" w:right="330" w:firstLine="719"/>
      </w:pPr>
      <w:r>
        <w:t>桐油是一种优良的干性植物油，具有枯燥快、比重轻、光泽好、附着力强、耐热、耐</w:t>
      </w:r>
      <w:r>
        <w:rPr>
          <w:spacing w:val="1"/>
        </w:rPr>
        <w:t xml:space="preserve"> </w:t>
      </w:r>
      <w:r>
        <w:t>酸、耐碱、耐腐蚀、防锈、不导电等特点。广泛用于生产油漆油墨，建筑、机械、电器等的防水、防腐、防锈涂料。可用于制造防水布、油纸、肥皂、杀虫剂和医用催吐剂、杀虫剂</w:t>
      </w:r>
      <w:r>
        <w:rPr>
          <w:spacing w:val="1"/>
        </w:rPr>
        <w:t xml:space="preserve"> </w:t>
      </w:r>
      <w:r>
        <w:rPr>
          <w:spacing w:val="-4"/>
        </w:rPr>
        <w:t xml:space="preserve">等。菜籽油俗称菜籽油，含有不饱和脂肪酸如亚油酸、磷脂和维生素 </w:t>
      </w:r>
      <w:r>
        <w:t>E</w:t>
      </w:r>
      <w:r>
        <w:rPr>
          <w:spacing w:val="-11"/>
        </w:rPr>
        <w:t xml:space="preserve"> 等。是一种养分价值</w:t>
      </w:r>
      <w:r>
        <w:t>丰富、养分成分构造合理、易被人体吸取的食用植物油，具有软化血管、延缓年轻的成效。对血管、神经、大脑的发育格外重要；菜籽油中几乎不含胆固醇，所以掌握胆固醇摄入量的</w:t>
      </w:r>
      <w:r>
        <w:rPr>
          <w:spacing w:val="-2"/>
          <w:w w:val="95"/>
        </w:rPr>
        <w:t xml:space="preserve">人可以放心食用。菜籽油对人体的吸取率很高，高达 </w:t>
      </w:r>
      <w:r>
        <w:rPr>
          <w:w w:val="95"/>
        </w:rPr>
        <w:t>99%，是一种保健食用植物油。</w:t>
      </w:r>
    </w:p>
    <w:p>
      <w:pPr>
        <w:pStyle w:val="BodyText"/>
        <w:spacing w:line="364" w:lineRule="auto"/>
        <w:ind w:left="278" w:right="322" w:firstLine="719"/>
      </w:pPr>
      <w:r>
        <w:t>桐油是*</w:t>
      </w:r>
      <w:r>
        <w:rPr>
          <w:spacing w:val="1"/>
        </w:rPr>
        <w:t xml:space="preserve"> </w:t>
      </w:r>
      <w:r>
        <w:t>*</w:t>
      </w:r>
      <w:r>
        <w:rPr>
          <w:spacing w:val="2"/>
        </w:rPr>
        <w:t xml:space="preserve"> </w:t>
      </w:r>
      <w:r>
        <w:t>*</w:t>
      </w:r>
      <w:r>
        <w:rPr>
          <w:spacing w:val="1"/>
        </w:rPr>
        <w:t xml:space="preserve"> </w:t>
      </w:r>
      <w:r>
        <w:t>*的主要经济树种，长期以来，*</w:t>
      </w:r>
      <w:r>
        <w:rPr>
          <w:spacing w:val="2"/>
        </w:rPr>
        <w:t xml:space="preserve"> </w:t>
      </w:r>
      <w:r>
        <w:t>*</w:t>
      </w:r>
      <w:r>
        <w:rPr>
          <w:spacing w:val="1"/>
        </w:rPr>
        <w:t xml:space="preserve"> </w:t>
      </w:r>
      <w:r>
        <w:t>*人把桐油生产作为整个农业生产的重</w:t>
      </w:r>
      <w:r>
        <w:rPr>
          <w:spacing w:val="1"/>
        </w:rPr>
        <w:t>要组成局部；</w:t>
      </w:r>
      <w:r>
        <w:rPr>
          <w:spacing w:val="12"/>
        </w:rPr>
        <w:t>*</w:t>
      </w:r>
      <w:r>
        <w:t xml:space="preserve"> * * </w:t>
      </w:r>
      <w:r>
        <w:rPr>
          <w:spacing w:val="25"/>
        </w:rPr>
        <w:t>*</w:t>
      </w:r>
      <w:r>
        <w:t>周边地区桐子产量大，兴办桐油加工企业有利于充分利用当地资源，</w:t>
      </w:r>
      <w:r>
        <w:rPr>
          <w:spacing w:val="-177"/>
        </w:rPr>
        <w:t xml:space="preserve"> </w:t>
      </w:r>
      <w:r>
        <w:rPr>
          <w:spacing w:val="-1"/>
        </w:rPr>
        <w:t>促进当地经济进展。*</w:t>
      </w:r>
      <w:r>
        <w:t xml:space="preserve"> </w:t>
      </w:r>
      <w:r>
        <w:rPr>
          <w:spacing w:val="-1"/>
        </w:rPr>
        <w:t>*</w:t>
      </w:r>
      <w:r>
        <w:t xml:space="preserve"> </w:t>
      </w:r>
      <w:r>
        <w:rPr>
          <w:spacing w:val="-1"/>
        </w:rPr>
        <w:t>*</w:t>
      </w:r>
      <w:r>
        <w:t xml:space="preserve"> </w:t>
      </w:r>
      <w:r>
        <w:rPr>
          <w:spacing w:val="-1"/>
        </w:rPr>
        <w:t>*</w:t>
      </w:r>
      <w:r>
        <w:t xml:space="preserve"> </w:t>
      </w:r>
      <w:r>
        <w:rPr>
          <w:spacing w:val="-1"/>
        </w:rPr>
        <w:t>2023</w:t>
      </w:r>
      <w:r>
        <w:rPr>
          <w:spacing w:val="-14"/>
        </w:rPr>
        <w:t xml:space="preserve"> 年，全县油菜播种面积 </w:t>
      </w:r>
      <w:r>
        <w:t>96606</w:t>
      </w:r>
      <w:r>
        <w:rPr>
          <w:spacing w:val="-22"/>
        </w:rPr>
        <w:t xml:space="preserve"> 亩，总产量 </w:t>
      </w:r>
      <w:r>
        <w:t>9876</w:t>
      </w:r>
      <w:r>
        <w:rPr>
          <w:spacing w:val="-35"/>
        </w:rPr>
        <w:t xml:space="preserve"> 吨</w:t>
      </w:r>
      <w:r>
        <w:t>；2023</w:t>
      </w:r>
      <w:r>
        <w:rPr>
          <w:spacing w:val="-177"/>
        </w:rPr>
        <w:t xml:space="preserve"> </w:t>
      </w:r>
      <w:r>
        <w:rPr>
          <w:spacing w:val="5"/>
        </w:rPr>
        <w:t xml:space="preserve">年，全县油菜播种面积 </w:t>
      </w:r>
      <w:r>
        <w:t>94508</w:t>
      </w:r>
      <w:r>
        <w:rPr>
          <w:spacing w:val="3"/>
        </w:rPr>
        <w:t xml:space="preserve"> 亩，总产量 </w:t>
      </w:r>
      <w:r>
        <w:t>8584.8 吨；播种面积广，产量大，油料资源丰富；进展食用油加工企业。</w:t>
      </w:r>
    </w:p>
    <w:p>
      <w:pPr>
        <w:spacing w:after="0" w:line="364" w:lineRule="auto"/>
        <w:sectPr>
          <w:type w:val="continuous"/>
          <w:pgSz w:w="17860" w:h="25260"/>
          <w:pgMar w:top="2340" w:right="1120" w:bottom="280" w:left="1720" w:header="708" w:footer="708"/>
          <w:pgNumType w:start="3"/>
          <w:cols w:space="708"/>
        </w:sectPr>
      </w:pPr>
    </w:p>
    <w:p>
      <w:pPr>
        <w:pStyle w:val="BodyText"/>
        <w:spacing w:before="31" w:line="364" w:lineRule="auto"/>
        <w:ind w:left="278" w:right="326" w:firstLine="719"/>
        <w:jc w:val="both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1155700</wp:posOffset>
            </wp:positionH>
            <wp:positionV relativeFrom="paragraph">
              <wp:posOffset>4571</wp:posOffset>
            </wp:positionV>
            <wp:extent cx="9398000" cy="12992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0" cy="129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9"/>
        </w:rPr>
        <w:t>依据《中华人民共和国环境保护法》、《中华人民共和国环境影响评价法》和国务院《建</w:t>
      </w:r>
      <w:r>
        <w:rPr>
          <w:spacing w:val="-6"/>
        </w:rPr>
        <w:t xml:space="preserve">设工程环境影响评价分类治理名目》(第 </w:t>
      </w:r>
      <w:r>
        <w:t>253</w:t>
      </w:r>
      <w:r>
        <w:rPr>
          <w:spacing w:val="-10"/>
        </w:rPr>
        <w:t xml:space="preserve"> 号令)的有关规定，本工程需编制环境影响报告</w:t>
      </w:r>
      <w:r>
        <w:t>书。承受托付后，我公司马上组织评估人员进展现场踏勘，收集相关资料。在此根底上，依据环评技术导则的要求，我们编制了本工程的环境影响报告书。</w:t>
      </w:r>
    </w:p>
    <w:p>
      <w:pPr>
        <w:pStyle w:val="Heading3"/>
        <w:spacing w:before="231"/>
      </w:pPr>
      <w:r>
        <w:rPr>
          <w:w w:val="95"/>
        </w:rPr>
        <w:t>二。工程概况</w:t>
      </w:r>
    </w:p>
    <w:p>
      <w:pPr>
        <w:pStyle w:val="BodyText"/>
        <w:rPr>
          <w:b/>
          <w:sz w:val="37"/>
        </w:rPr>
      </w:pPr>
    </w:p>
    <w:p>
      <w:pPr>
        <w:pStyle w:val="ListParagraph"/>
        <w:numPr>
          <w:ilvl w:val="0"/>
          <w:numId w:val="23"/>
        </w:numPr>
        <w:tabs>
          <w:tab w:val="left" w:pos="1363"/>
        </w:tabs>
        <w:spacing w:before="1" w:after="0" w:line="240" w:lineRule="auto"/>
        <w:ind w:left="1362" w:right="0" w:hanging="365"/>
        <w:jc w:val="left"/>
        <w:rPr>
          <w:b/>
          <w:sz w:val="36"/>
        </w:rPr>
      </w:pPr>
      <w:r>
        <w:rPr>
          <w:b/>
          <w:w w:val="95"/>
          <w:sz w:val="36"/>
        </w:rPr>
        <w:t>原始工程概述</w:t>
      </w:r>
    </w:p>
    <w:p>
      <w:pPr>
        <w:pStyle w:val="Heading3"/>
        <w:numPr>
          <w:ilvl w:val="0"/>
          <w:numId w:val="21"/>
        </w:numPr>
        <w:tabs>
          <w:tab w:val="left" w:pos="1719"/>
        </w:tabs>
        <w:spacing w:before="237" w:after="0" w:line="240" w:lineRule="auto"/>
        <w:ind w:left="1718" w:right="0" w:hanging="721"/>
        <w:jc w:val="left"/>
      </w:pPr>
      <w:r>
        <w:t>*</w:t>
      </w:r>
      <w:r>
        <w:rPr>
          <w:spacing w:val="-5"/>
        </w:rPr>
        <w:t xml:space="preserve"> </w:t>
      </w:r>
      <w:r>
        <w:t>*</w:t>
      </w:r>
      <w:r>
        <w:rPr>
          <w:spacing w:val="-5"/>
        </w:rPr>
        <w:t xml:space="preserve"> </w:t>
      </w:r>
      <w:r>
        <w:rPr>
          <w:spacing w:val="14"/>
        </w:rPr>
        <w:t>*</w:t>
      </w:r>
      <w:r>
        <w:t>桐油生产线</w:t>
      </w:r>
    </w:p>
    <w:p>
      <w:pPr>
        <w:pStyle w:val="BodyText"/>
        <w:spacing w:before="240" w:line="364" w:lineRule="auto"/>
        <w:ind w:left="278" w:right="336" w:firstLine="719"/>
      </w:pPr>
      <w:r>
        <w:rPr>
          <w:spacing w:val="-1"/>
        </w:rPr>
        <w:t>*</w:t>
      </w:r>
      <w:r>
        <w:t xml:space="preserve"> </w:t>
      </w:r>
      <w:r>
        <w:rPr>
          <w:spacing w:val="-1"/>
        </w:rPr>
        <w:t>*</w:t>
      </w:r>
      <w:r>
        <w:t xml:space="preserve"> </w:t>
      </w:r>
      <w:r>
        <w:rPr>
          <w:spacing w:val="-1"/>
        </w:rPr>
        <w:t>*</w:t>
      </w:r>
      <w:r>
        <w:t xml:space="preserve"> </w:t>
      </w:r>
      <w:r>
        <w:rPr>
          <w:spacing w:val="-1"/>
        </w:rPr>
        <w:t>*</w:t>
      </w:r>
      <w:r>
        <w:t xml:space="preserve"> </w:t>
      </w:r>
      <w:r>
        <w:rPr>
          <w:spacing w:val="-1"/>
        </w:rPr>
        <w:t>*</w:t>
      </w:r>
      <w:r>
        <w:t xml:space="preserve"> </w:t>
      </w:r>
      <w:r>
        <w:rPr>
          <w:spacing w:val="-1"/>
        </w:rPr>
        <w:t>*</w:t>
      </w:r>
      <w:r>
        <w:t xml:space="preserve"> </w:t>
      </w:r>
      <w:r>
        <w:rPr>
          <w:spacing w:val="-1"/>
        </w:rPr>
        <w:t>*</w:t>
      </w:r>
      <w:r>
        <w:t xml:space="preserve"> </w:t>
      </w:r>
      <w:r>
        <w:rPr>
          <w:spacing w:val="-1"/>
        </w:rPr>
        <w:t>*</w:t>
      </w:r>
      <w:r>
        <w:rPr>
          <w:spacing w:val="-8"/>
        </w:rPr>
        <w:t xml:space="preserve"> 原桐油生产线位于城关镇交通街，原桐油加工力量 </w:t>
      </w:r>
      <w:r>
        <w:t>1600t/a，年生产</w:t>
      </w:r>
      <w:r>
        <w:rPr>
          <w:spacing w:val="-31"/>
        </w:rPr>
        <w:t xml:space="preserve">天数 </w:t>
      </w:r>
      <w:r>
        <w:t>200</w:t>
      </w:r>
      <w:r>
        <w:rPr>
          <w:spacing w:val="-24"/>
        </w:rPr>
        <w:t xml:space="preserve"> 天，平均每天 </w:t>
      </w:r>
      <w:r>
        <w:t>6</w:t>
      </w:r>
      <w:r>
        <w:rPr>
          <w:spacing w:val="-23"/>
        </w:rPr>
        <w:t xml:space="preserve"> 小时。</w:t>
      </w:r>
    </w:p>
    <w:p>
      <w:pPr>
        <w:pStyle w:val="Heading3"/>
        <w:numPr>
          <w:ilvl w:val="0"/>
          <w:numId w:val="21"/>
        </w:numPr>
        <w:tabs>
          <w:tab w:val="left" w:pos="1719"/>
        </w:tabs>
        <w:spacing w:before="0" w:after="0" w:line="460" w:lineRule="exact"/>
        <w:ind w:left="1718" w:right="0" w:hanging="721"/>
        <w:jc w:val="left"/>
      </w:pPr>
      <w:r>
        <w:t>*</w:t>
      </w:r>
      <w:r>
        <w:rPr>
          <w:spacing w:val="-6"/>
        </w:rPr>
        <w:t xml:space="preserve"> </w:t>
      </w:r>
      <w:r>
        <w:t>*</w:t>
      </w:r>
      <w:r>
        <w:rPr>
          <w:spacing w:val="-5"/>
        </w:rPr>
        <w:t xml:space="preserve"> </w:t>
      </w:r>
      <w:r>
        <w:rPr>
          <w:spacing w:val="14"/>
        </w:rPr>
        <w:t>*</w:t>
      </w:r>
      <w:r>
        <w:t>菜籽油生产线</w:t>
      </w:r>
    </w:p>
    <w:p>
      <w:pPr>
        <w:pStyle w:val="BodyText"/>
        <w:tabs>
          <w:tab w:val="left" w:pos="9280"/>
        </w:tabs>
        <w:spacing w:before="238" w:line="364" w:lineRule="auto"/>
        <w:ind w:left="278" w:right="318" w:firstLine="719"/>
      </w:pPr>
      <w:r>
        <w:t>* * * * * *</w:t>
      </w:r>
      <w:r>
        <w:rPr>
          <w:spacing w:val="79"/>
        </w:rPr>
        <w:t xml:space="preserve"> </w:t>
      </w:r>
      <w:r>
        <w:t>菜籽油生产线位于武利平城关镇，</w:t>
        <w:tab/>
        <w:t>* * *</w:t>
      </w:r>
      <w:r>
        <w:rPr>
          <w:spacing w:val="-51"/>
        </w:rPr>
        <w:t xml:space="preserve"> </w:t>
      </w:r>
      <w:r>
        <w:t>。菜籽油原加工</w:t>
      </w:r>
      <w:r>
        <w:rPr>
          <w:spacing w:val="119"/>
        </w:rPr>
        <w:t xml:space="preserve"> </w:t>
      </w:r>
      <w:r>
        <w:t>力量</w:t>
      </w:r>
      <w:r>
        <w:rPr>
          <w:spacing w:val="43"/>
        </w:rPr>
        <w:t>缺乏</w:t>
      </w:r>
      <w:r>
        <w:rPr>
          <w:spacing w:val="-1"/>
        </w:rPr>
        <w:t>1000t/a，</w:t>
      </w:r>
      <w:r>
        <w:t>年生产天数</w:t>
      </w:r>
      <w:r>
        <w:rPr>
          <w:spacing w:val="-90"/>
        </w:rPr>
        <w:t xml:space="preserve"> </w:t>
      </w:r>
      <w:r>
        <w:t>180</w:t>
      </w:r>
      <w:r>
        <w:rPr>
          <w:spacing w:val="-89"/>
        </w:rPr>
        <w:t xml:space="preserve"> </w:t>
      </w:r>
      <w:r>
        <w:t>天，平均每天</w:t>
      </w:r>
      <w:r>
        <w:rPr>
          <w:spacing w:val="-90"/>
        </w:rPr>
        <w:t xml:space="preserve"> </w:t>
      </w:r>
      <w:r>
        <w:t>6</w:t>
      </w:r>
      <w:r>
        <w:rPr>
          <w:spacing w:val="-90"/>
        </w:rPr>
        <w:t xml:space="preserve"> </w:t>
      </w:r>
      <w:r>
        <w:t>小时。</w:t>
      </w:r>
    </w:p>
    <w:p>
      <w:pPr>
        <w:pStyle w:val="Heading3"/>
        <w:numPr>
          <w:ilvl w:val="0"/>
          <w:numId w:val="23"/>
        </w:numPr>
        <w:tabs>
          <w:tab w:val="left" w:pos="1363"/>
        </w:tabs>
        <w:spacing w:before="1" w:after="0" w:line="240" w:lineRule="auto"/>
        <w:ind w:left="1362" w:right="0" w:hanging="365"/>
        <w:jc w:val="left"/>
      </w:pPr>
      <w:r>
        <w:rPr>
          <w:w w:val="95"/>
        </w:rPr>
        <w:t>改扩建工程根本状况</w:t>
      </w:r>
    </w:p>
    <w:p>
      <w:pPr>
        <w:pStyle w:val="BodyText"/>
        <w:spacing w:before="238" w:line="364" w:lineRule="auto"/>
        <w:ind w:left="998" w:right="9700"/>
      </w:pPr>
      <w:r>
        <w:t>施工地点:*</w:t>
      </w:r>
      <w:r>
        <w:rPr>
          <w:spacing w:val="-17"/>
        </w:rPr>
        <w:t xml:space="preserve"> </w:t>
      </w:r>
      <w:r>
        <w:t>*城关镇武利平雇主:* * * * * * *</w:t>
      </w:r>
    </w:p>
    <w:p>
      <w:pPr>
        <w:pStyle w:val="BodyText"/>
        <w:spacing w:line="364" w:lineRule="auto"/>
        <w:ind w:left="998" w:right="10240"/>
      </w:pPr>
      <w:r>
        <w:rPr>
          <w:spacing w:val="-1"/>
        </w:rPr>
        <w:t>建筑的性质:改建和扩建</w:t>
      </w:r>
      <w:r>
        <w:t>建筑面积:15667</w:t>
      </w:r>
      <w:r>
        <w:rPr>
          <w:spacing w:val="-23"/>
        </w:rPr>
        <w:t xml:space="preserve"> 平方米</w:t>
      </w:r>
    </w:p>
    <w:p>
      <w:pPr>
        <w:pStyle w:val="BodyText"/>
        <w:spacing w:line="459" w:lineRule="exact"/>
        <w:ind w:left="998"/>
      </w:pPr>
      <w:r>
        <w:rPr>
          <w:w w:val="95"/>
        </w:rPr>
        <w:t>工程总投资:1890</w:t>
      </w:r>
      <w:r>
        <w:rPr>
          <w:spacing w:val="7"/>
          <w:w w:val="95"/>
        </w:rPr>
        <w:t xml:space="preserve"> 万元，其中环保投资 </w:t>
      </w:r>
      <w:r>
        <w:rPr>
          <w:w w:val="95"/>
        </w:rPr>
        <w:t>32.4</w:t>
      </w:r>
      <w:r>
        <w:rPr>
          <w:spacing w:val="8"/>
          <w:w w:val="95"/>
        </w:rPr>
        <w:t xml:space="preserve"> 万元，占总投资的 </w:t>
      </w:r>
      <w:r>
        <w:rPr>
          <w:w w:val="95"/>
        </w:rPr>
        <w:t>1.71%。</w:t>
      </w:r>
    </w:p>
    <w:p>
      <w:pPr>
        <w:pStyle w:val="BodyText"/>
        <w:spacing w:before="239" w:line="362" w:lineRule="auto"/>
        <w:ind w:left="278" w:right="329" w:firstLine="719"/>
      </w:pPr>
      <w:r>
        <w:rPr>
          <w:spacing w:val="-1"/>
        </w:rPr>
        <w:t>*</w:t>
      </w:r>
      <w:r>
        <w:rPr>
          <w:spacing w:val="-2"/>
        </w:rPr>
        <w:t xml:space="preserve"> </w:t>
      </w:r>
      <w:r>
        <w:rPr>
          <w:spacing w:val="-1"/>
        </w:rPr>
        <w:t>* * *</w:t>
      </w:r>
      <w:r>
        <w:rPr>
          <w:spacing w:val="-4"/>
        </w:rPr>
        <w:t xml:space="preserve">菜籽油生产线在原有根底上由缺乏 </w:t>
      </w:r>
      <w:r>
        <w:t>1000</w:t>
      </w:r>
      <w:r>
        <w:rPr>
          <w:spacing w:val="-23"/>
        </w:rPr>
        <w:t xml:space="preserve"> 吨</w:t>
      </w:r>
      <w:r>
        <w:t>/</w:t>
      </w:r>
      <w:r>
        <w:rPr>
          <w:spacing w:val="-9"/>
        </w:rPr>
        <w:t xml:space="preserve">年扩建至 </w:t>
      </w:r>
      <w:r>
        <w:t>3200</w:t>
      </w:r>
      <w:r>
        <w:rPr>
          <w:spacing w:val="-22"/>
        </w:rPr>
        <w:t xml:space="preserve"> 吨</w:t>
      </w:r>
      <w:r>
        <w:t>/年，即增加油菜</w:t>
      </w:r>
      <w:r>
        <w:rPr>
          <w:spacing w:val="-13"/>
        </w:rPr>
        <w:t xml:space="preserve">籽加工力量约 </w:t>
      </w:r>
      <w:r>
        <w:t>2200</w:t>
      </w:r>
      <w:r>
        <w:rPr>
          <w:spacing w:val="-45"/>
        </w:rPr>
        <w:t xml:space="preserve"> 吨</w:t>
      </w:r>
      <w:r>
        <w:t>/年</w:t>
      </w:r>
    </w:p>
    <w:p>
      <w:pPr>
        <w:pStyle w:val="Heading3"/>
        <w:spacing w:before="242"/>
      </w:pPr>
      <w:r>
        <w:rPr>
          <w:w w:val="95"/>
        </w:rPr>
        <w:t>三。工程容量和规模</w:t>
      </w:r>
    </w:p>
    <w:p>
      <w:pPr>
        <w:pStyle w:val="BodyText"/>
        <w:spacing w:before="9"/>
        <w:rPr>
          <w:b/>
        </w:rPr>
      </w:pPr>
    </w:p>
    <w:p>
      <w:pPr>
        <w:spacing w:before="0"/>
        <w:ind w:left="998" w:right="0" w:firstLine="0"/>
        <w:jc w:val="left"/>
        <w:rPr>
          <w:b/>
          <w:sz w:val="36"/>
        </w:rPr>
      </w:pPr>
      <w:r>
        <w:rPr>
          <w:b/>
          <w:sz w:val="36"/>
        </w:rPr>
        <w:t>1.建设规模</w:t>
      </w:r>
    </w:p>
    <w:p>
      <w:pPr>
        <w:pStyle w:val="BodyText"/>
        <w:spacing w:before="242"/>
        <w:ind w:left="998"/>
      </w:pPr>
      <w:r>
        <w:t>厂区面积:15667m2，绿化面积:3200.00</w:t>
      </w:r>
      <w:r>
        <w:rPr>
          <w:spacing w:val="1"/>
        </w:rPr>
        <w:t xml:space="preserve"> </w:t>
      </w:r>
      <w:r>
        <w:t>m2，实现:</w:t>
      </w:r>
    </w:p>
    <w:p>
      <w:pPr>
        <w:pStyle w:val="BodyText"/>
        <w:spacing w:before="7"/>
        <w:rPr>
          <w:sz w:val="32"/>
        </w:rPr>
      </w:pPr>
    </w:p>
    <w:p>
      <w:pPr>
        <w:pStyle w:val="BodyText"/>
        <w:ind w:left="998"/>
      </w:pPr>
      <w:r>
        <w:rPr>
          <w:spacing w:val="-15"/>
        </w:rPr>
        <w:t xml:space="preserve">桐油年产量 </w:t>
      </w:r>
      <w:r>
        <w:t>3200</w:t>
      </w:r>
      <w:r>
        <w:rPr>
          <w:spacing w:val="-68"/>
        </w:rPr>
        <w:t xml:space="preserve"> 吨；；</w:t>
      </w:r>
    </w:p>
    <w:p>
      <w:pPr>
        <w:spacing w:before="2" w:line="880" w:lineRule="atLeast"/>
        <w:ind w:left="998" w:right="9879" w:firstLine="0"/>
        <w:jc w:val="left"/>
        <w:rPr>
          <w:b/>
          <w:sz w:val="36"/>
        </w:rPr>
      </w:pPr>
      <w:r>
        <w:rPr>
          <w:spacing w:val="-13"/>
          <w:sz w:val="36"/>
        </w:rPr>
        <w:t xml:space="preserve">菜籽油年产量为 </w:t>
      </w:r>
      <w:r>
        <w:rPr>
          <w:spacing w:val="-1"/>
          <w:sz w:val="36"/>
        </w:rPr>
        <w:t>3200</w:t>
      </w:r>
      <w:r>
        <w:rPr>
          <w:spacing w:val="-31"/>
          <w:sz w:val="36"/>
        </w:rPr>
        <w:t xml:space="preserve"> 吨。</w:t>
      </w:r>
      <w:r>
        <w:rPr>
          <w:b/>
          <w:sz w:val="36"/>
        </w:rPr>
        <w:t>2.建筑力量</w:t>
      </w:r>
    </w:p>
    <w:p>
      <w:pPr>
        <w:pStyle w:val="BodyText"/>
        <w:spacing w:before="240"/>
        <w:ind w:left="998"/>
      </w:pPr>
      <w:r>
        <w:t xml:space="preserve">* * * </w:t>
      </w:r>
      <w:r>
        <w:rPr>
          <w:spacing w:val="18"/>
        </w:rPr>
        <w:t>*</w:t>
      </w:r>
      <w:r>
        <w:t>拟在原厂区西侧未利用的厂区土地上扩建桐油生产线，菜籽油生产线将使之前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https://d.book118.com/546034142143010031</w:t>
        </w:r>
      </w:hyperlink>
    </w:p>
    <w:p>
      <w:pPr>
        <w:spacing w:after="0"/>
      </w:pPr>
    </w:p>
    <w:sectPr>
      <w:pgSz w:w="17860" w:h="25260"/>
      <w:pgMar w:top="1820" w:right="1120" w:bottom="280" w:left="1720" w:header="708" w:footer="708"/>
      <w:pgNumType w:start="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4AD36"/>
    <w:multiLevelType w:val="hybridMultilevel"/>
    <w:tmpl w:val="00000000"/>
    <w:lvl w:ilvl="0">
      <w:start w:val="1"/>
      <w:numFmt w:val="decimal"/>
      <w:lvlText w:val="(%1)"/>
      <w:lvlJc w:val="left"/>
      <w:pPr>
        <w:ind w:left="1719" w:hanging="541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1380" w:hanging="382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3197" w:hanging="3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5" w:hanging="3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3" w:hanging="3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0" w:hanging="3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08" w:hanging="3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6" w:hanging="3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4" w:hanging="382"/>
      </w:pPr>
      <w:rPr>
        <w:rFonts w:hint="default"/>
      </w:rPr>
    </w:lvl>
  </w:abstractNum>
  <w:abstractNum w:abstractNumId="1">
    <w:nsid w:val="0BC9BAE3"/>
    <w:multiLevelType w:val="hybridMultilevel"/>
    <w:tmpl w:val="00000000"/>
    <w:lvl w:ilvl="0">
      <w:start w:val="5"/>
      <w:numFmt w:val="decimal"/>
      <w:lvlText w:val="%1."/>
      <w:lvlJc w:val="left"/>
      <w:pPr>
        <w:ind w:left="1020" w:hanging="382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4"/>
      <w:numFmt w:val="decimal"/>
      <w:lvlText w:val="%2."/>
      <w:lvlJc w:val="left"/>
      <w:pPr>
        <w:ind w:left="1542" w:hanging="364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2">
      <w:start w:val="0"/>
      <w:numFmt w:val="bullet"/>
      <w:lvlText w:val="•"/>
      <w:lvlJc w:val="left"/>
      <w:pPr>
        <w:ind w:left="3037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35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3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30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8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6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24" w:hanging="364"/>
      </w:pPr>
      <w:rPr>
        <w:rFonts w:hint="default"/>
      </w:rPr>
    </w:lvl>
  </w:abstractNum>
  <w:abstractNum w:abstractNumId="2">
    <w:nsid w:val="0C7FF045"/>
    <w:multiLevelType w:val="hybridMultilevel"/>
    <w:tmpl w:val="00000000"/>
    <w:lvl w:ilvl="0">
      <w:start w:val="1"/>
      <w:numFmt w:val="decimal"/>
      <w:lvlText w:val="(%1)"/>
      <w:lvlJc w:val="left"/>
      <w:pPr>
        <w:ind w:left="1718" w:hanging="720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3049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79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09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39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6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9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29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9" w:hanging="720"/>
      </w:pPr>
      <w:rPr>
        <w:rFonts w:hint="default"/>
      </w:rPr>
    </w:lvl>
  </w:abstractNum>
  <w:abstractNum w:abstractNumId="3">
    <w:nsid w:val="0F07DB6C"/>
    <w:multiLevelType w:val="hybridMultilevel"/>
    <w:tmpl w:val="00000000"/>
    <w:lvl w:ilvl="0">
      <w:start w:val="1"/>
      <w:numFmt w:val="decimal"/>
      <w:lvlText w:val="%1."/>
      <w:lvlJc w:val="left"/>
      <w:pPr>
        <w:ind w:left="1359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2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9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2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5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7" w:hanging="361"/>
      </w:pPr>
      <w:rPr>
        <w:rFonts w:hint="default"/>
      </w:rPr>
    </w:lvl>
  </w:abstractNum>
  <w:abstractNum w:abstractNumId="4">
    <w:nsid w:val="19FE45D9"/>
    <w:multiLevelType w:val="hybridMultilevel"/>
    <w:tmpl w:val="00000000"/>
    <w:lvl w:ilvl="0">
      <w:start w:val="1"/>
      <w:numFmt w:val="decimal"/>
      <w:lvlText w:val="%1."/>
      <w:lvlJc w:val="left"/>
      <w:pPr>
        <w:ind w:left="1362" w:hanging="364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725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91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7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23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89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55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1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7" w:hanging="364"/>
      </w:pPr>
      <w:rPr>
        <w:rFonts w:hint="default"/>
      </w:rPr>
    </w:lvl>
  </w:abstractNum>
  <w:abstractNum w:abstractNumId="5">
    <w:nsid w:val="22C398CC"/>
    <w:multiLevelType w:val="hybridMultilevel"/>
    <w:tmpl w:val="00000000"/>
    <w:lvl w:ilvl="0">
      <w:start w:val="1"/>
      <w:numFmt w:val="decimal"/>
      <w:lvlText w:val="(%1)"/>
      <w:lvlJc w:val="left"/>
      <w:pPr>
        <w:ind w:left="278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5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2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71" w:hanging="541"/>
      </w:pPr>
      <w:rPr>
        <w:rFonts w:hint="default"/>
      </w:rPr>
    </w:lvl>
  </w:abstractNum>
  <w:abstractNum w:abstractNumId="6">
    <w:nsid w:val="2535E4B6"/>
    <w:multiLevelType w:val="hybridMultilevel"/>
    <w:tmpl w:val="00000000"/>
    <w:lvl w:ilvl="0">
      <w:start w:val="1"/>
      <w:numFmt w:val="decimal"/>
      <w:lvlText w:val="(%1)"/>
      <w:lvlJc w:val="left"/>
      <w:pPr>
        <w:ind w:left="1333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0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4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3" w:hanging="541"/>
      </w:pPr>
      <w:rPr>
        <w:rFonts w:hint="default"/>
      </w:rPr>
    </w:lvl>
  </w:abstractNum>
  <w:abstractNum w:abstractNumId="7">
    <w:nsid w:val="32E32896"/>
    <w:multiLevelType w:val="hybridMultilevel"/>
    <w:tmpl w:val="00000000"/>
    <w:lvl w:ilvl="0">
      <w:start w:val="1"/>
      <w:numFmt w:val="decimal"/>
      <w:lvlText w:val="(%1)"/>
      <w:lvlJc w:val="left"/>
      <w:pPr>
        <w:ind w:left="1545" w:hanging="548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887" w:hanging="5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35" w:hanging="5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3" w:hanging="5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1" w:hanging="5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9" w:hanging="5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27" w:hanging="5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75" w:hanging="5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23" w:hanging="548"/>
      </w:pPr>
      <w:rPr>
        <w:rFonts w:hint="default"/>
      </w:rPr>
    </w:lvl>
  </w:abstractNum>
  <w:abstractNum w:abstractNumId="8">
    <w:nsid w:val="3CED93AE"/>
    <w:multiLevelType w:val="hybridMultilevel"/>
    <w:tmpl w:val="00000000"/>
    <w:lvl w:ilvl="0">
      <w:start w:val="2"/>
      <w:numFmt w:val="decimal"/>
      <w:lvlText w:val="(%1)"/>
      <w:lvlJc w:val="left"/>
      <w:pPr>
        <w:ind w:left="1531" w:hanging="547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887" w:hanging="5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35" w:hanging="5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3" w:hanging="5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1" w:hanging="5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9" w:hanging="5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27" w:hanging="5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75" w:hanging="5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23" w:hanging="547"/>
      </w:pPr>
      <w:rPr>
        <w:rFonts w:hint="default"/>
      </w:rPr>
    </w:lvl>
  </w:abstractNum>
  <w:abstractNum w:abstractNumId="9">
    <w:nsid w:val="3F10112E"/>
    <w:multiLevelType w:val="hybridMultilevel"/>
    <w:tmpl w:val="00000000"/>
    <w:lvl w:ilvl="0">
      <w:start w:val="1"/>
      <w:numFmt w:val="decimal"/>
      <w:lvlText w:val="%1."/>
      <w:lvlJc w:val="left"/>
      <w:pPr>
        <w:ind w:left="1338" w:hanging="361"/>
        <w:jc w:val="left"/>
      </w:pPr>
      <w:rPr>
        <w:rFonts w:ascii="宋体" w:eastAsia="宋体" w:hAnsi="宋体" w:cs="宋体" w:hint="default"/>
        <w:b/>
        <w:bCs/>
        <w:spacing w:val="-8"/>
        <w:w w:val="99"/>
        <w:sz w:val="34"/>
        <w:szCs w:val="34"/>
      </w:rPr>
    </w:lvl>
    <w:lvl w:ilvl="1">
      <w:start w:val="1"/>
      <w:numFmt w:val="decimal"/>
      <w:lvlText w:val="(%2)"/>
      <w:lvlJc w:val="left"/>
      <w:pPr>
        <w:ind w:left="1682" w:hanging="555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162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44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26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08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0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73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55" w:hanging="555"/>
      </w:pPr>
      <w:rPr>
        <w:rFonts w:hint="default"/>
      </w:rPr>
    </w:lvl>
  </w:abstractNum>
  <w:abstractNum w:abstractNumId="10">
    <w:nsid w:val="4B68F9BD"/>
    <w:multiLevelType w:val="hybridMultilevel"/>
    <w:tmpl w:val="00000000"/>
    <w:lvl w:ilvl="0">
      <w:start w:val="3"/>
      <w:numFmt w:val="decimal"/>
      <w:lvlText w:val="%1."/>
      <w:lvlJc w:val="left"/>
      <w:pPr>
        <w:ind w:left="1362" w:hanging="364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725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91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7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23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89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55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1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7" w:hanging="364"/>
      </w:pPr>
      <w:rPr>
        <w:rFonts w:hint="default"/>
      </w:rPr>
    </w:lvl>
  </w:abstractNum>
  <w:abstractNum w:abstractNumId="11">
    <w:nsid w:val="4CA6ABAB"/>
    <w:multiLevelType w:val="hybridMultilevel"/>
    <w:tmpl w:val="00000000"/>
    <w:lvl w:ilvl="0">
      <w:start w:val="1"/>
      <w:numFmt w:val="decimal"/>
      <w:lvlText w:val="%1."/>
      <w:lvlJc w:val="left"/>
      <w:pPr>
        <w:ind w:left="1333" w:hanging="368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07" w:hanging="36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5" w:hanging="3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43" w:hanging="3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1" w:hanging="3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79" w:hanging="3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7" w:hanging="3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5" w:hanging="3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3" w:hanging="368"/>
      </w:pPr>
      <w:rPr>
        <w:rFonts w:hint="default"/>
      </w:rPr>
    </w:lvl>
  </w:abstractNum>
  <w:abstractNum w:abstractNumId="12">
    <w:nsid w:val="4E349D6D"/>
    <w:multiLevelType w:val="hybridMultilevel"/>
    <w:tmpl w:val="00000000"/>
    <w:lvl w:ilvl="0">
      <w:start w:val="1"/>
      <w:numFmt w:val="decimal"/>
      <w:lvlText w:val="(%1)"/>
      <w:lvlJc w:val="left"/>
      <w:pPr>
        <w:ind w:left="2594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84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8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2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6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5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9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541"/>
      </w:pPr>
      <w:rPr>
        <w:rFonts w:hint="default"/>
      </w:rPr>
    </w:lvl>
  </w:abstractNum>
  <w:abstractNum w:abstractNumId="13">
    <w:nsid w:val="4FFE946D"/>
    <w:multiLevelType w:val="hybridMultilevel"/>
    <w:tmpl w:val="00000000"/>
    <w:lvl w:ilvl="0">
      <w:start w:val="1"/>
      <w:numFmt w:val="decimal"/>
      <w:lvlText w:val="%1."/>
      <w:lvlJc w:val="left"/>
      <w:pPr>
        <w:ind w:left="1359" w:hanging="361"/>
        <w:jc w:val="righ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272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9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2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5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7" w:hanging="361"/>
      </w:pPr>
      <w:rPr>
        <w:rFonts w:hint="default"/>
      </w:rPr>
    </w:lvl>
  </w:abstractNum>
  <w:abstractNum w:abstractNumId="14">
    <w:nsid w:val="50853139"/>
    <w:multiLevelType w:val="hybridMultilevel"/>
    <w:tmpl w:val="00000000"/>
    <w:lvl w:ilvl="0">
      <w:start w:val="1"/>
      <w:numFmt w:val="decimal"/>
      <w:lvlText w:val="%1."/>
      <w:lvlJc w:val="left"/>
      <w:pPr>
        <w:ind w:left="1362" w:hanging="364"/>
        <w:jc w:val="righ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1">
      <w:start w:val="1"/>
      <w:numFmt w:val="decimal"/>
      <w:lvlText w:val="(%2)"/>
      <w:lvlJc w:val="left"/>
      <w:pPr>
        <w:ind w:left="1539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03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3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3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8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24" w:hanging="541"/>
      </w:pPr>
      <w:rPr>
        <w:rFonts w:hint="default"/>
      </w:rPr>
    </w:lvl>
  </w:abstractNum>
  <w:abstractNum w:abstractNumId="15">
    <w:nsid w:val="542E1617"/>
    <w:multiLevelType w:val="hybridMultilevel"/>
    <w:tmpl w:val="00000000"/>
    <w:lvl w:ilvl="0">
      <w:start w:val="1"/>
      <w:numFmt w:val="decimal"/>
      <w:lvlText w:val="(%1)"/>
      <w:lvlJc w:val="left"/>
      <w:pPr>
        <w:ind w:left="1539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3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2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7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23" w:hanging="541"/>
      </w:pPr>
      <w:rPr>
        <w:rFonts w:hint="default"/>
      </w:rPr>
    </w:lvl>
  </w:abstractNum>
  <w:abstractNum w:abstractNumId="16">
    <w:nsid w:val="5B49BB51"/>
    <w:multiLevelType w:val="hybridMultilevel"/>
    <w:tmpl w:val="00000000"/>
    <w:lvl w:ilvl="0">
      <w:start w:val="1"/>
      <w:numFmt w:val="decimal"/>
      <w:lvlText w:val="%1."/>
      <w:lvlJc w:val="left"/>
      <w:pPr>
        <w:ind w:left="1362" w:hanging="364"/>
        <w:jc w:val="right"/>
      </w:pPr>
      <w:rPr>
        <w:rFonts w:hint="default"/>
        <w:b/>
        <w:bCs/>
        <w:w w:val="99"/>
      </w:rPr>
    </w:lvl>
    <w:lvl w:ilvl="1">
      <w:start w:val="1"/>
      <w:numFmt w:val="decimal"/>
      <w:lvlText w:val="(%2)"/>
      <w:lvlJc w:val="left"/>
      <w:pPr>
        <w:ind w:left="1657" w:hanging="547"/>
        <w:jc w:val="righ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2">
      <w:start w:val="0"/>
      <w:numFmt w:val="bullet"/>
      <w:lvlText w:val="•"/>
      <w:lvlJc w:val="left"/>
      <w:pPr>
        <w:ind w:left="3144" w:hanging="5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8" w:hanging="5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3" w:hanging="5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7" w:hanging="5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82" w:hanging="5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6" w:hanging="5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50" w:hanging="547"/>
      </w:pPr>
      <w:rPr>
        <w:rFonts w:hint="default"/>
      </w:rPr>
    </w:lvl>
  </w:abstractNum>
  <w:abstractNum w:abstractNumId="17">
    <w:nsid w:val="65BE825B"/>
    <w:multiLevelType w:val="hybridMultilevel"/>
    <w:tmpl w:val="00000000"/>
    <w:lvl w:ilvl="0">
      <w:start w:val="7"/>
      <w:numFmt w:val="decimal"/>
      <w:lvlText w:val="%1."/>
      <w:lvlJc w:val="left"/>
      <w:pPr>
        <w:ind w:left="998" w:hanging="364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1">
      <w:start w:val="1"/>
      <w:numFmt w:val="decimal"/>
      <w:lvlText w:val="(%2)"/>
      <w:lvlJc w:val="left"/>
      <w:pPr>
        <w:ind w:left="1539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03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3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3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8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24" w:hanging="541"/>
      </w:pPr>
      <w:rPr>
        <w:rFonts w:hint="default"/>
      </w:rPr>
    </w:lvl>
  </w:abstractNum>
  <w:abstractNum w:abstractNumId="18">
    <w:nsid w:val="696AA849"/>
    <w:multiLevelType w:val="hybridMultilevel"/>
    <w:tmpl w:val="00000000"/>
    <w:lvl w:ilvl="0">
      <w:start w:val="3"/>
      <w:numFmt w:val="decimal"/>
      <w:lvlText w:val="%1."/>
      <w:lvlJc w:val="left"/>
      <w:pPr>
        <w:ind w:left="2054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2414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600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4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7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2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14" w:hanging="361"/>
      </w:pPr>
      <w:rPr>
        <w:rFonts w:hint="default"/>
      </w:rPr>
    </w:lvl>
  </w:abstractNum>
  <w:abstractNum w:abstractNumId="19">
    <w:nsid w:val="6C086857"/>
    <w:multiLevelType w:val="hybridMultilevel"/>
    <w:tmpl w:val="00000000"/>
    <w:lvl w:ilvl="0">
      <w:start w:val="1"/>
      <w:numFmt w:val="decimal"/>
      <w:lvlText w:val="(%1)"/>
      <w:lvlJc w:val="left"/>
      <w:pPr>
        <w:ind w:left="278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5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2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71" w:hanging="541"/>
      </w:pPr>
      <w:rPr>
        <w:rFonts w:hint="default"/>
      </w:rPr>
    </w:lvl>
  </w:abstractNum>
  <w:abstractNum w:abstractNumId="20">
    <w:nsid w:val="71AD44AA"/>
    <w:multiLevelType w:val="hybridMultilevel"/>
    <w:tmpl w:val="00000000"/>
    <w:lvl w:ilvl="0">
      <w:start w:val="1"/>
      <w:numFmt w:val="decimal"/>
      <w:lvlText w:val="(%1)"/>
      <w:lvlJc w:val="left"/>
      <w:pPr>
        <w:ind w:left="278" w:hanging="55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53" w:hanging="5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7" w:hanging="5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1" w:hanging="5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5" w:hanging="5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49" w:hanging="5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23" w:hanging="5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7" w:hanging="5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71" w:hanging="551"/>
      </w:pPr>
      <w:rPr>
        <w:rFonts w:hint="default"/>
      </w:rPr>
    </w:lvl>
  </w:abstractNum>
  <w:abstractNum w:abstractNumId="21">
    <w:nsid w:val="734FCD4C"/>
    <w:multiLevelType w:val="hybridMultilevel"/>
    <w:tmpl w:val="00000000"/>
    <w:lvl w:ilvl="0">
      <w:start w:val="1"/>
      <w:numFmt w:val="decimal"/>
      <w:lvlText w:val="(%1)"/>
      <w:lvlJc w:val="left"/>
      <w:pPr>
        <w:ind w:left="1539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3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2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7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23" w:hanging="541"/>
      </w:pPr>
      <w:rPr>
        <w:rFonts w:hint="default"/>
      </w:rPr>
    </w:lvl>
  </w:abstractNum>
  <w:abstractNum w:abstractNumId="22">
    <w:nsid w:val="7E27BBF0"/>
    <w:multiLevelType w:val="hybridMultilevel"/>
    <w:tmpl w:val="00000000"/>
    <w:lvl w:ilvl="0">
      <w:start w:val="1"/>
      <w:numFmt w:val="decimal"/>
      <w:lvlText w:val="%1."/>
      <w:lvlJc w:val="left"/>
      <w:pPr>
        <w:ind w:left="1362" w:hanging="364"/>
        <w:jc w:val="righ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1">
      <w:start w:val="1"/>
      <w:numFmt w:val="decimal"/>
      <w:lvlText w:val="(%2)"/>
      <w:lvlJc w:val="left"/>
      <w:pPr>
        <w:ind w:left="1539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03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3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3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8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24" w:hanging="541"/>
      </w:pPr>
      <w:rPr>
        <w:rFonts w:hint="default"/>
      </w:rPr>
    </w:lvl>
  </w:abstractNum>
  <w:num w:numId="1">
    <w:abstractNumId w:val="3"/>
  </w:num>
  <w:num w:numId="2">
    <w:abstractNumId w:val="7"/>
  </w:num>
  <w:num w:numId="3">
    <w:abstractNumId w:val="20"/>
  </w:num>
  <w:num w:numId="4">
    <w:abstractNumId w:val="0"/>
  </w:num>
  <w:num w:numId="5">
    <w:abstractNumId w:val="8"/>
  </w:num>
  <w:num w:numId="6">
    <w:abstractNumId w:val="19"/>
  </w:num>
  <w:num w:numId="7">
    <w:abstractNumId w:val="9"/>
  </w:num>
  <w:num w:numId="8">
    <w:abstractNumId w:val="5"/>
  </w:num>
  <w:num w:numId="9">
    <w:abstractNumId w:val="13"/>
  </w:num>
  <w:num w:numId="10">
    <w:abstractNumId w:val="10"/>
  </w:num>
  <w:num w:numId="11">
    <w:abstractNumId w:val="15"/>
  </w:num>
  <w:num w:numId="12">
    <w:abstractNumId w:val="21"/>
  </w:num>
  <w:num w:numId="13">
    <w:abstractNumId w:val="4"/>
  </w:num>
  <w:num w:numId="14">
    <w:abstractNumId w:val="12"/>
  </w:num>
  <w:num w:numId="15">
    <w:abstractNumId w:val="6"/>
  </w:num>
  <w:num w:numId="16">
    <w:abstractNumId w:val="18"/>
  </w:num>
  <w:num w:numId="17">
    <w:abstractNumId w:val="11"/>
  </w:num>
  <w:num w:numId="18">
    <w:abstractNumId w:val="16"/>
  </w:num>
  <w:num w:numId="19">
    <w:abstractNumId w:val="1"/>
  </w:num>
  <w:num w:numId="20">
    <w:abstractNumId w:val="17"/>
  </w:num>
  <w:num w:numId="21">
    <w:abstractNumId w:val="2"/>
  </w:num>
  <w:num w:numId="22">
    <w:abstractNumId w:val="22"/>
  </w:num>
  <w:num w:numId="23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278"/>
      <w:outlineLvl w:val="1"/>
    </w:pPr>
    <w:rPr>
      <w:rFonts w:ascii="宋体" w:eastAsia="宋体" w:hAnsi="宋体" w:cs="宋体"/>
      <w:b/>
      <w:bCs/>
      <w:sz w:val="42"/>
      <w:szCs w:val="42"/>
    </w:rPr>
  </w:style>
  <w:style w:type="paragraph" w:customStyle="1" w:styleId="Heading2">
    <w:name w:val="Heading 2"/>
    <w:basedOn w:val="Normal"/>
    <w:uiPriority w:val="1"/>
    <w:qFormat/>
    <w:pPr>
      <w:spacing w:before="19"/>
      <w:ind w:left="278"/>
      <w:outlineLvl w:val="2"/>
    </w:pPr>
    <w:rPr>
      <w:rFonts w:ascii="宋体" w:eastAsia="宋体" w:hAnsi="宋体" w:cs="宋体"/>
      <w:sz w:val="42"/>
      <w:szCs w:val="42"/>
    </w:rPr>
  </w:style>
  <w:style w:type="paragraph" w:customStyle="1" w:styleId="Heading3">
    <w:name w:val="Heading 3"/>
    <w:basedOn w:val="Normal"/>
    <w:uiPriority w:val="1"/>
    <w:qFormat/>
    <w:pPr>
      <w:ind w:left="278"/>
      <w:outlineLvl w:val="3"/>
    </w:pPr>
    <w:rPr>
      <w:rFonts w:ascii="宋体" w:eastAsia="宋体" w:hAnsi="宋体" w:cs="宋体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278" w:hanging="54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546034142143010031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2023-10-09T02:51:02Z</dcterms:created>
  <dcterms:modified xsi:type="dcterms:W3CDTF">2023-10-09T02:51:02Z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2023-04-14T00:00:00Z</vt:filetime>
  </property>
  <property fmtid="{D5CDD505-2E9C-101B-9397-08002B2CF9AE}" pid="3" name="LastSaved">
    <vt:filetime>2023-10-09T00:00:00Z</vt:filetime>
  </property>
</Properties>
</file>