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全自动燃烧器项目计划设计方案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61" w:history="1">
        <w:r>
          <w:rPr>
            <w:rFonts w:ascii="仿宋" w:eastAsia="仿宋" w:hAnsi="仿宋" w:cs="仿宋" w:hint="eastAsia"/>
            <w:lang w:eastAsia="zh-CN"/>
          </w:rPr>
          <w:t>概论</w:t>
        </w:r>
        <w:r>
          <w:tab/>
        </w:r>
        <w:r>
          <w:fldChar w:fldCharType="begin"/>
        </w:r>
        <w:r>
          <w:instrText xml:space="preserve"> PAGEREF _Toc27461 \h </w:instrText>
        </w:r>
        <w:r>
          <w:fldChar w:fldCharType="separate"/>
        </w:r>
        <w:r>
          <w:t>3</w:t>
        </w:r>
        <w:r>
          <w:fldChar w:fldCharType="end"/>
        </w:r>
      </w:hyperlink>
    </w:p>
    <w:p>
      <w:pPr>
        <w:pStyle w:val="TOC1"/>
        <w:tabs>
          <w:tab w:val="right" w:leader="dot" w:pos="8306"/>
        </w:tabs>
      </w:pPr>
      <w:hyperlink w:anchor="_Toc26797" w:history="1">
        <w:r>
          <w:rPr>
            <w:rFonts w:ascii="仿宋" w:eastAsia="仿宋" w:hAnsi="仿宋" w:cs="仿宋" w:hint="eastAsia"/>
            <w:lang w:eastAsia="zh-CN"/>
          </w:rPr>
          <w:t>一、工艺说明</w:t>
        </w:r>
        <w:r>
          <w:tab/>
        </w:r>
        <w:r>
          <w:fldChar w:fldCharType="begin"/>
        </w:r>
        <w:r>
          <w:instrText xml:space="preserve"> PAGEREF _Toc26797 \h </w:instrText>
        </w:r>
        <w:r>
          <w:fldChar w:fldCharType="separate"/>
        </w:r>
        <w:r>
          <w:t>3</w:t>
        </w:r>
        <w:r>
          <w:fldChar w:fldCharType="end"/>
        </w:r>
      </w:hyperlink>
    </w:p>
    <w:p>
      <w:pPr>
        <w:pStyle w:val="TOC2"/>
        <w:tabs>
          <w:tab w:val="right" w:leader="dot" w:pos="8306"/>
        </w:tabs>
      </w:pPr>
      <w:hyperlink w:anchor="_Toc27794" w:history="1">
        <w:r>
          <w:rPr>
            <w:rFonts w:ascii="仿宋" w:eastAsia="仿宋" w:hAnsi="仿宋" w:cs="仿宋" w:hint="eastAsia"/>
            <w:lang w:eastAsia="zh-CN"/>
          </w:rPr>
          <w:t>(一)、技术管理特点</w:t>
        </w:r>
        <w:r>
          <w:tab/>
        </w:r>
        <w:r>
          <w:fldChar w:fldCharType="begin"/>
        </w:r>
        <w:r>
          <w:instrText xml:space="preserve"> PAGEREF _Toc27794 \h </w:instrText>
        </w:r>
        <w:r>
          <w:fldChar w:fldCharType="separate"/>
        </w:r>
        <w:r>
          <w:t>3</w:t>
        </w:r>
        <w:r>
          <w:fldChar w:fldCharType="end"/>
        </w:r>
      </w:hyperlink>
    </w:p>
    <w:p>
      <w:pPr>
        <w:pStyle w:val="TOC2"/>
        <w:tabs>
          <w:tab w:val="right" w:leader="dot" w:pos="8306"/>
        </w:tabs>
      </w:pPr>
      <w:hyperlink w:anchor="_Toc15031" w:history="1">
        <w:r>
          <w:rPr>
            <w:rFonts w:ascii="仿宋" w:eastAsia="仿宋" w:hAnsi="仿宋" w:cs="仿宋" w:hint="eastAsia"/>
            <w:lang w:eastAsia="zh-CN"/>
          </w:rPr>
          <w:t>(二)、全自动燃烧器项目工艺技术设计方案</w:t>
        </w:r>
        <w:r>
          <w:tab/>
        </w:r>
        <w:r>
          <w:fldChar w:fldCharType="begin"/>
        </w:r>
        <w:r>
          <w:instrText xml:space="preserve"> PAGEREF _Toc15031 \h </w:instrText>
        </w:r>
        <w:r>
          <w:fldChar w:fldCharType="separate"/>
        </w:r>
        <w:r>
          <w:t>4</w:t>
        </w:r>
        <w:r>
          <w:fldChar w:fldCharType="end"/>
        </w:r>
      </w:hyperlink>
    </w:p>
    <w:p>
      <w:pPr>
        <w:pStyle w:val="TOC2"/>
        <w:tabs>
          <w:tab w:val="right" w:leader="dot" w:pos="8306"/>
        </w:tabs>
      </w:pPr>
      <w:hyperlink w:anchor="_Toc6197" w:history="1">
        <w:r>
          <w:rPr>
            <w:rFonts w:ascii="仿宋" w:eastAsia="仿宋" w:hAnsi="仿宋" w:cs="仿宋" w:hint="eastAsia"/>
            <w:lang w:eastAsia="zh-CN"/>
          </w:rPr>
          <w:t>(三)、设备选型方案</w:t>
        </w:r>
        <w:r>
          <w:tab/>
        </w:r>
        <w:r>
          <w:fldChar w:fldCharType="begin"/>
        </w:r>
        <w:r>
          <w:instrText xml:space="preserve"> PAGEREF _Toc6197 \h </w:instrText>
        </w:r>
        <w:r>
          <w:fldChar w:fldCharType="separate"/>
        </w:r>
        <w:r>
          <w:t>5</w:t>
        </w:r>
        <w:r>
          <w:fldChar w:fldCharType="end"/>
        </w:r>
      </w:hyperlink>
    </w:p>
    <w:p>
      <w:pPr>
        <w:pStyle w:val="TOC1"/>
        <w:tabs>
          <w:tab w:val="right" w:leader="dot" w:pos="8306"/>
        </w:tabs>
      </w:pPr>
      <w:hyperlink w:anchor="_Toc26535" w:history="1">
        <w:r>
          <w:rPr>
            <w:rFonts w:ascii="仿宋" w:eastAsia="仿宋" w:hAnsi="仿宋" w:cs="仿宋" w:hint="eastAsia"/>
            <w:lang w:eastAsia="zh-CN"/>
          </w:rPr>
          <w:t>二、全自动燃烧器项目可持续发展</w:t>
        </w:r>
        <w:r>
          <w:tab/>
        </w:r>
        <w:r>
          <w:fldChar w:fldCharType="begin"/>
        </w:r>
        <w:r>
          <w:instrText xml:space="preserve"> PAGEREF _Toc26535 \h </w:instrText>
        </w:r>
        <w:r>
          <w:fldChar w:fldCharType="separate"/>
        </w:r>
        <w:r>
          <w:t>7</w:t>
        </w:r>
        <w:r>
          <w:fldChar w:fldCharType="end"/>
        </w:r>
      </w:hyperlink>
    </w:p>
    <w:p>
      <w:pPr>
        <w:pStyle w:val="TOC2"/>
        <w:tabs>
          <w:tab w:val="right" w:leader="dot" w:pos="8306"/>
        </w:tabs>
      </w:pPr>
      <w:hyperlink w:anchor="_Toc17022" w:history="1">
        <w:r>
          <w:rPr>
            <w:rFonts w:ascii="仿宋" w:eastAsia="仿宋" w:hAnsi="仿宋" w:cs="仿宋" w:hint="eastAsia"/>
            <w:lang w:eastAsia="zh-CN"/>
          </w:rPr>
          <w:t>(一)、可持续战略与实践</w:t>
        </w:r>
        <w:r>
          <w:tab/>
        </w:r>
        <w:r>
          <w:fldChar w:fldCharType="begin"/>
        </w:r>
        <w:r>
          <w:instrText xml:space="preserve"> PAGEREF _Toc17022 \h </w:instrText>
        </w:r>
        <w:r>
          <w:fldChar w:fldCharType="separate"/>
        </w:r>
        <w:r>
          <w:t>7</w:t>
        </w:r>
        <w:r>
          <w:fldChar w:fldCharType="end"/>
        </w:r>
      </w:hyperlink>
    </w:p>
    <w:p>
      <w:pPr>
        <w:pStyle w:val="TOC2"/>
        <w:tabs>
          <w:tab w:val="right" w:leader="dot" w:pos="8306"/>
        </w:tabs>
      </w:pPr>
      <w:hyperlink w:anchor="_Toc5026" w:history="1">
        <w:r>
          <w:rPr>
            <w:rFonts w:ascii="仿宋" w:eastAsia="仿宋" w:hAnsi="仿宋" w:cs="仿宋" w:hint="eastAsia"/>
            <w:lang w:eastAsia="zh-CN"/>
          </w:rPr>
          <w:t>(二)、环保与社会责任</w:t>
        </w:r>
        <w:r>
          <w:tab/>
        </w:r>
        <w:r>
          <w:fldChar w:fldCharType="begin"/>
        </w:r>
        <w:r>
          <w:instrText xml:space="preserve"> PAGEREF _Toc5026 \h </w:instrText>
        </w:r>
        <w:r>
          <w:fldChar w:fldCharType="separate"/>
        </w:r>
        <w:r>
          <w:t>7</w:t>
        </w:r>
        <w:r>
          <w:fldChar w:fldCharType="end"/>
        </w:r>
      </w:hyperlink>
    </w:p>
    <w:p>
      <w:pPr>
        <w:pStyle w:val="TOC1"/>
        <w:tabs>
          <w:tab w:val="right" w:leader="dot" w:pos="8306"/>
        </w:tabs>
      </w:pPr>
      <w:hyperlink w:anchor="_Toc942" w:history="1">
        <w:r>
          <w:rPr>
            <w:rFonts w:ascii="仿宋" w:eastAsia="仿宋" w:hAnsi="仿宋" w:cs="仿宋" w:hint="eastAsia"/>
            <w:lang w:eastAsia="zh-CN"/>
          </w:rPr>
          <w:t>三、全自动燃烧器项目土建工程</w:t>
        </w:r>
        <w:r>
          <w:tab/>
        </w:r>
        <w:r>
          <w:fldChar w:fldCharType="begin"/>
        </w:r>
        <w:r>
          <w:instrText xml:space="preserve"> PAGEREF _Toc942 \h </w:instrText>
        </w:r>
        <w:r>
          <w:fldChar w:fldCharType="separate"/>
        </w:r>
        <w:r>
          <w:t>8</w:t>
        </w:r>
        <w:r>
          <w:fldChar w:fldCharType="end"/>
        </w:r>
      </w:hyperlink>
    </w:p>
    <w:p>
      <w:pPr>
        <w:pStyle w:val="TOC2"/>
        <w:tabs>
          <w:tab w:val="right" w:leader="dot" w:pos="8306"/>
        </w:tabs>
      </w:pPr>
      <w:hyperlink w:anchor="_Toc12238" w:history="1">
        <w:r>
          <w:rPr>
            <w:rFonts w:ascii="仿宋" w:eastAsia="仿宋" w:hAnsi="仿宋" w:cs="仿宋" w:hint="eastAsia"/>
            <w:lang w:eastAsia="zh-CN"/>
          </w:rPr>
          <w:t>(一)、建筑工程设计原则</w:t>
        </w:r>
        <w:r>
          <w:tab/>
        </w:r>
        <w:r>
          <w:fldChar w:fldCharType="begin"/>
        </w:r>
        <w:r>
          <w:instrText xml:space="preserve"> PAGEREF _Toc12238 \h </w:instrText>
        </w:r>
        <w:r>
          <w:fldChar w:fldCharType="separate"/>
        </w:r>
        <w:r>
          <w:t>8</w:t>
        </w:r>
        <w:r>
          <w:fldChar w:fldCharType="end"/>
        </w:r>
      </w:hyperlink>
    </w:p>
    <w:p>
      <w:pPr>
        <w:pStyle w:val="TOC2"/>
        <w:tabs>
          <w:tab w:val="right" w:leader="dot" w:pos="8306"/>
        </w:tabs>
      </w:pPr>
      <w:hyperlink w:anchor="_Toc663" w:history="1">
        <w:r>
          <w:rPr>
            <w:rFonts w:ascii="仿宋" w:eastAsia="仿宋" w:hAnsi="仿宋" w:cs="仿宋" w:hint="eastAsia"/>
            <w:lang w:eastAsia="zh-CN"/>
          </w:rPr>
          <w:t>(二)、土建工程设计年限及安全等级</w:t>
        </w:r>
        <w:r>
          <w:tab/>
        </w:r>
        <w:r>
          <w:fldChar w:fldCharType="begin"/>
        </w:r>
        <w:r>
          <w:instrText xml:space="preserve"> PAGEREF _Toc663 \h </w:instrText>
        </w:r>
        <w:r>
          <w:fldChar w:fldCharType="separate"/>
        </w:r>
        <w:r>
          <w:t>10</w:t>
        </w:r>
        <w:r>
          <w:fldChar w:fldCharType="end"/>
        </w:r>
      </w:hyperlink>
    </w:p>
    <w:p>
      <w:pPr>
        <w:pStyle w:val="TOC2"/>
        <w:tabs>
          <w:tab w:val="right" w:leader="dot" w:pos="8306"/>
        </w:tabs>
      </w:pPr>
      <w:hyperlink w:anchor="_Toc24817" w:history="1">
        <w:r>
          <w:rPr>
            <w:rFonts w:ascii="仿宋" w:eastAsia="仿宋" w:hAnsi="仿宋" w:cs="仿宋" w:hint="eastAsia"/>
            <w:lang w:eastAsia="zh-CN"/>
          </w:rPr>
          <w:t>(三)、建筑工程设计总体要求</w:t>
        </w:r>
        <w:r>
          <w:tab/>
        </w:r>
        <w:r>
          <w:fldChar w:fldCharType="begin"/>
        </w:r>
        <w:r>
          <w:instrText xml:space="preserve"> PAGEREF _Toc24817 \h </w:instrText>
        </w:r>
        <w:r>
          <w:fldChar w:fldCharType="separate"/>
        </w:r>
        <w:r>
          <w:t>11</w:t>
        </w:r>
        <w:r>
          <w:fldChar w:fldCharType="end"/>
        </w:r>
      </w:hyperlink>
    </w:p>
    <w:p>
      <w:pPr>
        <w:pStyle w:val="TOC2"/>
        <w:tabs>
          <w:tab w:val="right" w:leader="dot" w:pos="8306"/>
        </w:tabs>
      </w:pPr>
      <w:hyperlink w:anchor="_Toc27957" w:history="1">
        <w:r>
          <w:rPr>
            <w:rFonts w:ascii="仿宋" w:eastAsia="仿宋" w:hAnsi="仿宋" w:cs="仿宋" w:hint="eastAsia"/>
            <w:lang w:eastAsia="zh-CN"/>
          </w:rPr>
          <w:t>(四)、土建工程建设指标</w:t>
        </w:r>
        <w:r>
          <w:tab/>
        </w:r>
        <w:r>
          <w:fldChar w:fldCharType="begin"/>
        </w:r>
        <w:r>
          <w:instrText xml:space="preserve"> PAGEREF _Toc27957 \h </w:instrText>
        </w:r>
        <w:r>
          <w:fldChar w:fldCharType="separate"/>
        </w:r>
        <w:r>
          <w:t>11</w:t>
        </w:r>
        <w:r>
          <w:fldChar w:fldCharType="end"/>
        </w:r>
      </w:hyperlink>
    </w:p>
    <w:p>
      <w:pPr>
        <w:pStyle w:val="TOC1"/>
        <w:tabs>
          <w:tab w:val="right" w:leader="dot" w:pos="8306"/>
        </w:tabs>
      </w:pPr>
      <w:hyperlink w:anchor="_Toc4126" w:history="1">
        <w:r>
          <w:rPr>
            <w:rFonts w:ascii="仿宋" w:eastAsia="仿宋" w:hAnsi="仿宋" w:cs="仿宋" w:hint="eastAsia"/>
            <w:lang w:eastAsia="zh-CN"/>
          </w:rPr>
          <w:t>四、全自动燃烧器项目危机管理</w:t>
        </w:r>
        <w:r>
          <w:tab/>
        </w:r>
        <w:r>
          <w:fldChar w:fldCharType="begin"/>
        </w:r>
        <w:r>
          <w:instrText xml:space="preserve"> PAGEREF _Toc4126 \h </w:instrText>
        </w:r>
        <w:r>
          <w:fldChar w:fldCharType="separate"/>
        </w:r>
        <w:r>
          <w:t>12</w:t>
        </w:r>
        <w:r>
          <w:fldChar w:fldCharType="end"/>
        </w:r>
      </w:hyperlink>
    </w:p>
    <w:p>
      <w:pPr>
        <w:pStyle w:val="TOC2"/>
        <w:tabs>
          <w:tab w:val="right" w:leader="dot" w:pos="8306"/>
        </w:tabs>
      </w:pPr>
      <w:hyperlink w:anchor="_Toc22325" w:history="1">
        <w:r>
          <w:rPr>
            <w:rFonts w:ascii="仿宋" w:eastAsia="仿宋" w:hAnsi="仿宋" w:cs="仿宋" w:hint="eastAsia"/>
            <w:lang w:eastAsia="zh-CN"/>
          </w:rPr>
          <w:t>(一)、危机预警与识别</w:t>
        </w:r>
        <w:r>
          <w:tab/>
        </w:r>
        <w:r>
          <w:fldChar w:fldCharType="begin"/>
        </w:r>
        <w:r>
          <w:instrText xml:space="preserve"> PAGEREF _Toc22325 \h </w:instrText>
        </w:r>
        <w:r>
          <w:fldChar w:fldCharType="separate"/>
        </w:r>
        <w:r>
          <w:t>12</w:t>
        </w:r>
        <w:r>
          <w:fldChar w:fldCharType="end"/>
        </w:r>
      </w:hyperlink>
    </w:p>
    <w:p>
      <w:pPr>
        <w:pStyle w:val="TOC2"/>
        <w:tabs>
          <w:tab w:val="right" w:leader="dot" w:pos="8306"/>
        </w:tabs>
      </w:pPr>
      <w:hyperlink w:anchor="_Toc7597" w:history="1">
        <w:r>
          <w:rPr>
            <w:rFonts w:ascii="仿宋" w:eastAsia="仿宋" w:hAnsi="仿宋" w:cs="仿宋" w:hint="eastAsia"/>
            <w:lang w:eastAsia="zh-CN"/>
          </w:rPr>
          <w:t>(二)、危机应对与恢复</w:t>
        </w:r>
        <w:r>
          <w:tab/>
        </w:r>
        <w:r>
          <w:fldChar w:fldCharType="begin"/>
        </w:r>
        <w:r>
          <w:instrText xml:space="preserve"> PAGEREF _Toc7597 \h </w:instrText>
        </w:r>
        <w:r>
          <w:fldChar w:fldCharType="separate"/>
        </w:r>
        <w:r>
          <w:t>13</w:t>
        </w:r>
        <w:r>
          <w:fldChar w:fldCharType="end"/>
        </w:r>
      </w:hyperlink>
    </w:p>
    <w:p>
      <w:pPr>
        <w:pStyle w:val="TOC1"/>
        <w:tabs>
          <w:tab w:val="right" w:leader="dot" w:pos="8306"/>
        </w:tabs>
      </w:pPr>
      <w:hyperlink w:anchor="_Toc13693" w:history="1">
        <w:r>
          <w:rPr>
            <w:rFonts w:ascii="仿宋" w:eastAsia="仿宋" w:hAnsi="仿宋" w:cs="仿宋" w:hint="eastAsia"/>
            <w:lang w:eastAsia="zh-CN"/>
          </w:rPr>
          <w:t>五、全自动燃烧器项目选址可行性分析</w:t>
        </w:r>
        <w:r>
          <w:tab/>
        </w:r>
        <w:r>
          <w:fldChar w:fldCharType="begin"/>
        </w:r>
        <w:r>
          <w:instrText xml:space="preserve"> PAGEREF _Toc13693 \h </w:instrText>
        </w:r>
        <w:r>
          <w:fldChar w:fldCharType="separate"/>
        </w:r>
        <w:r>
          <w:t>14</w:t>
        </w:r>
        <w:r>
          <w:fldChar w:fldCharType="end"/>
        </w:r>
      </w:hyperlink>
    </w:p>
    <w:p>
      <w:pPr>
        <w:pStyle w:val="TOC2"/>
        <w:tabs>
          <w:tab w:val="right" w:leader="dot" w:pos="8306"/>
        </w:tabs>
      </w:pPr>
      <w:hyperlink w:anchor="_Toc12563" w:history="1">
        <w:r>
          <w:rPr>
            <w:rFonts w:ascii="仿宋" w:eastAsia="仿宋" w:hAnsi="仿宋" w:cs="仿宋" w:hint="eastAsia"/>
            <w:lang w:eastAsia="zh-CN"/>
          </w:rPr>
          <w:t>(一)、全自动燃烧器项目选址</w:t>
        </w:r>
        <w:r>
          <w:tab/>
        </w:r>
        <w:r>
          <w:fldChar w:fldCharType="begin"/>
        </w:r>
        <w:r>
          <w:instrText xml:space="preserve"> PAGEREF _Toc12563 \h </w:instrText>
        </w:r>
        <w:r>
          <w:fldChar w:fldCharType="separate"/>
        </w:r>
        <w:r>
          <w:t>14</w:t>
        </w:r>
        <w:r>
          <w:fldChar w:fldCharType="end"/>
        </w:r>
      </w:hyperlink>
    </w:p>
    <w:p>
      <w:pPr>
        <w:pStyle w:val="TOC2"/>
        <w:tabs>
          <w:tab w:val="right" w:leader="dot" w:pos="8306"/>
        </w:tabs>
      </w:pPr>
      <w:hyperlink w:anchor="_Toc10036" w:history="1">
        <w:r>
          <w:rPr>
            <w:rFonts w:ascii="仿宋" w:eastAsia="仿宋" w:hAnsi="仿宋" w:cs="仿宋" w:hint="eastAsia"/>
            <w:lang w:eastAsia="zh-CN"/>
          </w:rPr>
          <w:t>(二)、用地控制指标</w:t>
        </w:r>
        <w:r>
          <w:tab/>
        </w:r>
        <w:r>
          <w:fldChar w:fldCharType="begin"/>
        </w:r>
        <w:r>
          <w:instrText xml:space="preserve"> PAGEREF _Toc10036 \h </w:instrText>
        </w:r>
        <w:r>
          <w:fldChar w:fldCharType="separate"/>
        </w:r>
        <w:r>
          <w:t>14</w:t>
        </w:r>
        <w:r>
          <w:fldChar w:fldCharType="end"/>
        </w:r>
      </w:hyperlink>
    </w:p>
    <w:p>
      <w:pPr>
        <w:pStyle w:val="TOC2"/>
        <w:tabs>
          <w:tab w:val="right" w:leader="dot" w:pos="8306"/>
        </w:tabs>
      </w:pPr>
      <w:hyperlink w:anchor="_Toc13394" w:history="1">
        <w:r>
          <w:rPr>
            <w:rFonts w:ascii="仿宋" w:eastAsia="仿宋" w:hAnsi="仿宋" w:cs="仿宋" w:hint="eastAsia"/>
            <w:lang w:eastAsia="zh-CN"/>
          </w:rPr>
          <w:t>(三)、节约用地措施</w:t>
        </w:r>
        <w:r>
          <w:tab/>
        </w:r>
        <w:r>
          <w:fldChar w:fldCharType="begin"/>
        </w:r>
        <w:r>
          <w:instrText xml:space="preserve"> PAGEREF _Toc13394 \h </w:instrText>
        </w:r>
        <w:r>
          <w:fldChar w:fldCharType="separate"/>
        </w:r>
        <w:r>
          <w:t>16</w:t>
        </w:r>
        <w:r>
          <w:fldChar w:fldCharType="end"/>
        </w:r>
      </w:hyperlink>
    </w:p>
    <w:p>
      <w:pPr>
        <w:pStyle w:val="TOC2"/>
        <w:tabs>
          <w:tab w:val="right" w:leader="dot" w:pos="8306"/>
        </w:tabs>
      </w:pPr>
      <w:hyperlink w:anchor="_Toc32740" w:history="1">
        <w:r>
          <w:rPr>
            <w:rFonts w:ascii="仿宋" w:eastAsia="仿宋" w:hAnsi="仿宋" w:cs="仿宋" w:hint="eastAsia"/>
            <w:lang w:eastAsia="zh-CN"/>
          </w:rPr>
          <w:t>(四)、总图布置方案</w:t>
        </w:r>
        <w:r>
          <w:tab/>
        </w:r>
        <w:r>
          <w:fldChar w:fldCharType="begin"/>
        </w:r>
        <w:r>
          <w:instrText xml:space="preserve"> PAGEREF _Toc32740 \h </w:instrText>
        </w:r>
        <w:r>
          <w:fldChar w:fldCharType="separate"/>
        </w:r>
        <w:r>
          <w:t>17</w:t>
        </w:r>
        <w:r>
          <w:fldChar w:fldCharType="end"/>
        </w:r>
      </w:hyperlink>
    </w:p>
    <w:p>
      <w:pPr>
        <w:pStyle w:val="TOC2"/>
        <w:tabs>
          <w:tab w:val="right" w:leader="dot" w:pos="8306"/>
        </w:tabs>
      </w:pPr>
      <w:hyperlink w:anchor="_Toc16411" w:history="1">
        <w:r>
          <w:rPr>
            <w:rFonts w:ascii="仿宋" w:eastAsia="仿宋" w:hAnsi="仿宋" w:cs="仿宋" w:hint="eastAsia"/>
            <w:lang w:eastAsia="zh-CN"/>
          </w:rPr>
          <w:t>(五)、选址综合评价</w:t>
        </w:r>
        <w:r>
          <w:tab/>
        </w:r>
        <w:r>
          <w:fldChar w:fldCharType="begin"/>
        </w:r>
        <w:r>
          <w:instrText xml:space="preserve"> PAGEREF _Toc16411 \h </w:instrText>
        </w:r>
        <w:r>
          <w:fldChar w:fldCharType="separate"/>
        </w:r>
        <w:r>
          <w:t>18</w:t>
        </w:r>
        <w:r>
          <w:fldChar w:fldCharType="end"/>
        </w:r>
      </w:hyperlink>
    </w:p>
    <w:p>
      <w:pPr>
        <w:pStyle w:val="TOC1"/>
        <w:tabs>
          <w:tab w:val="right" w:leader="dot" w:pos="8306"/>
        </w:tabs>
      </w:pPr>
      <w:hyperlink w:anchor="_Toc25499" w:history="1">
        <w:r>
          <w:rPr>
            <w:rFonts w:ascii="仿宋" w:eastAsia="仿宋" w:hAnsi="仿宋" w:cs="仿宋" w:hint="eastAsia"/>
            <w:lang w:eastAsia="zh-CN"/>
          </w:rPr>
          <w:t>六、全自动燃烧器项目文档管理</w:t>
        </w:r>
        <w:r>
          <w:tab/>
        </w:r>
        <w:r>
          <w:fldChar w:fldCharType="begin"/>
        </w:r>
        <w:r>
          <w:instrText xml:space="preserve"> PAGEREF _Toc25499 \h </w:instrText>
        </w:r>
        <w:r>
          <w:fldChar w:fldCharType="separate"/>
        </w:r>
        <w:r>
          <w:t>19</w:t>
        </w:r>
        <w:r>
          <w:fldChar w:fldCharType="end"/>
        </w:r>
      </w:hyperlink>
    </w:p>
    <w:p>
      <w:pPr>
        <w:pStyle w:val="TOC2"/>
        <w:tabs>
          <w:tab w:val="right" w:leader="dot" w:pos="8306"/>
        </w:tabs>
      </w:pPr>
      <w:hyperlink w:anchor="_Toc9693" w:history="1">
        <w:r>
          <w:rPr>
            <w:rFonts w:ascii="仿宋" w:eastAsia="仿宋" w:hAnsi="仿宋" w:cs="仿宋" w:hint="eastAsia"/>
            <w:lang w:eastAsia="zh-CN"/>
          </w:rPr>
          <w:t>(一)、文档编制与审查</w:t>
        </w:r>
        <w:r>
          <w:tab/>
        </w:r>
        <w:r>
          <w:fldChar w:fldCharType="begin"/>
        </w:r>
        <w:r>
          <w:instrText xml:space="preserve"> PAGEREF _Toc9693 \h </w:instrText>
        </w:r>
        <w:r>
          <w:fldChar w:fldCharType="separate"/>
        </w:r>
        <w:r>
          <w:t>19</w:t>
        </w:r>
        <w:r>
          <w:fldChar w:fldCharType="end"/>
        </w:r>
      </w:hyperlink>
    </w:p>
    <w:p>
      <w:pPr>
        <w:pStyle w:val="TOC2"/>
        <w:tabs>
          <w:tab w:val="right" w:leader="dot" w:pos="8306"/>
        </w:tabs>
      </w:pPr>
      <w:hyperlink w:anchor="_Toc3393" w:history="1">
        <w:r>
          <w:rPr>
            <w:rFonts w:ascii="仿宋" w:eastAsia="仿宋" w:hAnsi="仿宋" w:cs="仿宋" w:hint="eastAsia"/>
            <w:lang w:eastAsia="zh-CN"/>
          </w:rPr>
          <w:t>(二)、文档发布与分发</w:t>
        </w:r>
        <w:r>
          <w:tab/>
        </w:r>
        <w:r>
          <w:fldChar w:fldCharType="begin"/>
        </w:r>
        <w:r>
          <w:instrText xml:space="preserve"> PAGEREF _Toc3393 \h </w:instrText>
        </w:r>
        <w:r>
          <w:fldChar w:fldCharType="separate"/>
        </w:r>
        <w:r>
          <w:t>21</w:t>
        </w:r>
        <w:r>
          <w:fldChar w:fldCharType="end"/>
        </w:r>
      </w:hyperlink>
    </w:p>
    <w:p>
      <w:pPr>
        <w:pStyle w:val="TOC2"/>
        <w:tabs>
          <w:tab w:val="right" w:leader="dot" w:pos="8306"/>
        </w:tabs>
      </w:pPr>
      <w:hyperlink w:anchor="_Toc28491" w:history="1">
        <w:r>
          <w:rPr>
            <w:rFonts w:ascii="仿宋" w:eastAsia="仿宋" w:hAnsi="仿宋" w:cs="仿宋" w:hint="eastAsia"/>
            <w:lang w:eastAsia="zh-CN"/>
          </w:rPr>
          <w:t>(三)、文档存档与归档</w:t>
        </w:r>
        <w:r>
          <w:tab/>
        </w:r>
        <w:r>
          <w:fldChar w:fldCharType="begin"/>
        </w:r>
        <w:r>
          <w:instrText xml:space="preserve"> PAGEREF _Toc28491 \h </w:instrText>
        </w:r>
        <w:r>
          <w:fldChar w:fldCharType="separate"/>
        </w:r>
        <w:r>
          <w:t>22</w:t>
        </w:r>
        <w:r>
          <w:fldChar w:fldCharType="end"/>
        </w:r>
      </w:hyperlink>
    </w:p>
    <w:p>
      <w:pPr>
        <w:pStyle w:val="TOC1"/>
        <w:tabs>
          <w:tab w:val="right" w:leader="dot" w:pos="8306"/>
        </w:tabs>
      </w:pPr>
      <w:hyperlink w:anchor="_Toc22653" w:history="1">
        <w:r>
          <w:rPr>
            <w:rFonts w:ascii="仿宋" w:eastAsia="仿宋" w:hAnsi="仿宋" w:cs="仿宋" w:hint="eastAsia"/>
            <w:lang w:eastAsia="zh-CN"/>
          </w:rPr>
          <w:t>七、全自动燃烧器项目计划安排</w:t>
        </w:r>
        <w:r>
          <w:tab/>
        </w:r>
        <w:r>
          <w:fldChar w:fldCharType="begin"/>
        </w:r>
        <w:r>
          <w:instrText xml:space="preserve"> PAGEREF _Toc22653 \h </w:instrText>
        </w:r>
        <w:r>
          <w:fldChar w:fldCharType="separate"/>
        </w:r>
        <w:r>
          <w:t>23</w:t>
        </w:r>
        <w:r>
          <w:fldChar w:fldCharType="end"/>
        </w:r>
      </w:hyperlink>
    </w:p>
    <w:p>
      <w:pPr>
        <w:pStyle w:val="TOC2"/>
        <w:tabs>
          <w:tab w:val="right" w:leader="dot" w:pos="8306"/>
        </w:tabs>
      </w:pPr>
      <w:hyperlink w:anchor="_Toc10022" w:history="1">
        <w:r>
          <w:rPr>
            <w:rFonts w:ascii="仿宋" w:eastAsia="仿宋" w:hAnsi="仿宋" w:cs="仿宋" w:hint="eastAsia"/>
            <w:lang w:eastAsia="zh-CN"/>
          </w:rPr>
          <w:t>(一)、建设周期</w:t>
        </w:r>
        <w:r>
          <w:tab/>
        </w:r>
        <w:r>
          <w:fldChar w:fldCharType="begin"/>
        </w:r>
        <w:r>
          <w:instrText xml:space="preserve"> PAGEREF _Toc10022 \h </w:instrText>
        </w:r>
        <w:r>
          <w:fldChar w:fldCharType="separate"/>
        </w:r>
        <w:r>
          <w:t>23</w:t>
        </w:r>
        <w:r>
          <w:fldChar w:fldCharType="end"/>
        </w:r>
      </w:hyperlink>
    </w:p>
    <w:p>
      <w:pPr>
        <w:pStyle w:val="TOC2"/>
        <w:tabs>
          <w:tab w:val="right" w:leader="dot" w:pos="8306"/>
        </w:tabs>
      </w:pPr>
      <w:hyperlink w:anchor="_Toc13277" w:history="1">
        <w:r>
          <w:rPr>
            <w:rFonts w:ascii="仿宋" w:eastAsia="仿宋" w:hAnsi="仿宋" w:cs="仿宋" w:hint="eastAsia"/>
            <w:lang w:eastAsia="zh-CN"/>
          </w:rPr>
          <w:t>(二)、建设进度</w:t>
        </w:r>
        <w:r>
          <w:tab/>
        </w:r>
        <w:r>
          <w:fldChar w:fldCharType="begin"/>
        </w:r>
        <w:r>
          <w:instrText xml:space="preserve"> PAGEREF _Toc13277 \h </w:instrText>
        </w:r>
        <w:r>
          <w:fldChar w:fldCharType="separate"/>
        </w:r>
        <w:r>
          <w:t>24</w:t>
        </w:r>
        <w:r>
          <w:fldChar w:fldCharType="end"/>
        </w:r>
      </w:hyperlink>
    </w:p>
    <w:p>
      <w:pPr>
        <w:pStyle w:val="TOC2"/>
        <w:tabs>
          <w:tab w:val="right" w:leader="dot" w:pos="8306"/>
        </w:tabs>
      </w:pPr>
      <w:hyperlink w:anchor="_Toc7505" w:history="1">
        <w:r>
          <w:rPr>
            <w:rFonts w:ascii="仿宋" w:eastAsia="仿宋" w:hAnsi="仿宋" w:cs="仿宋" w:hint="eastAsia"/>
            <w:lang w:eastAsia="zh-CN"/>
          </w:rPr>
          <w:t>(三)、进度安排注意事项</w:t>
        </w:r>
        <w:r>
          <w:tab/>
        </w:r>
        <w:r>
          <w:fldChar w:fldCharType="begin"/>
        </w:r>
        <w:r>
          <w:instrText xml:space="preserve"> PAGEREF _Toc7505 \h </w:instrText>
        </w:r>
        <w:r>
          <w:fldChar w:fldCharType="separate"/>
        </w:r>
        <w:r>
          <w:t>25</w:t>
        </w:r>
        <w:r>
          <w:fldChar w:fldCharType="end"/>
        </w:r>
      </w:hyperlink>
    </w:p>
    <w:p>
      <w:pPr>
        <w:pStyle w:val="TOC2"/>
        <w:tabs>
          <w:tab w:val="right" w:leader="dot" w:pos="8306"/>
        </w:tabs>
      </w:pPr>
      <w:hyperlink w:anchor="_Toc1309" w:history="1">
        <w:r>
          <w:rPr>
            <w:rFonts w:ascii="仿宋" w:eastAsia="仿宋" w:hAnsi="仿宋" w:cs="仿宋" w:hint="eastAsia"/>
            <w:lang w:eastAsia="zh-CN"/>
          </w:rPr>
          <w:t>(四)、人力资源配置</w:t>
        </w:r>
        <w:r>
          <w:tab/>
        </w:r>
        <w:r>
          <w:fldChar w:fldCharType="begin"/>
        </w:r>
        <w:r>
          <w:instrText xml:space="preserve"> PAGEREF _Toc1309 \h </w:instrText>
        </w:r>
        <w:r>
          <w:fldChar w:fldCharType="separate"/>
        </w:r>
        <w:r>
          <w:t>26</w:t>
        </w:r>
        <w:r>
          <w:fldChar w:fldCharType="end"/>
        </w:r>
      </w:hyperlink>
    </w:p>
    <w:p>
      <w:pPr>
        <w:pStyle w:val="TOC1"/>
        <w:tabs>
          <w:tab w:val="right" w:leader="dot" w:pos="8306"/>
        </w:tabs>
      </w:pPr>
      <w:hyperlink w:anchor="_Toc10352" w:history="1">
        <w:r>
          <w:rPr>
            <w:rFonts w:ascii="仿宋" w:eastAsia="仿宋" w:hAnsi="仿宋" w:cs="仿宋" w:hint="eastAsia"/>
            <w:lang w:eastAsia="zh-CN"/>
          </w:rPr>
          <w:t>八、全自动燃烧器项目人力资源培养与发展</w:t>
        </w:r>
        <w:r>
          <w:tab/>
        </w:r>
        <w:r>
          <w:fldChar w:fldCharType="begin"/>
        </w:r>
        <w:r>
          <w:instrText xml:space="preserve"> PAGEREF _Toc10352 \h </w:instrText>
        </w:r>
        <w:r>
          <w:fldChar w:fldCharType="separate"/>
        </w:r>
        <w:r>
          <w:t>27</w:t>
        </w:r>
        <w:r>
          <w:fldChar w:fldCharType="end"/>
        </w:r>
      </w:hyperlink>
    </w:p>
    <w:p>
      <w:pPr>
        <w:pStyle w:val="TOC2"/>
        <w:tabs>
          <w:tab w:val="right" w:leader="dot" w:pos="8306"/>
        </w:tabs>
      </w:pPr>
      <w:hyperlink w:anchor="_Toc6335" w:history="1">
        <w:r>
          <w:rPr>
            <w:rFonts w:ascii="仿宋" w:eastAsia="仿宋" w:hAnsi="仿宋" w:cs="仿宋" w:hint="eastAsia"/>
            <w:lang w:eastAsia="zh-CN"/>
          </w:rPr>
          <w:t>(一)、人才需求与规划</w:t>
        </w:r>
        <w:r>
          <w:tab/>
        </w:r>
        <w:r>
          <w:fldChar w:fldCharType="begin"/>
        </w:r>
        <w:r>
          <w:instrText xml:space="preserve"> PAGEREF _Toc6335 \h </w:instrText>
        </w:r>
        <w:r>
          <w:fldChar w:fldCharType="separate"/>
        </w:r>
        <w:r>
          <w:t>27</w:t>
        </w:r>
        <w:r>
          <w:fldChar w:fldCharType="end"/>
        </w:r>
      </w:hyperlink>
    </w:p>
    <w:p>
      <w:pPr>
        <w:pStyle w:val="TOC2"/>
        <w:tabs>
          <w:tab w:val="right" w:leader="dot" w:pos="8306"/>
        </w:tabs>
      </w:pPr>
      <w:hyperlink w:anchor="_Toc14762" w:history="1">
        <w:r>
          <w:rPr>
            <w:rFonts w:ascii="仿宋" w:eastAsia="仿宋" w:hAnsi="仿宋" w:cs="仿宋" w:hint="eastAsia"/>
            <w:lang w:eastAsia="zh-CN"/>
          </w:rPr>
          <w:t>(二)、培训与发展计划</w:t>
        </w:r>
        <w:r>
          <w:tab/>
        </w:r>
        <w:r>
          <w:fldChar w:fldCharType="begin"/>
        </w:r>
        <w:r>
          <w:instrText xml:space="preserve"> PAGEREF _Toc14762 \h </w:instrText>
        </w:r>
        <w:r>
          <w:fldChar w:fldCharType="separate"/>
        </w:r>
        <w:r>
          <w:t>28</w:t>
        </w:r>
        <w:r>
          <w:fldChar w:fldCharType="end"/>
        </w:r>
      </w:hyperlink>
    </w:p>
    <w:p>
      <w:pPr>
        <w:pStyle w:val="TOC1"/>
        <w:tabs>
          <w:tab w:val="right" w:leader="dot" w:pos="8306"/>
        </w:tabs>
      </w:pPr>
      <w:hyperlink w:anchor="_Toc16213" w:history="1">
        <w:r>
          <w:rPr>
            <w:rFonts w:ascii="仿宋" w:eastAsia="仿宋" w:hAnsi="仿宋" w:cs="仿宋" w:hint="eastAsia"/>
            <w:lang w:eastAsia="zh-CN"/>
          </w:rPr>
          <w:t>九、全自动燃烧器项目环境影响分析</w:t>
        </w:r>
        <w:r>
          <w:tab/>
        </w:r>
        <w:r>
          <w:fldChar w:fldCharType="begin"/>
        </w:r>
        <w:r>
          <w:instrText xml:space="preserve"> PAGEREF _Toc16213 \h </w:instrText>
        </w:r>
        <w:r>
          <w:fldChar w:fldCharType="separate"/>
        </w:r>
        <w:r>
          <w:t>28</w:t>
        </w:r>
        <w:r>
          <w:fldChar w:fldCharType="end"/>
        </w:r>
      </w:hyperlink>
    </w:p>
    <w:p>
      <w:pPr>
        <w:pStyle w:val="TOC2"/>
        <w:tabs>
          <w:tab w:val="right" w:leader="dot" w:pos="8306"/>
        </w:tabs>
      </w:pPr>
      <w:hyperlink w:anchor="_Toc31551" w:history="1">
        <w:r>
          <w:rPr>
            <w:rFonts w:ascii="仿宋" w:eastAsia="仿宋" w:hAnsi="仿宋" w:cs="仿宋" w:hint="eastAsia"/>
            <w:lang w:eastAsia="zh-CN"/>
          </w:rPr>
          <w:t>(一)、建设区域环境质量现状</w:t>
        </w:r>
        <w:r>
          <w:tab/>
        </w:r>
        <w:r>
          <w:fldChar w:fldCharType="begin"/>
        </w:r>
        <w:r>
          <w:instrText xml:space="preserve"> PAGEREF _Toc31551 \h </w:instrText>
        </w:r>
        <w:r>
          <w:fldChar w:fldCharType="separate"/>
        </w:r>
        <w:r>
          <w:t>28</w:t>
        </w:r>
        <w:r>
          <w:fldChar w:fldCharType="end"/>
        </w:r>
      </w:hyperlink>
    </w:p>
    <w:p>
      <w:pPr>
        <w:pStyle w:val="TOC2"/>
        <w:tabs>
          <w:tab w:val="right" w:leader="dot" w:pos="8306"/>
        </w:tabs>
      </w:pPr>
      <w:hyperlink w:anchor="_Toc3629" w:history="1">
        <w:r>
          <w:rPr>
            <w:rFonts w:ascii="仿宋" w:eastAsia="仿宋" w:hAnsi="仿宋" w:cs="仿宋" w:hint="eastAsia"/>
            <w:lang w:eastAsia="zh-CN"/>
          </w:rPr>
          <w:t>(二)、建设期环境保护</w:t>
        </w:r>
        <w:r>
          <w:tab/>
        </w:r>
        <w:r>
          <w:fldChar w:fldCharType="begin"/>
        </w:r>
        <w:r>
          <w:instrText xml:space="preserve"> PAGEREF _Toc3629 \h </w:instrText>
        </w:r>
        <w:r>
          <w:fldChar w:fldCharType="separate"/>
        </w:r>
        <w:r>
          <w:t>30</w:t>
        </w:r>
        <w:r>
          <w:fldChar w:fldCharType="end"/>
        </w:r>
      </w:hyperlink>
    </w:p>
    <w:p>
      <w:pPr>
        <w:pStyle w:val="TOC2"/>
        <w:tabs>
          <w:tab w:val="right" w:leader="dot" w:pos="8306"/>
        </w:tabs>
      </w:pPr>
      <w:hyperlink w:anchor="_Toc14613" w:history="1">
        <w:r>
          <w:rPr>
            <w:rFonts w:ascii="仿宋" w:eastAsia="仿宋" w:hAnsi="仿宋" w:cs="仿宋" w:hint="eastAsia"/>
            <w:lang w:eastAsia="zh-CN"/>
          </w:rPr>
          <w:t>(三)、运营期环境保护</w:t>
        </w:r>
        <w:r>
          <w:tab/>
        </w:r>
        <w:r>
          <w:fldChar w:fldCharType="begin"/>
        </w:r>
        <w:r>
          <w:instrText xml:space="preserve"> PAGEREF _Toc14613 \h </w:instrText>
        </w:r>
        <w:r>
          <w:fldChar w:fldCharType="separate"/>
        </w:r>
        <w:r>
          <w:t>31</w:t>
        </w:r>
        <w:r>
          <w:fldChar w:fldCharType="end"/>
        </w:r>
      </w:hyperlink>
    </w:p>
    <w:p>
      <w:pPr>
        <w:pStyle w:val="TOC2"/>
        <w:tabs>
          <w:tab w:val="right" w:leader="dot" w:pos="8306"/>
        </w:tabs>
      </w:pPr>
      <w:hyperlink w:anchor="_Toc9785" w:history="1">
        <w:r>
          <w:rPr>
            <w:rFonts w:ascii="仿宋" w:eastAsia="仿宋" w:hAnsi="仿宋" w:cs="仿宋" w:hint="eastAsia"/>
            <w:lang w:eastAsia="zh-CN"/>
          </w:rPr>
          <w:t>(四)、全自动燃烧器项目建设对区域经济的影响</w:t>
        </w:r>
        <w:r>
          <w:tab/>
        </w:r>
        <w:r>
          <w:fldChar w:fldCharType="begin"/>
        </w:r>
        <w:r>
          <w:instrText xml:space="preserve"> PAGEREF _Toc9785 \h </w:instrText>
        </w:r>
        <w:r>
          <w:fldChar w:fldCharType="separate"/>
        </w:r>
        <w:r>
          <w:t>32</w:t>
        </w:r>
        <w:r>
          <w:fldChar w:fldCharType="end"/>
        </w:r>
      </w:hyperlink>
    </w:p>
    <w:p>
      <w:pPr>
        <w:pStyle w:val="TOC2"/>
        <w:tabs>
          <w:tab w:val="right" w:leader="dot" w:pos="8306"/>
        </w:tabs>
      </w:pPr>
      <w:hyperlink w:anchor="_Toc2666" w:history="1">
        <w:r>
          <w:rPr>
            <w:rFonts w:ascii="仿宋" w:eastAsia="仿宋" w:hAnsi="仿宋" w:cs="仿宋" w:hint="eastAsia"/>
            <w:lang w:eastAsia="zh-CN"/>
          </w:rPr>
          <w:t>(五)、废弃物处理</w:t>
        </w:r>
        <w:r>
          <w:tab/>
        </w:r>
        <w:r>
          <w:fldChar w:fldCharType="begin"/>
        </w:r>
        <w:r>
          <w:instrText xml:space="preserve"> PAGEREF _Toc2666 \h </w:instrText>
        </w:r>
        <w:r>
          <w:fldChar w:fldCharType="separate"/>
        </w:r>
        <w:r>
          <w:t>34</w:t>
        </w:r>
        <w:r>
          <w:fldChar w:fldCharType="end"/>
        </w:r>
      </w:hyperlink>
    </w:p>
    <w:p>
      <w:pPr>
        <w:pStyle w:val="TOC2"/>
        <w:tabs>
          <w:tab w:val="right" w:leader="dot" w:pos="8306"/>
        </w:tabs>
      </w:pPr>
      <w:hyperlink w:anchor="_Toc15215" w:history="1">
        <w:r>
          <w:rPr>
            <w:rFonts w:ascii="仿宋" w:eastAsia="仿宋" w:hAnsi="仿宋" w:cs="仿宋" w:hint="eastAsia"/>
            <w:lang w:eastAsia="zh-CN"/>
          </w:rPr>
          <w:t>(六)、特殊环境影响分析</w:t>
        </w:r>
        <w:r>
          <w:tab/>
        </w:r>
        <w:r>
          <w:fldChar w:fldCharType="begin"/>
        </w:r>
        <w:r>
          <w:instrText xml:space="preserve"> PAGEREF _Toc15215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47" w:history="1">
        <w:r>
          <w:rPr>
            <w:rFonts w:ascii="仿宋" w:eastAsia="仿宋" w:hAnsi="仿宋" w:cs="仿宋" w:hint="eastAsia"/>
            <w:lang w:eastAsia="zh-CN"/>
          </w:rPr>
          <w:t>(七)、清洁生产</w:t>
        </w:r>
        <w:r>
          <w:tab/>
        </w:r>
        <w:r>
          <w:fldChar w:fldCharType="begin"/>
        </w:r>
        <w:r>
          <w:instrText xml:space="preserve"> PAGEREF _Toc11847 \h </w:instrText>
        </w:r>
        <w:r>
          <w:fldChar w:fldCharType="separate"/>
        </w:r>
        <w:r>
          <w:t>37</w:t>
        </w:r>
        <w:r>
          <w:fldChar w:fldCharType="end"/>
        </w:r>
      </w:hyperlink>
    </w:p>
    <w:p>
      <w:pPr>
        <w:pStyle w:val="TOC2"/>
        <w:tabs>
          <w:tab w:val="right" w:leader="dot" w:pos="8306"/>
        </w:tabs>
      </w:pPr>
      <w:hyperlink w:anchor="_Toc10231" w:history="1">
        <w:r>
          <w:rPr>
            <w:rFonts w:ascii="仿宋" w:eastAsia="仿宋" w:hAnsi="仿宋" w:cs="仿宋" w:hint="eastAsia"/>
            <w:lang w:eastAsia="zh-CN"/>
          </w:rPr>
          <w:t>(八)、环境保护综合评价</w:t>
        </w:r>
        <w:r>
          <w:tab/>
        </w:r>
        <w:r>
          <w:fldChar w:fldCharType="begin"/>
        </w:r>
        <w:r>
          <w:instrText xml:space="preserve"> PAGEREF _Toc10231 \h </w:instrText>
        </w:r>
        <w:r>
          <w:fldChar w:fldCharType="separate"/>
        </w:r>
        <w:r>
          <w:t>38</w:t>
        </w:r>
        <w:r>
          <w:fldChar w:fldCharType="end"/>
        </w:r>
      </w:hyperlink>
    </w:p>
    <w:p>
      <w:pPr>
        <w:pStyle w:val="TOC1"/>
        <w:tabs>
          <w:tab w:val="right" w:leader="dot" w:pos="8306"/>
        </w:tabs>
      </w:pPr>
      <w:hyperlink w:anchor="_Toc22640" w:history="1">
        <w:r>
          <w:rPr>
            <w:rFonts w:ascii="仿宋" w:eastAsia="仿宋" w:hAnsi="仿宋" w:cs="仿宋" w:hint="eastAsia"/>
            <w:lang w:eastAsia="zh-CN"/>
          </w:rPr>
          <w:t>十、全自动燃烧器项目技术管理</w:t>
        </w:r>
        <w:r>
          <w:tab/>
        </w:r>
        <w:r>
          <w:fldChar w:fldCharType="begin"/>
        </w:r>
        <w:r>
          <w:instrText xml:space="preserve"> PAGEREF _Toc22640 \h </w:instrText>
        </w:r>
        <w:r>
          <w:fldChar w:fldCharType="separate"/>
        </w:r>
        <w:r>
          <w:t>39</w:t>
        </w:r>
        <w:r>
          <w:fldChar w:fldCharType="end"/>
        </w:r>
      </w:hyperlink>
    </w:p>
    <w:p>
      <w:pPr>
        <w:pStyle w:val="TOC2"/>
        <w:tabs>
          <w:tab w:val="right" w:leader="dot" w:pos="8306"/>
        </w:tabs>
      </w:pPr>
      <w:hyperlink w:anchor="_Toc29142" w:history="1">
        <w:r>
          <w:rPr>
            <w:rFonts w:ascii="仿宋" w:eastAsia="仿宋" w:hAnsi="仿宋" w:cs="仿宋" w:hint="eastAsia"/>
            <w:lang w:eastAsia="zh-CN"/>
          </w:rPr>
          <w:t>(一)、技术方案选用方向</w:t>
        </w:r>
        <w:r>
          <w:tab/>
        </w:r>
        <w:r>
          <w:fldChar w:fldCharType="begin"/>
        </w:r>
        <w:r>
          <w:instrText xml:space="preserve"> PAGEREF _Toc29142 \h </w:instrText>
        </w:r>
        <w:r>
          <w:fldChar w:fldCharType="separate"/>
        </w:r>
        <w:r>
          <w:t>39</w:t>
        </w:r>
        <w:r>
          <w:fldChar w:fldCharType="end"/>
        </w:r>
      </w:hyperlink>
    </w:p>
    <w:p>
      <w:pPr>
        <w:pStyle w:val="TOC2"/>
        <w:tabs>
          <w:tab w:val="right" w:leader="dot" w:pos="8306"/>
        </w:tabs>
      </w:pPr>
      <w:hyperlink w:anchor="_Toc23264" w:history="1">
        <w:r>
          <w:rPr>
            <w:rFonts w:ascii="仿宋" w:eastAsia="仿宋" w:hAnsi="仿宋" w:cs="仿宋" w:hint="eastAsia"/>
            <w:lang w:eastAsia="zh-CN"/>
          </w:rPr>
          <w:t>(二)、工艺技术方案选用原则</w:t>
        </w:r>
        <w:r>
          <w:tab/>
        </w:r>
        <w:r>
          <w:fldChar w:fldCharType="begin"/>
        </w:r>
        <w:r>
          <w:instrText xml:space="preserve"> PAGEREF _Toc23264 \h </w:instrText>
        </w:r>
        <w:r>
          <w:fldChar w:fldCharType="separate"/>
        </w:r>
        <w:r>
          <w:t>41</w:t>
        </w:r>
        <w:r>
          <w:fldChar w:fldCharType="end"/>
        </w:r>
      </w:hyperlink>
    </w:p>
    <w:p>
      <w:pPr>
        <w:pStyle w:val="TOC2"/>
        <w:tabs>
          <w:tab w:val="right" w:leader="dot" w:pos="8306"/>
        </w:tabs>
      </w:pPr>
      <w:hyperlink w:anchor="_Toc7938" w:history="1">
        <w:r>
          <w:rPr>
            <w:rFonts w:ascii="仿宋" w:eastAsia="仿宋" w:hAnsi="仿宋" w:cs="仿宋" w:hint="eastAsia"/>
            <w:lang w:eastAsia="zh-CN"/>
          </w:rPr>
          <w:t>(三)、工艺技术方案要求</w:t>
        </w:r>
        <w:r>
          <w:tab/>
        </w:r>
        <w:r>
          <w:fldChar w:fldCharType="begin"/>
        </w:r>
        <w:r>
          <w:instrText xml:space="preserve"> PAGEREF _Toc7938 \h </w:instrText>
        </w:r>
        <w:r>
          <w:fldChar w:fldCharType="separate"/>
        </w:r>
        <w:r>
          <w:t>43</w:t>
        </w:r>
        <w:r>
          <w:fldChar w:fldCharType="end"/>
        </w:r>
      </w:hyperlink>
    </w:p>
    <w:p>
      <w:pPr>
        <w:pStyle w:val="TOC1"/>
        <w:tabs>
          <w:tab w:val="right" w:leader="dot" w:pos="8306"/>
        </w:tabs>
      </w:pPr>
      <w:hyperlink w:anchor="_Toc14351" w:history="1">
        <w:r>
          <w:rPr>
            <w:rFonts w:ascii="仿宋" w:eastAsia="仿宋" w:hAnsi="仿宋" w:cs="仿宋" w:hint="eastAsia"/>
            <w:lang w:eastAsia="zh-CN"/>
          </w:rPr>
          <w:t>十一、全自动燃烧器项目社会影响</w:t>
        </w:r>
        <w:r>
          <w:tab/>
        </w:r>
        <w:r>
          <w:fldChar w:fldCharType="begin"/>
        </w:r>
        <w:r>
          <w:instrText xml:space="preserve"> PAGEREF _Toc14351 \h </w:instrText>
        </w:r>
        <w:r>
          <w:fldChar w:fldCharType="separate"/>
        </w:r>
        <w:r>
          <w:t>45</w:t>
        </w:r>
        <w:r>
          <w:fldChar w:fldCharType="end"/>
        </w:r>
      </w:hyperlink>
    </w:p>
    <w:p>
      <w:pPr>
        <w:pStyle w:val="TOC2"/>
        <w:tabs>
          <w:tab w:val="right" w:leader="dot" w:pos="8306"/>
        </w:tabs>
      </w:pPr>
      <w:hyperlink w:anchor="_Toc21245" w:history="1">
        <w:r>
          <w:rPr>
            <w:rFonts w:ascii="仿宋" w:eastAsia="仿宋" w:hAnsi="仿宋" w:cs="仿宋" w:hint="eastAsia"/>
            <w:lang w:eastAsia="zh-CN"/>
          </w:rPr>
          <w:t>(一)、社会责任与义务</w:t>
        </w:r>
        <w:r>
          <w:tab/>
        </w:r>
        <w:r>
          <w:fldChar w:fldCharType="begin"/>
        </w:r>
        <w:r>
          <w:instrText xml:space="preserve"> PAGEREF _Toc21245 \h </w:instrText>
        </w:r>
        <w:r>
          <w:fldChar w:fldCharType="separate"/>
        </w:r>
        <w:r>
          <w:t>45</w:t>
        </w:r>
        <w:r>
          <w:fldChar w:fldCharType="end"/>
        </w:r>
      </w:hyperlink>
    </w:p>
    <w:p>
      <w:pPr>
        <w:pStyle w:val="TOC2"/>
        <w:tabs>
          <w:tab w:val="right" w:leader="dot" w:pos="8306"/>
        </w:tabs>
      </w:pPr>
      <w:hyperlink w:anchor="_Toc19614" w:history="1">
        <w:r>
          <w:rPr>
            <w:rFonts w:ascii="仿宋" w:eastAsia="仿宋" w:hAnsi="仿宋" w:cs="仿宋" w:hint="eastAsia"/>
            <w:lang w:eastAsia="zh-CN"/>
          </w:rPr>
          <w:t>(二)、社会参与与沟通</w:t>
        </w:r>
        <w:r>
          <w:tab/>
        </w:r>
        <w:r>
          <w:fldChar w:fldCharType="begin"/>
        </w:r>
        <w:r>
          <w:instrText xml:space="preserve"> PAGEREF _Toc19614 \h </w:instrText>
        </w:r>
        <w:r>
          <w:fldChar w:fldCharType="separate"/>
        </w:r>
        <w:r>
          <w:t>46</w:t>
        </w:r>
        <w:r>
          <w:fldChar w:fldCharType="end"/>
        </w:r>
      </w:hyperlink>
    </w:p>
    <w:p>
      <w:pPr>
        <w:pStyle w:val="TOC1"/>
        <w:tabs>
          <w:tab w:val="right" w:leader="dot" w:pos="8306"/>
        </w:tabs>
      </w:pPr>
      <w:hyperlink w:anchor="_Toc19055" w:history="1">
        <w:r>
          <w:rPr>
            <w:rFonts w:ascii="仿宋" w:eastAsia="仿宋" w:hAnsi="仿宋" w:cs="仿宋" w:hint="eastAsia"/>
            <w:lang w:eastAsia="zh-CN"/>
          </w:rPr>
          <w:t>十二、全自动燃烧器项目创新与研发</w:t>
        </w:r>
        <w:r>
          <w:tab/>
        </w:r>
        <w:r>
          <w:fldChar w:fldCharType="begin"/>
        </w:r>
        <w:r>
          <w:instrText xml:space="preserve"> PAGEREF _Toc19055 \h </w:instrText>
        </w:r>
        <w:r>
          <w:fldChar w:fldCharType="separate"/>
        </w:r>
        <w:r>
          <w:t>47</w:t>
        </w:r>
        <w:r>
          <w:fldChar w:fldCharType="end"/>
        </w:r>
      </w:hyperlink>
    </w:p>
    <w:p>
      <w:pPr>
        <w:pStyle w:val="TOC2"/>
        <w:tabs>
          <w:tab w:val="right" w:leader="dot" w:pos="8306"/>
        </w:tabs>
      </w:pPr>
      <w:hyperlink w:anchor="_Toc29459" w:history="1">
        <w:r>
          <w:rPr>
            <w:rFonts w:ascii="仿宋" w:eastAsia="仿宋" w:hAnsi="仿宋" w:cs="仿宋" w:hint="eastAsia"/>
            <w:lang w:eastAsia="zh-CN"/>
          </w:rPr>
          <w:t>(一)、创新策略与方向</w:t>
        </w:r>
        <w:r>
          <w:tab/>
        </w:r>
        <w:r>
          <w:fldChar w:fldCharType="begin"/>
        </w:r>
        <w:r>
          <w:instrText xml:space="preserve"> PAGEREF _Toc29459 \h </w:instrText>
        </w:r>
        <w:r>
          <w:fldChar w:fldCharType="separate"/>
        </w:r>
        <w:r>
          <w:t>47</w:t>
        </w:r>
        <w:r>
          <w:fldChar w:fldCharType="end"/>
        </w:r>
      </w:hyperlink>
    </w:p>
    <w:p>
      <w:pPr>
        <w:pStyle w:val="TOC2"/>
        <w:tabs>
          <w:tab w:val="right" w:leader="dot" w:pos="8306"/>
        </w:tabs>
      </w:pPr>
      <w:hyperlink w:anchor="_Toc11343" w:history="1">
        <w:r>
          <w:rPr>
            <w:rFonts w:ascii="仿宋" w:eastAsia="仿宋" w:hAnsi="仿宋" w:cs="仿宋" w:hint="eastAsia"/>
            <w:lang w:eastAsia="zh-CN"/>
          </w:rPr>
          <w:t>(二)、研发规划与投入</w:t>
        </w:r>
        <w:r>
          <w:tab/>
        </w:r>
        <w:r>
          <w:fldChar w:fldCharType="begin"/>
        </w:r>
        <w:r>
          <w:instrText xml:space="preserve"> PAGEREF _Toc11343 \h </w:instrText>
        </w:r>
        <w:r>
          <w:fldChar w:fldCharType="separate"/>
        </w:r>
        <w:r>
          <w:t>48</w:t>
        </w:r>
        <w:r>
          <w:fldChar w:fldCharType="end"/>
        </w:r>
      </w:hyperlink>
    </w:p>
    <w:p>
      <w:pPr>
        <w:pStyle w:val="TOC1"/>
        <w:tabs>
          <w:tab w:val="right" w:leader="dot" w:pos="8306"/>
        </w:tabs>
      </w:pPr>
      <w:hyperlink w:anchor="_Toc23248" w:history="1">
        <w:r>
          <w:rPr>
            <w:rFonts w:ascii="仿宋" w:eastAsia="仿宋" w:hAnsi="仿宋" w:cs="仿宋" w:hint="eastAsia"/>
            <w:lang w:eastAsia="zh-CN"/>
          </w:rPr>
          <w:t>十三、供应链管理</w:t>
        </w:r>
        <w:r>
          <w:tab/>
        </w:r>
        <w:r>
          <w:fldChar w:fldCharType="begin"/>
        </w:r>
        <w:r>
          <w:instrText xml:space="preserve"> PAGEREF _Toc23248 \h </w:instrText>
        </w:r>
        <w:r>
          <w:fldChar w:fldCharType="separate"/>
        </w:r>
        <w:r>
          <w:t>50</w:t>
        </w:r>
        <w:r>
          <w:fldChar w:fldCharType="end"/>
        </w:r>
      </w:hyperlink>
    </w:p>
    <w:p>
      <w:pPr>
        <w:pStyle w:val="TOC2"/>
        <w:tabs>
          <w:tab w:val="right" w:leader="dot" w:pos="8306"/>
        </w:tabs>
      </w:pPr>
      <w:hyperlink w:anchor="_Toc9631" w:history="1">
        <w:r>
          <w:rPr>
            <w:rFonts w:ascii="仿宋" w:eastAsia="仿宋" w:hAnsi="仿宋" w:cs="仿宋" w:hint="eastAsia"/>
            <w:lang w:eastAsia="zh-CN"/>
          </w:rPr>
          <w:t>(一)、供应链战略规划</w:t>
        </w:r>
        <w:r>
          <w:tab/>
        </w:r>
        <w:r>
          <w:fldChar w:fldCharType="begin"/>
        </w:r>
        <w:r>
          <w:instrText xml:space="preserve"> PAGEREF _Toc9631 \h </w:instrText>
        </w:r>
        <w:r>
          <w:fldChar w:fldCharType="separate"/>
        </w:r>
        <w:r>
          <w:t>50</w:t>
        </w:r>
        <w:r>
          <w:fldChar w:fldCharType="end"/>
        </w:r>
      </w:hyperlink>
    </w:p>
    <w:p>
      <w:pPr>
        <w:pStyle w:val="TOC2"/>
        <w:tabs>
          <w:tab w:val="right" w:leader="dot" w:pos="8306"/>
        </w:tabs>
      </w:pPr>
      <w:hyperlink w:anchor="_Toc21357" w:history="1">
        <w:r>
          <w:rPr>
            <w:rFonts w:ascii="仿宋" w:eastAsia="仿宋" w:hAnsi="仿宋" w:cs="仿宋" w:hint="eastAsia"/>
            <w:lang w:eastAsia="zh-CN"/>
          </w:rPr>
          <w:t>(二)、供应商选择与合作</w:t>
        </w:r>
        <w:r>
          <w:tab/>
        </w:r>
        <w:r>
          <w:fldChar w:fldCharType="begin"/>
        </w:r>
        <w:r>
          <w:instrText xml:space="preserve"> PAGEREF _Toc21357 \h </w:instrText>
        </w:r>
        <w:r>
          <w:fldChar w:fldCharType="separate"/>
        </w:r>
        <w:r>
          <w:t>52</w:t>
        </w:r>
        <w:r>
          <w:fldChar w:fldCharType="end"/>
        </w:r>
      </w:hyperlink>
    </w:p>
    <w:p>
      <w:pPr>
        <w:pStyle w:val="TOC2"/>
        <w:tabs>
          <w:tab w:val="right" w:leader="dot" w:pos="8306"/>
        </w:tabs>
      </w:pPr>
      <w:hyperlink w:anchor="_Toc11209" w:history="1">
        <w:r>
          <w:rPr>
            <w:rFonts w:ascii="仿宋" w:eastAsia="仿宋" w:hAnsi="仿宋" w:cs="仿宋" w:hint="eastAsia"/>
            <w:lang w:eastAsia="zh-CN"/>
          </w:rPr>
          <w:t>(三)、物流与库存管理</w:t>
        </w:r>
        <w:r>
          <w:tab/>
        </w:r>
        <w:r>
          <w:fldChar w:fldCharType="begin"/>
        </w:r>
        <w:r>
          <w:instrText xml:space="preserve"> PAGEREF _Toc11209 \h </w:instrText>
        </w:r>
        <w:r>
          <w:fldChar w:fldCharType="separate"/>
        </w:r>
        <w:r>
          <w:t>53</w:t>
        </w:r>
        <w:r>
          <w:fldChar w:fldCharType="end"/>
        </w:r>
      </w:hyperlink>
    </w:p>
    <w:p>
      <w:pPr>
        <w:pStyle w:val="TOC1"/>
        <w:tabs>
          <w:tab w:val="right" w:leader="dot" w:pos="8306"/>
        </w:tabs>
      </w:pPr>
      <w:hyperlink w:anchor="_Toc6158" w:history="1">
        <w:r>
          <w:rPr>
            <w:rFonts w:ascii="仿宋" w:eastAsia="仿宋" w:hAnsi="仿宋" w:cs="仿宋" w:hint="eastAsia"/>
            <w:lang w:eastAsia="zh-CN"/>
          </w:rPr>
          <w:t>十四、全自动燃烧器项目变更管理</w:t>
        </w:r>
        <w:r>
          <w:tab/>
        </w:r>
        <w:r>
          <w:fldChar w:fldCharType="begin"/>
        </w:r>
        <w:r>
          <w:instrText xml:space="preserve"> PAGEREF _Toc6158 \h </w:instrText>
        </w:r>
        <w:r>
          <w:fldChar w:fldCharType="separate"/>
        </w:r>
        <w:r>
          <w:t>54</w:t>
        </w:r>
        <w:r>
          <w:fldChar w:fldCharType="end"/>
        </w:r>
      </w:hyperlink>
    </w:p>
    <w:p>
      <w:pPr>
        <w:pStyle w:val="TOC2"/>
        <w:tabs>
          <w:tab w:val="right" w:leader="dot" w:pos="8306"/>
        </w:tabs>
      </w:pPr>
      <w:hyperlink w:anchor="_Toc25374" w:history="1">
        <w:r>
          <w:rPr>
            <w:rFonts w:ascii="仿宋" w:eastAsia="仿宋" w:hAnsi="仿宋" w:cs="仿宋" w:hint="eastAsia"/>
            <w:lang w:eastAsia="zh-CN"/>
          </w:rPr>
          <w:t>(一)、变更申请与评估</w:t>
        </w:r>
        <w:r>
          <w:tab/>
        </w:r>
        <w:r>
          <w:fldChar w:fldCharType="begin"/>
        </w:r>
        <w:r>
          <w:instrText xml:space="preserve"> PAGEREF _Toc25374 \h </w:instrText>
        </w:r>
        <w:r>
          <w:fldChar w:fldCharType="separate"/>
        </w:r>
        <w:r>
          <w:t>54</w:t>
        </w:r>
        <w:r>
          <w:fldChar w:fldCharType="end"/>
        </w:r>
      </w:hyperlink>
    </w:p>
    <w:p>
      <w:pPr>
        <w:pStyle w:val="TOC2"/>
        <w:tabs>
          <w:tab w:val="right" w:leader="dot" w:pos="8306"/>
        </w:tabs>
      </w:pPr>
      <w:hyperlink w:anchor="_Toc17028" w:history="1">
        <w:r>
          <w:rPr>
            <w:rFonts w:ascii="仿宋" w:eastAsia="仿宋" w:hAnsi="仿宋" w:cs="仿宋" w:hint="eastAsia"/>
            <w:lang w:eastAsia="zh-CN"/>
          </w:rPr>
          <w:t>(二)、变更实施与控制</w:t>
        </w:r>
        <w:r>
          <w:tab/>
        </w:r>
        <w:r>
          <w:fldChar w:fldCharType="begin"/>
        </w:r>
        <w:r>
          <w:instrText xml:space="preserve"> PAGEREF _Toc17028 \h </w:instrText>
        </w:r>
        <w:r>
          <w:fldChar w:fldCharType="separate"/>
        </w:r>
        <w:r>
          <w:t>55</w:t>
        </w:r>
        <w:r>
          <w:fldChar w:fldCharType="end"/>
        </w:r>
      </w:hyperlink>
    </w:p>
    <w:p>
      <w:pPr>
        <w:pStyle w:val="TOC1"/>
        <w:tabs>
          <w:tab w:val="right" w:leader="dot" w:pos="8306"/>
        </w:tabs>
      </w:pPr>
      <w:hyperlink w:anchor="_Toc20993" w:history="1">
        <w:r>
          <w:rPr>
            <w:rFonts w:ascii="仿宋" w:eastAsia="仿宋" w:hAnsi="仿宋" w:cs="仿宋" w:hint="eastAsia"/>
            <w:lang w:eastAsia="zh-CN"/>
          </w:rPr>
          <w:t>十五、营销与推广策略</w:t>
        </w:r>
        <w:r>
          <w:tab/>
        </w:r>
        <w:r>
          <w:fldChar w:fldCharType="begin"/>
        </w:r>
        <w:r>
          <w:instrText xml:space="preserve"> PAGEREF _Toc20993 \h </w:instrText>
        </w:r>
        <w:r>
          <w:fldChar w:fldCharType="separate"/>
        </w:r>
        <w:r>
          <w:t>55</w:t>
        </w:r>
        <w:r>
          <w:fldChar w:fldCharType="end"/>
        </w:r>
      </w:hyperlink>
    </w:p>
    <w:p>
      <w:pPr>
        <w:pStyle w:val="TOC2"/>
        <w:tabs>
          <w:tab w:val="right" w:leader="dot" w:pos="8306"/>
        </w:tabs>
      </w:pPr>
      <w:hyperlink w:anchor="_Toc3112" w:history="1">
        <w:r>
          <w:rPr>
            <w:rFonts w:ascii="仿宋" w:eastAsia="仿宋" w:hAnsi="仿宋" w:cs="仿宋" w:hint="eastAsia"/>
            <w:lang w:eastAsia="zh-CN"/>
          </w:rPr>
          <w:t>(一)、产品/服务定位与特点</w:t>
        </w:r>
        <w:r>
          <w:tab/>
        </w:r>
        <w:r>
          <w:fldChar w:fldCharType="begin"/>
        </w:r>
        <w:r>
          <w:instrText xml:space="preserve"> PAGEREF _Toc3112 \h </w:instrText>
        </w:r>
        <w:r>
          <w:fldChar w:fldCharType="separate"/>
        </w:r>
        <w:r>
          <w:t>55</w:t>
        </w:r>
        <w:r>
          <w:fldChar w:fldCharType="end"/>
        </w:r>
      </w:hyperlink>
    </w:p>
    <w:p>
      <w:pPr>
        <w:pStyle w:val="TOC2"/>
        <w:tabs>
          <w:tab w:val="right" w:leader="dot" w:pos="8306"/>
        </w:tabs>
      </w:pPr>
      <w:hyperlink w:anchor="_Toc3787" w:history="1">
        <w:r>
          <w:rPr>
            <w:rFonts w:ascii="仿宋" w:eastAsia="仿宋" w:hAnsi="仿宋" w:cs="仿宋" w:hint="eastAsia"/>
            <w:lang w:eastAsia="zh-CN"/>
          </w:rPr>
          <w:t>(二)、市场定位与竞争分析</w:t>
        </w:r>
        <w:r>
          <w:tab/>
        </w:r>
        <w:r>
          <w:fldChar w:fldCharType="begin"/>
        </w:r>
        <w:r>
          <w:instrText xml:space="preserve"> PAGEREF _Toc3787 \h </w:instrText>
        </w:r>
        <w:r>
          <w:fldChar w:fldCharType="separate"/>
        </w:r>
        <w:r>
          <w:t>57</w:t>
        </w:r>
        <w:r>
          <w:fldChar w:fldCharType="end"/>
        </w:r>
      </w:hyperlink>
    </w:p>
    <w:p>
      <w:pPr>
        <w:pStyle w:val="TOC2"/>
        <w:tabs>
          <w:tab w:val="right" w:leader="dot" w:pos="8306"/>
        </w:tabs>
      </w:pPr>
      <w:hyperlink w:anchor="_Toc29392" w:history="1">
        <w:r>
          <w:rPr>
            <w:rFonts w:ascii="仿宋" w:eastAsia="仿宋" w:hAnsi="仿宋" w:cs="仿宋" w:hint="eastAsia"/>
            <w:lang w:eastAsia="zh-CN"/>
          </w:rPr>
          <w:t>(三)、营销渠道与策略</w:t>
        </w:r>
        <w:r>
          <w:tab/>
        </w:r>
        <w:r>
          <w:fldChar w:fldCharType="begin"/>
        </w:r>
        <w:r>
          <w:instrText xml:space="preserve"> PAGEREF _Toc29392 \h </w:instrText>
        </w:r>
        <w:r>
          <w:fldChar w:fldCharType="separate"/>
        </w:r>
        <w:r>
          <w:t>58</w:t>
        </w:r>
        <w:r>
          <w:fldChar w:fldCharType="end"/>
        </w:r>
      </w:hyperlink>
    </w:p>
    <w:p>
      <w:pPr>
        <w:pStyle w:val="TOC2"/>
        <w:tabs>
          <w:tab w:val="right" w:leader="dot" w:pos="8306"/>
        </w:tabs>
      </w:pPr>
      <w:hyperlink w:anchor="_Toc17768" w:history="1">
        <w:r>
          <w:rPr>
            <w:rFonts w:ascii="仿宋" w:eastAsia="仿宋" w:hAnsi="仿宋" w:cs="仿宋" w:hint="eastAsia"/>
            <w:lang w:eastAsia="zh-CN"/>
          </w:rPr>
          <w:t>(四)、推广与宣传活动</w:t>
        </w:r>
        <w:r>
          <w:tab/>
        </w:r>
        <w:r>
          <w:fldChar w:fldCharType="begin"/>
        </w:r>
        <w:r>
          <w:instrText xml:space="preserve"> PAGEREF _Toc17768 \h </w:instrText>
        </w:r>
        <w:r>
          <w:fldChar w:fldCharType="separate"/>
        </w:r>
        <w:r>
          <w:t>59</w:t>
        </w:r>
        <w:r>
          <w:fldChar w:fldCharType="end"/>
        </w:r>
      </w:hyperlink>
    </w:p>
    <w:p>
      <w:pPr>
        <w:pStyle w:val="TOC1"/>
        <w:tabs>
          <w:tab w:val="right" w:leader="dot" w:pos="8306"/>
        </w:tabs>
      </w:pPr>
      <w:hyperlink w:anchor="_Toc19036" w:history="1">
        <w:r>
          <w:rPr>
            <w:rFonts w:ascii="仿宋" w:eastAsia="仿宋" w:hAnsi="仿宋" w:cs="仿宋" w:hint="eastAsia"/>
            <w:lang w:eastAsia="zh-CN"/>
          </w:rPr>
          <w:t>十六、全自动燃烧器项目治理与监督</w:t>
        </w:r>
        <w:r>
          <w:tab/>
        </w:r>
        <w:r>
          <w:fldChar w:fldCharType="begin"/>
        </w:r>
        <w:r>
          <w:instrText xml:space="preserve"> PAGEREF _Toc19036 \h </w:instrText>
        </w:r>
        <w:r>
          <w:fldChar w:fldCharType="separate"/>
        </w:r>
        <w:r>
          <w:t>64</w:t>
        </w:r>
        <w:r>
          <w:fldChar w:fldCharType="end"/>
        </w:r>
      </w:hyperlink>
    </w:p>
    <w:p>
      <w:pPr>
        <w:pStyle w:val="TOC2"/>
        <w:tabs>
          <w:tab w:val="right" w:leader="dot" w:pos="8306"/>
        </w:tabs>
      </w:pPr>
      <w:hyperlink w:anchor="_Toc6969" w:history="1">
        <w:r>
          <w:rPr>
            <w:rFonts w:ascii="仿宋" w:eastAsia="仿宋" w:hAnsi="仿宋" w:cs="仿宋" w:hint="eastAsia"/>
            <w:lang w:eastAsia="zh-CN"/>
          </w:rPr>
          <w:t>(一)、全自动燃烧器项目治理结构</w:t>
        </w:r>
        <w:r>
          <w:tab/>
        </w:r>
        <w:r>
          <w:fldChar w:fldCharType="begin"/>
        </w:r>
        <w:r>
          <w:instrText xml:space="preserve"> PAGEREF _Toc6969 \h </w:instrText>
        </w:r>
        <w:r>
          <w:fldChar w:fldCharType="separate"/>
        </w:r>
        <w:r>
          <w:t>64</w:t>
        </w:r>
        <w:r>
          <w:fldChar w:fldCharType="end"/>
        </w:r>
      </w:hyperlink>
    </w:p>
    <w:p>
      <w:pPr>
        <w:pStyle w:val="TOC2"/>
        <w:tabs>
          <w:tab w:val="right" w:leader="dot" w:pos="8306"/>
        </w:tabs>
      </w:pPr>
      <w:hyperlink w:anchor="_Toc18340" w:history="1">
        <w:r>
          <w:rPr>
            <w:rFonts w:ascii="仿宋" w:eastAsia="仿宋" w:hAnsi="仿宋" w:cs="仿宋" w:hint="eastAsia"/>
            <w:lang w:eastAsia="zh-CN"/>
          </w:rPr>
          <w:t>(二)、监督与审计</w:t>
        </w:r>
        <w:r>
          <w:tab/>
        </w:r>
        <w:r>
          <w:fldChar w:fldCharType="begin"/>
        </w:r>
        <w:r>
          <w:instrText xml:space="preserve"> PAGEREF _Toc18340 \h </w:instrText>
        </w:r>
        <w:r>
          <w:fldChar w:fldCharType="separate"/>
        </w:r>
        <w:r>
          <w:t>66</w:t>
        </w:r>
        <w:r>
          <w:fldChar w:fldCharType="end"/>
        </w:r>
      </w:hyperlink>
    </w:p>
    <w:p>
      <w:pPr>
        <w:pStyle w:val="TOC1"/>
        <w:tabs>
          <w:tab w:val="right" w:leader="dot" w:pos="8306"/>
        </w:tabs>
      </w:pPr>
      <w:hyperlink w:anchor="_Toc27340" w:history="1">
        <w:r>
          <w:rPr>
            <w:rFonts w:ascii="仿宋" w:eastAsia="仿宋" w:hAnsi="仿宋" w:cs="仿宋" w:hint="eastAsia"/>
            <w:lang w:eastAsia="zh-CN"/>
          </w:rPr>
          <w:t>十七、全自动燃烧器项目工程方案分析</w:t>
        </w:r>
        <w:r>
          <w:tab/>
        </w:r>
        <w:r>
          <w:fldChar w:fldCharType="begin"/>
        </w:r>
        <w:r>
          <w:instrText xml:space="preserve"> PAGEREF _Toc27340 \h </w:instrText>
        </w:r>
        <w:r>
          <w:fldChar w:fldCharType="separate"/>
        </w:r>
        <w:r>
          <w:t>67</w:t>
        </w:r>
        <w:r>
          <w:fldChar w:fldCharType="end"/>
        </w:r>
      </w:hyperlink>
    </w:p>
    <w:p>
      <w:pPr>
        <w:pStyle w:val="TOC2"/>
        <w:tabs>
          <w:tab w:val="right" w:leader="dot" w:pos="8306"/>
        </w:tabs>
      </w:pPr>
      <w:hyperlink w:anchor="_Toc14284" w:history="1">
        <w:r>
          <w:rPr>
            <w:rFonts w:ascii="仿宋" w:eastAsia="仿宋" w:hAnsi="仿宋" w:cs="仿宋" w:hint="eastAsia"/>
            <w:lang w:eastAsia="zh-CN"/>
          </w:rPr>
          <w:t>(一)、建筑工程设计原则</w:t>
        </w:r>
        <w:r>
          <w:tab/>
        </w:r>
        <w:r>
          <w:fldChar w:fldCharType="begin"/>
        </w:r>
        <w:r>
          <w:instrText xml:space="preserve"> PAGEREF _Toc14284 \h </w:instrText>
        </w:r>
        <w:r>
          <w:fldChar w:fldCharType="separate"/>
        </w:r>
        <w:r>
          <w:t>67</w:t>
        </w:r>
        <w:r>
          <w:fldChar w:fldCharType="end"/>
        </w:r>
      </w:hyperlink>
    </w:p>
    <w:p>
      <w:pPr>
        <w:pStyle w:val="TOC2"/>
        <w:tabs>
          <w:tab w:val="right" w:leader="dot" w:pos="8306"/>
        </w:tabs>
      </w:pPr>
      <w:hyperlink w:anchor="_Toc24150" w:history="1">
        <w:r>
          <w:rPr>
            <w:rFonts w:ascii="仿宋" w:eastAsia="仿宋" w:hAnsi="仿宋" w:cs="仿宋" w:hint="eastAsia"/>
            <w:lang w:eastAsia="zh-CN"/>
          </w:rPr>
          <w:t>(二)、土建工程建设指标</w:t>
        </w:r>
        <w:r>
          <w:tab/>
        </w:r>
        <w:r>
          <w:fldChar w:fldCharType="begin"/>
        </w:r>
        <w:r>
          <w:instrText xml:space="preserve"> PAGEREF _Toc24150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7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79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的技术管理特点体现在其创新导向。通过引入最先进的技术趋势和解决方案，全自动燃烧器项目致力于提升科技含量、提高质量和效率水平。这意味着我们将采用最新的工具和方法，确保全自动燃烧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全自动燃烧器项目技术管理的显著特征。通过整合不同领域的技术资源，我们实现了跨学科的协同工作。这有助于优化技术架构，提高整体效能。此外，整合性策略还促进了不同技术团队之间的紧密沟通和高效合作，确保全自动燃烧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全自动燃烧器项目所采用的技术。通过不断优化技术方案，全自动燃烧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全自动燃烧器项目团队将在全自动燃烧器项目初期识别可能的技术风险，并采取相应的预防和应对措施。通过建立健全的风险评估机制，全自动燃烧器项目能够在实施过程中及时发现并解决潜在的技术问题，保障全自动燃烧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全自动燃烧器项目中，技术将成为全自动燃烧器项目成功的有力支持。这一深度剖析揭示了技术管理在全自动燃烧器项目实施中的关键作用，为全自动燃烧器项目的技术基础奠定了坚实的基础。</w:t>
      </w:r>
    </w:p>
    <w:p>
      <w:pPr>
        <w:pStyle w:val="Heading2"/>
        <w:ind w:firstLine="560" w:firstLineChars="200"/>
        <w:rPr>
          <w:rFonts w:ascii="仿宋" w:eastAsia="仿宋" w:hAnsi="仿宋" w:cs="仿宋" w:hint="eastAsia"/>
          <w:sz w:val="28"/>
          <w:lang w:eastAsia="zh-CN"/>
        </w:rPr>
      </w:pPr>
      <w:bookmarkStart w:id="4" w:name="_Toc15031"/>
      <w:r>
        <w:rPr>
          <w:rFonts w:ascii="仿宋" w:eastAsia="仿宋" w:hAnsi="仿宋" w:cs="仿宋" w:hint="eastAsia"/>
          <w:sz w:val="28"/>
          <w:lang w:eastAsia="zh-CN"/>
        </w:rPr>
        <w:t>(二)、全自动燃烧器项目工艺技术设计方案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全自动燃烧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全自动燃烧器项目将严格按照相关行业规范要求进行组织。通过有效控制产品质量，全自动燃烧器项目将致力于为顾客提供优质的全自动燃烧器项目产品和良好的服务。这体现了全自动燃烧器项目对于生产活动合规性和质量标准的高度重视，为全自动燃烧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全自动燃烧器项目注重生态效益和清洁生产原则。全自动燃烧器项目建设将紧密结合地方特色经济发展，与社会经济发展规划和区域环境保护规划方案相协调一致。通过与当地区域自然生态系统的结合，全自动燃烧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全自动燃烧器项目产品具有多样化的客户需求和个性化的特点。因此，全自动燃烧器项目产品规格品种多样，且单批生产数量较小。为满足这一特点，全自动燃烧器项目承办单位将建设先进的柔性制造生产线。通过广泛应用柔性制造技术，全自动燃烧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全自动燃烧器项目采用的技术具有较高的技术含量和自动化水平，处于国内先进水平。这一技术选用不仅体现了对生产效率、质量和环境友好性的高标准要求，同时为全自动燃烧器项目的可持续发展奠定了坚实的基础。</w:t>
      </w:r>
    </w:p>
    <w:p>
      <w:pPr>
        <w:pStyle w:val="Heading2"/>
        <w:ind w:firstLine="560" w:firstLineChars="200"/>
        <w:rPr>
          <w:rFonts w:ascii="仿宋" w:eastAsia="仿宋" w:hAnsi="仿宋" w:cs="仿宋" w:hint="eastAsia"/>
          <w:sz w:val="28"/>
          <w:lang w:eastAsia="zh-CN"/>
        </w:rPr>
      </w:pPr>
      <w:bookmarkStart w:id="5" w:name="_Toc619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为确保全自动燃烧器项目的高效生产和技术实施，我们制定了一套精心设计的设备选型方案，以满足全自动燃烧器项目生产、质量和环保的要求。该方案的主要特点如下：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全自动燃烧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针对全自动燃烧器项目产品的多样性和小批量生产的特点，我们将建设柔性制造生产线。通过在设备选型中考虑柔性制造技术，可以灵活应对不同产品规格和生产需求，实现生产线的高度灵活性和适应性。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535"/>
      <w:r>
        <w:rPr>
          <w:rFonts w:ascii="仿宋" w:eastAsia="仿宋" w:hAnsi="仿宋" w:cs="仿宋" w:hint="eastAsia"/>
          <w:sz w:val="28"/>
          <w:lang w:eastAsia="zh-CN"/>
        </w:rPr>
        <w:t>二、全自动燃烧器项目可持续发展</w:t>
      </w:r>
      <w:bookmarkEnd w:id="6"/>
    </w:p>
    <w:p>
      <w:pPr>
        <w:pStyle w:val="Heading2"/>
        <w:rPr>
          <w:rFonts w:ascii="仿宋" w:eastAsia="仿宋" w:hAnsi="仿宋" w:cs="仿宋" w:hint="eastAsia"/>
          <w:lang w:eastAsia="zh-CN"/>
        </w:rPr>
      </w:pPr>
      <w:bookmarkStart w:id="7" w:name="_Toc1702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中，全自动燃烧器项目团队着眼于未来，明确了可持续发展的战略方向。制定的具体可持续发展目标包括降低资源使用、采用环保技术、最大化社会效益等。这一步骤不仅有助于全自动燃烧器项目在环保和社会责任方面达到最高标准，也为未来提供了明确的指引，确保全自动燃烧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可持续实践的融入全自动燃烧器项目管理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自动燃烧器项目管理周期。从全自动燃烧器项目规划开始，全自动燃烧器项目团队就考虑了环境和社会的因素。在执行阶段，全自动燃烧器项目团队积极推动绿色技术的应用，优化资源利用。此外，关注员工的社会责任，通过培训和沟通活动提高员工对可持续发展的认知，使他们能够在日常工作中践行可持续实践。这些举措不仅为全自动燃烧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502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扎根于全自动燃烧器项目的可持续发展理念，我们深信环保与社会责任是全自动燃烧器项目成功的关键支柱。在全自动燃烧器项目的每一步，我们都致力于通过创新和实践，履行对环境和社会的坚定责任。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团队通过引入先进的环保技术、建立高效的废物处理系统以及推动能源节约措施，积极履行环保责任。定期的环保监测和评估确保全自动燃烧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不仅致力于自身可持续发展，还注重对社会的回馈。通过支持社区全自动燃烧器项目、参与慈善事业、提供培训机会等方式，全自动燃烧器项目积极履行社会责任。与当地社区建立积极互动，关注员工的工作与生活平衡，以及员工的身心健康，是全自动燃烧器项目在社会责任层面的关键举措。这样的实践不仅增强了全自动燃烧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42"/>
      <w:r>
        <w:rPr>
          <w:rFonts w:ascii="仿宋" w:eastAsia="仿宋" w:hAnsi="仿宋" w:cs="仿宋" w:hint="eastAsia"/>
          <w:sz w:val="28"/>
          <w:lang w:eastAsia="zh-CN"/>
        </w:rPr>
        <w:t>三、全自动燃烧器项目土建工程</w:t>
      </w:r>
      <w:bookmarkEnd w:id="9"/>
    </w:p>
    <w:p>
      <w:pPr>
        <w:pStyle w:val="Heading2"/>
        <w:rPr>
          <w:rFonts w:ascii="仿宋" w:eastAsia="仿宋" w:hAnsi="仿宋" w:cs="仿宋" w:hint="eastAsia"/>
          <w:lang w:eastAsia="zh-CN"/>
        </w:rPr>
      </w:pPr>
      <w:bookmarkStart w:id="10" w:name="_Toc1223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在全自动燃烧器项目的建筑工程设计中，我们将秉承一系列重要的设计原则，以确保全自动燃烧器项目建筑在功能、美观、可持续性等方面达到最佳效果。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首要原则是确保建筑的功能性得到最大化的发挥。我们将充分理解全自动燃烧器项目的实际需求，合理布局各个功能区域，保证建筑在满足业务需求的同时，提供高效的工作环境。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在建筑设计中，我们将综合考虑建设和运营成本。通过精细的经济效益分析，确保设计方案在高效利用资源的同时，对全自动燃烧器项目的长期盈利能力有积极的贡献。</w:t>
      </w:r>
    </w:p>
    <w:p>
      <w:pPr>
        <w:pStyle w:val="Heading2"/>
        <w:ind w:firstLine="560" w:firstLineChars="200"/>
        <w:rPr>
          <w:rFonts w:ascii="仿宋" w:eastAsia="仿宋" w:hAnsi="仿宋" w:cs="仿宋" w:hint="eastAsia"/>
          <w:sz w:val="28"/>
          <w:lang w:eastAsia="zh-CN"/>
        </w:rPr>
      </w:pPr>
      <w:bookmarkStart w:id="11" w:name="_Toc66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的土建工程设计中，我们将精准设定设计年限，结合全自动燃烧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全自动燃烧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481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全自动燃烧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全自动燃烧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全自动燃烧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795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本期工程全自动燃烧器项目预计总建筑面积XXX平方米，其中：计容建筑面积XXX平方米，计划建筑工程投资XX万元，占全自动燃烧器项目总投资的XX%。</w:t>
      </w:r>
    </w:p>
    <w:p>
      <w:pPr>
        <w:pStyle w:val="Heading1"/>
        <w:ind w:firstLine="560" w:firstLineChars="200"/>
        <w:rPr>
          <w:rFonts w:ascii="仿宋" w:eastAsia="仿宋" w:hAnsi="仿宋" w:cs="仿宋" w:hint="eastAsia"/>
          <w:sz w:val="28"/>
          <w:lang w:eastAsia="zh-CN"/>
        </w:rPr>
      </w:pPr>
      <w:bookmarkStart w:id="14" w:name="_Toc4126"/>
      <w:r>
        <w:rPr>
          <w:rFonts w:ascii="仿宋" w:eastAsia="仿宋" w:hAnsi="仿宋" w:cs="仿宋" w:hint="eastAsia"/>
          <w:sz w:val="28"/>
          <w:lang w:eastAsia="zh-CN"/>
        </w:rPr>
        <w:t>四、全自动燃烧器项目危机管理</w:t>
      </w:r>
      <w:bookmarkEnd w:id="14"/>
    </w:p>
    <w:p>
      <w:pPr>
        <w:pStyle w:val="Heading2"/>
        <w:rPr>
          <w:rFonts w:ascii="仿宋" w:eastAsia="仿宋" w:hAnsi="仿宋" w:cs="仿宋" w:hint="eastAsia"/>
          <w:lang w:eastAsia="zh-CN"/>
        </w:rPr>
      </w:pPr>
      <w:bookmarkStart w:id="15" w:name="_Toc2232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危机管理中，危机预警与识别是确保全自动燃烧器项目稳健运行的核心步骤。通过建立全面的监测机制，全自动燃烧器项目团队旨在及时发现和理解潜在的风险和危机因素，以便采取及时的预防和应对措施，确保全自动燃烧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首先，通过深入的风险评估，全自动燃烧器项目团队全面分析了整个全自动燃烧器项目和各个阶段可能存在的威胁。这包括准确评估每个潜在风险的发生概率和可能影响的程度，为后续危机预警提供了有力支持。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自动燃烧器项目团队着重于明确定义全自动燃烧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自动燃烧器项目进展的持续监控，团队能够及时发现潜在问题并作出迅速反应。全自动燃烧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在这一阶段，团队的专业素养和反应速度将发挥至关重要的作用，以确保潜在危机能够在初期得到有效的处理，最大程度地减轻负面影响。通过危机预警与识别，全自动燃烧器项目得以更有序、可控地推进。</w:t>
      </w:r>
    </w:p>
    <w:p>
      <w:pPr>
        <w:pStyle w:val="Heading2"/>
        <w:ind w:firstLine="560" w:firstLineChars="200"/>
        <w:rPr>
          <w:rFonts w:ascii="仿宋" w:eastAsia="仿宋" w:hAnsi="仿宋" w:cs="仿宋" w:hint="eastAsia"/>
          <w:sz w:val="28"/>
          <w:lang w:eastAsia="zh-CN"/>
        </w:rPr>
      </w:pPr>
      <w:bookmarkStart w:id="16" w:name="_Toc759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在危机发生时，全自动燃烧器项目团队立即行动，成立了应急小组。该小组的任务是迅速制定并实施紧急应对措施，以最小化潜在损失。以下是采取的主要措施：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暂停全自动燃烧器项目进度：为遏制危机蔓延，全自动燃烧器项目暂时停止进行，以便全面评估当前状况。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资源重新分配：重新评估全自动燃烧器项目资源的分配，确保最大限度地减小损失。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实时沟通：与关键利益相关者建立实时沟通机制，向他们传递全自动燃烧器项目危机的实际状况，保障全自动燃烧器项目核心利益。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在紧急应对的同时，全自动燃烧器项目团队强调了团队协作和有效沟通的重要性。以下是团队协作的关键举措：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信息共享机制：建立了信息共享平台，确保团队成员能够及时获取全自动燃烧器项目危机的实时信息。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领导者沟通：全自动燃烧器项目领导者通过定期会议和即时沟通工具，指导团队应对危机，保持团队稳定运行。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随着危机得到初步控制，全自动燃烧器项目团队转向制定恢复计划，以确保全自动燃烧器项目能够从中迅速恢复。主要恢复计划包括：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修复受损的进度计划：重新评估全自动燃烧器项目进度，制定修复计划，确保全自动燃烧器项目尽快回归正常进程。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重新调整资源分配：优化资源分配，确保全自动燃烧器项目在有限资源下高效运转。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风险管理机制加强：对全自动燃烧器项目风险进行全面评估，制定更强化的风险管理策略，以预防未来可能的危机。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3693"/>
      <w:r>
        <w:rPr>
          <w:rFonts w:ascii="仿宋" w:eastAsia="仿宋" w:hAnsi="仿宋" w:cs="仿宋" w:hint="eastAsia"/>
          <w:sz w:val="28"/>
          <w:lang w:eastAsia="zh-CN"/>
        </w:rPr>
        <w:t>五、全自动燃烧器项目选址可行性分析</w:t>
      </w:r>
      <w:bookmarkEnd w:id="17"/>
    </w:p>
    <w:p>
      <w:pPr>
        <w:pStyle w:val="Heading2"/>
        <w:rPr>
          <w:rFonts w:ascii="仿宋" w:eastAsia="仿宋" w:hAnsi="仿宋" w:cs="仿宋" w:hint="eastAsia"/>
          <w:lang w:eastAsia="zh-CN"/>
        </w:rPr>
      </w:pPr>
      <w:bookmarkStart w:id="18" w:name="_Toc12563"/>
      <w:r>
        <w:rPr>
          <w:rFonts w:ascii="仿宋" w:eastAsia="仿宋" w:hAnsi="仿宋" w:cs="仿宋" w:hint="eastAsia"/>
          <w:lang w:eastAsia="zh-CN"/>
        </w:rPr>
        <w:t>(一)、全自动燃烧器项目选址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该全自动燃烧器项目选址位于XX省XX市XX区XXX街道</w:t>
      </w:r>
    </w:p>
    <w:p>
      <w:pPr>
        <w:pStyle w:val="Heading2"/>
        <w:ind w:firstLine="560" w:firstLineChars="200"/>
        <w:rPr>
          <w:rFonts w:ascii="仿宋" w:eastAsia="仿宋" w:hAnsi="仿宋" w:cs="仿宋" w:hint="eastAsia"/>
          <w:sz w:val="28"/>
          <w:lang w:eastAsia="zh-CN"/>
        </w:rPr>
      </w:pPr>
      <w:bookmarkStart w:id="19" w:name="_Toc1003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全自动燃烧器项目的征地面积将根据全自动燃烧器项目的实际规模和需求进行精确规划。具体面积XXX平方米，旨在确保全自动燃烧器项目不仅能够满足当前的发展需求，还能够预留空间以适应未来的扩展。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净用地面积是在征地面积基础上去除不可利用面积后的实际可开发用地。具体面积XXX平方米，考虑到环保、交通、安全等多方面因素，以确保全自动燃烧器项目在整体利用效率上达到最优。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全自动燃烧器项目计划建设的建筑总规模具体面积XXX平方米。这一规模的确定综合考虑了全自动燃烧器项目的性质、规模，以及城市规划的相关要求，确保建筑布局与周边环境协调一致。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绿地率是全自动燃烧器项目用地中被规划为绿地的比例。具体面积XXX平方米，旨在通过合理规划绿地，改善全自动燃烧器项目周边环境，提升居民生活质量，并符合城市整体绿化规划。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容积率是用地上可以建设的建筑总体积与用地面积之比。具体面积XXX，通过合理的容积率规划，确保全自动燃烧器项目建筑规模与周边环境和谐共生。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自动燃烧器项目选址与当地城市规划相一致，具体面积XXX平方米。通过与城市规划部门深入沟通，确保全自动燃烧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全自动燃烧器项目选址符合当地产业政策，具体面积XXX平方米。这包括全自动燃烧器项目对当地经济的促进作用，以及对相关产业的带动效应，确保全自动燃烧器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用地总体要求必须符合环保和可持续发展的原则，具体面积XXX平方米。通过采用绿色建筑设计、节能减排等措施，确保全自动燃烧器项目在建设和运营过程中对环境的影响最小化，达到可持续发展的要求。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确保全自动燃烧器项目选址具备必要的公共设施配套，具体面积XXX平方米。这包括交通便利性、教育、医疗等基础设施，以提高居民生活品质，使得全自动燃烧器项目选址更具吸引力。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考虑用地总体要求对当地社会稳定性的影响，具体面积XXX平方米。通过深入了解当地社区反馈，确保全自动燃烧器项目的选址和建设过程对当地社会和谐稳定产生积极作用。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自动燃烧器项目选址不仅符合法规和规划，还在实际操作中具有可行性。这一全面规划将为全自动燃烧器项目的成功实施提供坚实的基础，确保全自动燃烧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339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https://d.book118.com/546041113233010044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31465"/>
    <w:rsid w:val="6E4314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04111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2024-02-06T13:00:00Z</dcterms:created>
  <dcterms:modified xsi:type="dcterms:W3CDTF">2024-02-06T13:00:50Z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7684E1BAD16B4EC399ECD1BB72DC203F_11</vt:lpwstr>
  </property>
  <property fmtid="{D5CDD505-2E9C-101B-9397-08002B2CF9AE}" pid="3" name="KSOProductBuildVer">
    <vt:lpwstr>2052-12.1.0.16250</vt:lpwstr>
  </property>
</Properties>
</file>